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74802">
      <w:pPr>
        <w:snapToGrid w:val="0"/>
        <w:spacing w:line="288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值周信息发布</w:t>
      </w:r>
    </w:p>
    <w:p w14:paraId="2DC27A2D">
      <w:pPr>
        <w:snapToGrid w:val="0"/>
        <w:spacing w:line="288" w:lineRule="auto"/>
      </w:pPr>
      <w:r>
        <w:rPr>
          <w:rFonts w:hint="eastAsia"/>
        </w:rPr>
        <w:t>时间：</w:t>
      </w:r>
      <w:r>
        <w:t xml:space="preserve">  202</w:t>
      </w:r>
      <w:r>
        <w:rPr>
          <w:rFonts w:hint="eastAsia"/>
          <w:lang w:val="en-US" w:eastAsia="zh-CN"/>
        </w:rPr>
        <w:t>6</w:t>
      </w:r>
      <w:r>
        <w:t>-202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学年第一学期 第</w:t>
      </w:r>
      <w:r>
        <w:rPr>
          <w:rFonts w:hint="eastAsia"/>
          <w:lang w:val="en-US" w:eastAsia="zh-CN"/>
        </w:rPr>
        <w:t>8</w:t>
      </w:r>
      <w:r>
        <w:t xml:space="preserve"> </w:t>
      </w:r>
      <w:r>
        <w:rPr>
          <w:rFonts w:hint="eastAsia"/>
        </w:rPr>
        <w:t>周（</w:t>
      </w:r>
      <w:r>
        <w:rPr>
          <w:rFonts w:hint="eastAsia" w:ascii="方正楷体_GB2312" w:hAnsi="方正楷体_GB2312" w:eastAsia="方正楷体_GB2312" w:cs="方正楷体_GB2312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10月</w:t>
      </w:r>
      <w:r>
        <w:rPr>
          <w:rFonts w:hint="default" w:ascii="方正楷体_GB2312" w:hAnsi="方正楷体_GB2312" w:eastAsia="方正楷体_GB2312" w:cs="方正楷体_GB2312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1</w:t>
      </w:r>
      <w:r>
        <w:rPr>
          <w:rFonts w:hint="eastAsia" w:ascii="方正楷体_GB2312" w:hAnsi="方正楷体_GB2312" w:eastAsia="方正楷体_GB2312" w:cs="方正楷体_GB2312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9日</w:t>
      </w:r>
      <w:r>
        <w:rPr>
          <w:rFonts w:hint="default" w:ascii="方正楷体_GB2312" w:hAnsi="方正楷体_GB2312" w:eastAsia="方正楷体_GB2312" w:cs="方正楷体_GB2312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-</w:t>
      </w:r>
      <w:r>
        <w:rPr>
          <w:rFonts w:hint="eastAsia" w:ascii="方正楷体_GB2312" w:hAnsi="方正楷体_GB2312" w:eastAsia="方正楷体_GB2312" w:cs="方正楷体_GB2312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10月23日</w:t>
      </w:r>
      <w:r>
        <w:rPr>
          <w:rFonts w:hint="eastAsia"/>
        </w:rPr>
        <w:t>）</w:t>
      </w:r>
    </w:p>
    <w:p w14:paraId="18D5D728">
      <w:pPr>
        <w:snapToGrid w:val="0"/>
        <w:spacing w:line="288" w:lineRule="auto"/>
        <w:rPr>
          <w:rFonts w:hint="default"/>
          <w:b w:val="0"/>
          <w:bCs/>
          <w:lang w:val="en-US"/>
        </w:rPr>
      </w:pPr>
      <w:r>
        <w:rPr>
          <w:rFonts w:hint="eastAsia"/>
          <w:b/>
        </w:rPr>
        <w:t>值周领导：</w:t>
      </w:r>
      <w:r>
        <w:rPr>
          <w:rFonts w:hint="eastAsia"/>
          <w:b w:val="0"/>
          <w:bCs/>
          <w:lang w:val="en-US" w:eastAsia="zh-CN"/>
        </w:rPr>
        <w:t>张瑜</w:t>
      </w:r>
    </w:p>
    <w:p w14:paraId="09B38AD5">
      <w:pPr>
        <w:snapToGrid w:val="0"/>
        <w:spacing w:line="280" w:lineRule="exact"/>
        <w:rPr>
          <w:rFonts w:hint="default" w:ascii="宋体" w:hAnsi="宋体" w:eastAsia="宋体"/>
          <w:color w:val="333333"/>
          <w:lang w:val="en-US" w:eastAsia="zh-CN"/>
        </w:rPr>
      </w:pPr>
      <w:r>
        <w:rPr>
          <w:rFonts w:hint="eastAsia"/>
          <w:b/>
        </w:rPr>
        <w:t>值周成员：</w:t>
      </w:r>
      <w:r>
        <w:rPr>
          <w:rFonts w:hint="eastAsia"/>
          <w:b w:val="0"/>
          <w:bCs/>
          <w:lang w:val="en-US" w:eastAsia="zh-CN"/>
        </w:rPr>
        <w:t>王晓雨 刘方圆 陈成 龚凡 邵春玉 芮丽杰 苏梅玉</w:t>
      </w:r>
    </w:p>
    <w:tbl>
      <w:tblPr>
        <w:tblStyle w:val="5"/>
        <w:tblW w:w="96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929"/>
        <w:gridCol w:w="316"/>
        <w:gridCol w:w="354"/>
        <w:gridCol w:w="672"/>
        <w:gridCol w:w="491"/>
        <w:gridCol w:w="181"/>
        <w:gridCol w:w="672"/>
        <w:gridCol w:w="672"/>
        <w:gridCol w:w="673"/>
        <w:gridCol w:w="784"/>
        <w:gridCol w:w="560"/>
        <w:gridCol w:w="672"/>
        <w:gridCol w:w="672"/>
        <w:gridCol w:w="672"/>
        <w:gridCol w:w="674"/>
      </w:tblGrid>
      <w:tr w14:paraId="1BFBD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696" w:type="dxa"/>
            <w:vMerge w:val="restart"/>
            <w:vAlign w:val="center"/>
          </w:tcPr>
          <w:p w14:paraId="03A1CC56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巡视安排</w:t>
            </w:r>
          </w:p>
        </w:tc>
        <w:tc>
          <w:tcPr>
            <w:tcW w:w="929" w:type="dxa"/>
            <w:vMerge w:val="restart"/>
            <w:vAlign w:val="center"/>
          </w:tcPr>
          <w:p w14:paraId="7128BB08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日期</w:t>
            </w:r>
          </w:p>
        </w:tc>
        <w:tc>
          <w:tcPr>
            <w:tcW w:w="1342" w:type="dxa"/>
            <w:gridSpan w:val="3"/>
          </w:tcPr>
          <w:p w14:paraId="429C2029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早晨校门口</w:t>
            </w:r>
          </w:p>
        </w:tc>
        <w:tc>
          <w:tcPr>
            <w:tcW w:w="2016" w:type="dxa"/>
            <w:gridSpan w:val="4"/>
          </w:tcPr>
          <w:p w14:paraId="7A8AA147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中午</w:t>
            </w:r>
          </w:p>
        </w:tc>
        <w:tc>
          <w:tcPr>
            <w:tcW w:w="3361" w:type="dxa"/>
            <w:gridSpan w:val="5"/>
          </w:tcPr>
          <w:p w14:paraId="335A1F93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早上、中午、课间巡视</w:t>
            </w:r>
          </w:p>
        </w:tc>
        <w:tc>
          <w:tcPr>
            <w:tcW w:w="1346" w:type="dxa"/>
            <w:gridSpan w:val="2"/>
          </w:tcPr>
          <w:p w14:paraId="237A0AC5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放学</w:t>
            </w:r>
          </w:p>
        </w:tc>
      </w:tr>
      <w:tr w14:paraId="0E80E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696" w:type="dxa"/>
            <w:vMerge w:val="continue"/>
            <w:vAlign w:val="center"/>
          </w:tcPr>
          <w:p w14:paraId="283A24BB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929" w:type="dxa"/>
            <w:vMerge w:val="continue"/>
          </w:tcPr>
          <w:p w14:paraId="599FDBDF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670" w:type="dxa"/>
            <w:gridSpan w:val="2"/>
          </w:tcPr>
          <w:p w14:paraId="64C2CDDB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校门</w:t>
            </w:r>
          </w:p>
        </w:tc>
        <w:tc>
          <w:tcPr>
            <w:tcW w:w="672" w:type="dxa"/>
          </w:tcPr>
          <w:p w14:paraId="20602E37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校门巡视</w:t>
            </w:r>
          </w:p>
        </w:tc>
        <w:tc>
          <w:tcPr>
            <w:tcW w:w="672" w:type="dxa"/>
            <w:gridSpan w:val="2"/>
          </w:tcPr>
          <w:p w14:paraId="24D9BDC9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阶梯教室</w:t>
            </w:r>
          </w:p>
        </w:tc>
        <w:tc>
          <w:tcPr>
            <w:tcW w:w="672" w:type="dxa"/>
          </w:tcPr>
          <w:p w14:paraId="50529EA3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食堂东</w:t>
            </w:r>
          </w:p>
        </w:tc>
        <w:tc>
          <w:tcPr>
            <w:tcW w:w="672" w:type="dxa"/>
          </w:tcPr>
          <w:p w14:paraId="0C9CAC28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食堂西</w:t>
            </w:r>
          </w:p>
        </w:tc>
        <w:tc>
          <w:tcPr>
            <w:tcW w:w="673" w:type="dxa"/>
          </w:tcPr>
          <w:p w14:paraId="7185454F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北一楼</w:t>
            </w:r>
          </w:p>
        </w:tc>
        <w:tc>
          <w:tcPr>
            <w:tcW w:w="784" w:type="dxa"/>
          </w:tcPr>
          <w:p w14:paraId="20C0CC2E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北二楼</w:t>
            </w:r>
          </w:p>
        </w:tc>
        <w:tc>
          <w:tcPr>
            <w:tcW w:w="560" w:type="dxa"/>
          </w:tcPr>
          <w:p w14:paraId="1F65CA85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南一楼</w:t>
            </w:r>
          </w:p>
        </w:tc>
        <w:tc>
          <w:tcPr>
            <w:tcW w:w="672" w:type="dxa"/>
          </w:tcPr>
          <w:p w14:paraId="1F170093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南二楼</w:t>
            </w:r>
          </w:p>
        </w:tc>
        <w:tc>
          <w:tcPr>
            <w:tcW w:w="672" w:type="dxa"/>
          </w:tcPr>
          <w:p w14:paraId="507DB9FA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南三楼</w:t>
            </w:r>
          </w:p>
        </w:tc>
        <w:tc>
          <w:tcPr>
            <w:tcW w:w="672" w:type="dxa"/>
          </w:tcPr>
          <w:p w14:paraId="02549CF7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大门口</w:t>
            </w:r>
          </w:p>
        </w:tc>
        <w:tc>
          <w:tcPr>
            <w:tcW w:w="674" w:type="dxa"/>
          </w:tcPr>
          <w:p w14:paraId="03166DDA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停车场</w:t>
            </w:r>
          </w:p>
        </w:tc>
      </w:tr>
      <w:tr w14:paraId="20A70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696" w:type="dxa"/>
            <w:vMerge w:val="continue"/>
            <w:vAlign w:val="center"/>
          </w:tcPr>
          <w:p w14:paraId="024065F7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929" w:type="dxa"/>
          </w:tcPr>
          <w:p w14:paraId="1958E70B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10.19</w:t>
            </w:r>
          </w:p>
          <w:p w14:paraId="0569DA2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周一</w:t>
            </w:r>
          </w:p>
        </w:tc>
        <w:tc>
          <w:tcPr>
            <w:tcW w:w="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828EF">
            <w:pPr>
              <w:jc w:val="center"/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龚凡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7B391">
            <w:pPr>
              <w:jc w:val="center"/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张瑜</w:t>
            </w:r>
          </w:p>
        </w:tc>
        <w:tc>
          <w:tcPr>
            <w:tcW w:w="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41F4C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15"/>
                <w:szCs w:val="15"/>
                <w:lang w:val="en-US" w:eastAsia="zh-CN"/>
              </w:rPr>
              <w:t>苏梅玉</w:t>
            </w:r>
          </w:p>
        </w:tc>
        <w:tc>
          <w:tcPr>
            <w:tcW w:w="6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435CF">
            <w:pPr>
              <w:jc w:val="center"/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张瑜</w:t>
            </w:r>
          </w:p>
        </w:tc>
        <w:tc>
          <w:tcPr>
            <w:tcW w:w="6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1E186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刘方圆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2C612">
            <w:pPr>
              <w:jc w:val="center"/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龚凡</w:t>
            </w:r>
          </w:p>
        </w:tc>
        <w:tc>
          <w:tcPr>
            <w:tcW w:w="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878E7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刘方圆</w:t>
            </w:r>
          </w:p>
        </w:tc>
        <w:tc>
          <w:tcPr>
            <w:tcW w:w="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26D72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15"/>
                <w:szCs w:val="15"/>
                <w:lang w:val="en-US" w:eastAsia="zh-CN"/>
              </w:rPr>
              <w:t>苏梅玉</w:t>
            </w:r>
          </w:p>
        </w:tc>
        <w:tc>
          <w:tcPr>
            <w:tcW w:w="6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41291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芮丽杰</w:t>
            </w:r>
          </w:p>
        </w:tc>
        <w:tc>
          <w:tcPr>
            <w:tcW w:w="6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D5F6E">
            <w:pPr>
              <w:jc w:val="center"/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张瑜</w:t>
            </w:r>
          </w:p>
        </w:tc>
        <w:tc>
          <w:tcPr>
            <w:tcW w:w="6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C04D8">
            <w:pPr>
              <w:jc w:val="center"/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刘方圆</w:t>
            </w:r>
          </w:p>
        </w:tc>
        <w:tc>
          <w:tcPr>
            <w:tcW w:w="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EA6E2">
            <w:pPr>
              <w:jc w:val="center"/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芮丽杰</w:t>
            </w:r>
          </w:p>
        </w:tc>
      </w:tr>
      <w:tr w14:paraId="2A74B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696" w:type="dxa"/>
            <w:vMerge w:val="continue"/>
            <w:vAlign w:val="center"/>
          </w:tcPr>
          <w:p w14:paraId="4264C518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929" w:type="dxa"/>
          </w:tcPr>
          <w:p w14:paraId="0AE421BA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10.20</w:t>
            </w:r>
          </w:p>
          <w:p w14:paraId="63830C0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周二</w:t>
            </w:r>
          </w:p>
        </w:tc>
        <w:tc>
          <w:tcPr>
            <w:tcW w:w="67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B255A">
            <w:pPr>
              <w:jc w:val="center"/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龚凡</w:t>
            </w:r>
          </w:p>
        </w:tc>
        <w:tc>
          <w:tcPr>
            <w:tcW w:w="6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48F7C">
            <w:pPr>
              <w:jc w:val="center"/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张瑜</w:t>
            </w:r>
          </w:p>
        </w:tc>
        <w:tc>
          <w:tcPr>
            <w:tcW w:w="67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D029C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15"/>
                <w:szCs w:val="15"/>
                <w:lang w:val="en-US" w:eastAsia="zh-CN"/>
              </w:rPr>
              <w:t>苏梅玉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5B805">
            <w:pPr>
              <w:jc w:val="center"/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张瑜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7D5FB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刘方圆</w:t>
            </w:r>
          </w:p>
        </w:tc>
        <w:tc>
          <w:tcPr>
            <w:tcW w:w="6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9BD9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龚凡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B3C10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刘方圆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5557B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15"/>
                <w:szCs w:val="15"/>
                <w:lang w:val="en-US" w:eastAsia="zh-CN"/>
              </w:rPr>
              <w:t>苏梅玉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78AB4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芮丽杰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98141">
            <w:pPr>
              <w:jc w:val="center"/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张瑜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528BF">
            <w:pPr>
              <w:rPr>
                <w:rFonts w:hint="default"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  <w:t>邵春玉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74284">
            <w:pPr>
              <w:jc w:val="center"/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龚凡</w:t>
            </w:r>
          </w:p>
        </w:tc>
      </w:tr>
      <w:tr w14:paraId="57A9D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696" w:type="dxa"/>
            <w:vMerge w:val="continue"/>
            <w:vAlign w:val="center"/>
          </w:tcPr>
          <w:p w14:paraId="5A434508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929" w:type="dxa"/>
          </w:tcPr>
          <w:p w14:paraId="651AB93A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10.21</w:t>
            </w:r>
          </w:p>
          <w:p w14:paraId="61BC1FF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周三</w:t>
            </w:r>
          </w:p>
        </w:tc>
        <w:tc>
          <w:tcPr>
            <w:tcW w:w="67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27546">
            <w:pPr>
              <w:jc w:val="center"/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龚凡</w:t>
            </w:r>
          </w:p>
        </w:tc>
        <w:tc>
          <w:tcPr>
            <w:tcW w:w="6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8B367">
            <w:pPr>
              <w:jc w:val="center"/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张瑜</w:t>
            </w:r>
          </w:p>
        </w:tc>
        <w:tc>
          <w:tcPr>
            <w:tcW w:w="67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C4BF4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15"/>
                <w:szCs w:val="15"/>
                <w:lang w:val="en-US" w:eastAsia="zh-CN"/>
              </w:rPr>
              <w:t>苏梅玉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1C31C">
            <w:pPr>
              <w:jc w:val="center"/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张瑜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6BA66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刘方圆</w:t>
            </w:r>
          </w:p>
        </w:tc>
        <w:tc>
          <w:tcPr>
            <w:tcW w:w="6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A612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龚凡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2984B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刘方圆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D9821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15"/>
                <w:szCs w:val="15"/>
                <w:lang w:val="en-US" w:eastAsia="zh-CN"/>
              </w:rPr>
              <w:t>苏梅玉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786C4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芮丽杰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C766E">
            <w:pPr>
              <w:jc w:val="center"/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张瑜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E7830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王晓雨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0456F">
            <w:pPr>
              <w:jc w:val="center"/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邵春玉</w:t>
            </w:r>
          </w:p>
        </w:tc>
      </w:tr>
      <w:tr w14:paraId="03031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696" w:type="dxa"/>
            <w:vMerge w:val="continue"/>
            <w:vAlign w:val="center"/>
          </w:tcPr>
          <w:p w14:paraId="2AFA13CF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929" w:type="dxa"/>
          </w:tcPr>
          <w:p w14:paraId="2EFCF697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10.22</w:t>
            </w:r>
          </w:p>
          <w:p w14:paraId="0422B13A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周四</w:t>
            </w:r>
          </w:p>
        </w:tc>
        <w:tc>
          <w:tcPr>
            <w:tcW w:w="67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5C2EE">
            <w:pPr>
              <w:jc w:val="center"/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龚凡</w:t>
            </w:r>
          </w:p>
        </w:tc>
        <w:tc>
          <w:tcPr>
            <w:tcW w:w="6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3FB88">
            <w:pPr>
              <w:jc w:val="center"/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张瑜</w:t>
            </w:r>
          </w:p>
        </w:tc>
        <w:tc>
          <w:tcPr>
            <w:tcW w:w="67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BC260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15"/>
                <w:szCs w:val="15"/>
                <w:lang w:val="en-US" w:eastAsia="zh-CN"/>
              </w:rPr>
              <w:t>苏梅玉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CC399">
            <w:pPr>
              <w:jc w:val="center"/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张瑜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8C5FC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刘方圆</w:t>
            </w:r>
          </w:p>
        </w:tc>
        <w:tc>
          <w:tcPr>
            <w:tcW w:w="6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A3071">
            <w:pPr>
              <w:jc w:val="center"/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龚凡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9E2D0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刘方圆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3D827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15"/>
                <w:szCs w:val="15"/>
                <w:lang w:val="en-US" w:eastAsia="zh-CN"/>
              </w:rPr>
              <w:t>苏梅玉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E85B9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芮丽杰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74428">
            <w:pPr>
              <w:jc w:val="center"/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张瑜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A9001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芮丽杰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34963">
            <w:pPr>
              <w:jc w:val="center"/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张瑜</w:t>
            </w:r>
          </w:p>
        </w:tc>
      </w:tr>
      <w:tr w14:paraId="4BFFD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696" w:type="dxa"/>
            <w:vMerge w:val="continue"/>
            <w:vAlign w:val="center"/>
          </w:tcPr>
          <w:p w14:paraId="28C945A7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929" w:type="dxa"/>
          </w:tcPr>
          <w:p w14:paraId="0E6BDC78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10.23</w:t>
            </w:r>
          </w:p>
          <w:p w14:paraId="2F013D9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周五</w:t>
            </w:r>
          </w:p>
        </w:tc>
        <w:tc>
          <w:tcPr>
            <w:tcW w:w="67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414F4">
            <w:pPr>
              <w:jc w:val="center"/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龚凡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4CBB3">
            <w:pPr>
              <w:jc w:val="center"/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张瑜</w:t>
            </w:r>
          </w:p>
        </w:tc>
        <w:tc>
          <w:tcPr>
            <w:tcW w:w="67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CABD0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15"/>
                <w:szCs w:val="15"/>
                <w:lang w:val="en-US" w:eastAsia="zh-CN"/>
              </w:rPr>
              <w:t>苏梅玉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7EB27">
            <w:pPr>
              <w:jc w:val="center"/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张瑜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537E6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刘方圆</w:t>
            </w:r>
          </w:p>
        </w:tc>
        <w:tc>
          <w:tcPr>
            <w:tcW w:w="6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AFF4D">
            <w:pPr>
              <w:jc w:val="center"/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龚凡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A62DF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刘方圆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49F08">
            <w:pPr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15"/>
                <w:szCs w:val="15"/>
                <w:lang w:val="en-US" w:eastAsia="zh-CN"/>
              </w:rPr>
              <w:t>苏梅玉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866F6">
            <w:pPr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芮丽杰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A0FD5">
            <w:pPr>
              <w:jc w:val="center"/>
              <w:rPr>
                <w:rFonts w:hint="eastAsia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张瑜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4A5DE">
            <w:pPr>
              <w:rPr>
                <w:rFonts w:hint="default"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  <w:t>王晓雨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C17F4">
            <w:pPr>
              <w:jc w:val="center"/>
              <w:rPr>
                <w:rFonts w:hint="default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陈成</w:t>
            </w:r>
          </w:p>
        </w:tc>
      </w:tr>
      <w:tr w14:paraId="04CD1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696" w:type="dxa"/>
            <w:vAlign w:val="center"/>
          </w:tcPr>
          <w:p w14:paraId="3013BCAA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信息概况</w:t>
            </w:r>
          </w:p>
        </w:tc>
        <w:tc>
          <w:tcPr>
            <w:tcW w:w="8994" w:type="dxa"/>
            <w:gridSpan w:val="15"/>
          </w:tcPr>
          <w:p w14:paraId="2DFFA028">
            <w:pPr>
              <w:widowControl/>
              <w:numPr>
                <w:ilvl w:val="0"/>
                <w:numId w:val="1"/>
              </w:numPr>
              <w:spacing w:line="360" w:lineRule="exact"/>
              <w:jc w:val="left"/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  <w:lang w:val="en-US" w:eastAsia="zh-CN"/>
              </w:rPr>
              <w:t>喜讯传递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  <w:t>：</w:t>
            </w:r>
          </w:p>
          <w:p w14:paraId="2D4065B5">
            <w:pPr>
              <w:numPr>
                <w:ilvl w:val="0"/>
                <w:numId w:val="1"/>
              </w:numPr>
              <w:spacing w:line="360" w:lineRule="exact"/>
              <w:ind w:left="0" w:leftChars="0" w:firstLine="0" w:firstLineChars="0"/>
              <w:rPr>
                <w:rFonts w:hint="default" w:cs="宋体" w:asciiTheme="minorEastAsia" w:hAnsiTheme="minorEastAsia" w:eastAsiaTheme="minorEastAsia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b w:val="0"/>
                <w:bCs/>
                <w:kern w:val="0"/>
                <w:sz w:val="21"/>
                <w:szCs w:val="21"/>
                <w:lang w:val="en-US" w:eastAsia="zh-CN"/>
              </w:rPr>
              <w:t>活动情况：</w:t>
            </w:r>
          </w:p>
          <w:p w14:paraId="2C5C44F5">
            <w:pPr>
              <w:numPr>
                <w:ilvl w:val="0"/>
                <w:numId w:val="0"/>
              </w:numPr>
              <w:spacing w:line="360" w:lineRule="exact"/>
              <w:ind w:leftChars="0"/>
              <w:rPr>
                <w:rFonts w:hint="eastAsia" w:cs="宋体" w:asciiTheme="minorEastAsia" w:hAnsiTheme="minorEastAsia" w:eastAsiaTheme="minorEastAsia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b w:val="0"/>
                <w:bCs/>
                <w:kern w:val="0"/>
                <w:sz w:val="21"/>
                <w:szCs w:val="21"/>
                <w:lang w:val="en-US" w:eastAsia="zh-CN"/>
              </w:rPr>
              <w:t>1.周三下午二年级家长会。</w:t>
            </w:r>
          </w:p>
          <w:p w14:paraId="144133F3">
            <w:pPr>
              <w:numPr>
                <w:ilvl w:val="0"/>
                <w:numId w:val="0"/>
              </w:numPr>
              <w:spacing w:line="360" w:lineRule="exact"/>
              <w:ind w:leftChars="0"/>
              <w:rPr>
                <w:rFonts w:hint="eastAsia" w:cs="宋体" w:asciiTheme="minorEastAsia" w:hAnsiTheme="minorEastAsia" w:eastAsiaTheme="minorEastAsia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b w:val="0"/>
                <w:bCs/>
                <w:kern w:val="0"/>
                <w:sz w:val="21"/>
                <w:szCs w:val="21"/>
                <w:lang w:val="en-US" w:eastAsia="zh-CN"/>
              </w:rPr>
              <w:t>2.周四下午区综合实践教研活动。</w:t>
            </w:r>
          </w:p>
          <w:p w14:paraId="26A7C415">
            <w:pPr>
              <w:numPr>
                <w:ilvl w:val="0"/>
                <w:numId w:val="0"/>
              </w:numPr>
              <w:spacing w:line="360" w:lineRule="exact"/>
              <w:ind w:leftChars="0"/>
              <w:rPr>
                <w:rFonts w:hint="default" w:cs="宋体" w:asciiTheme="minorEastAsia" w:hAnsiTheme="minorEastAsia" w:eastAsiaTheme="minorEastAsia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b w:val="0"/>
                <w:bCs/>
                <w:kern w:val="0"/>
                <w:sz w:val="21"/>
                <w:szCs w:val="21"/>
                <w:lang w:val="en-US" w:eastAsia="zh-CN"/>
              </w:rPr>
              <w:t>3.周二下午校数学教研组活动，周四上午校语文教研组活动。</w:t>
            </w:r>
          </w:p>
        </w:tc>
      </w:tr>
      <w:tr w14:paraId="4A542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696" w:type="dxa"/>
            <w:vMerge w:val="restart"/>
            <w:vAlign w:val="center"/>
          </w:tcPr>
          <w:p w14:paraId="4BD0DA4E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 xml:space="preserve"> 一周工作反馈</w:t>
            </w:r>
          </w:p>
        </w:tc>
        <w:tc>
          <w:tcPr>
            <w:tcW w:w="2762" w:type="dxa"/>
            <w:gridSpan w:val="5"/>
          </w:tcPr>
          <w:p w14:paraId="2653BF8C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检查项目</w:t>
            </w:r>
          </w:p>
        </w:tc>
        <w:tc>
          <w:tcPr>
            <w:tcW w:w="2982" w:type="dxa"/>
            <w:gridSpan w:val="5"/>
          </w:tcPr>
          <w:p w14:paraId="75E83632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亮点</w:t>
            </w:r>
          </w:p>
        </w:tc>
        <w:tc>
          <w:tcPr>
            <w:tcW w:w="3250" w:type="dxa"/>
            <w:gridSpan w:val="5"/>
          </w:tcPr>
          <w:p w14:paraId="68742249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不足</w:t>
            </w:r>
          </w:p>
        </w:tc>
      </w:tr>
      <w:tr w14:paraId="51685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696" w:type="dxa"/>
            <w:vMerge w:val="continue"/>
            <w:vAlign w:val="center"/>
          </w:tcPr>
          <w:p w14:paraId="6EC7F524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2762" w:type="dxa"/>
            <w:gridSpan w:val="5"/>
          </w:tcPr>
          <w:p w14:paraId="08146217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2•</w:t>
            </w:r>
            <w:r>
              <w:rPr>
                <w:rFonts w:ascii="Verdana" w:hAnsi="Verdana" w:cs="宋体"/>
                <w:kern w:val="0"/>
                <w:sz w:val="21"/>
                <w:szCs w:val="21"/>
              </w:rPr>
              <w:t>15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专项行动落实情况</w:t>
            </w:r>
          </w:p>
        </w:tc>
        <w:tc>
          <w:tcPr>
            <w:tcW w:w="2982" w:type="dxa"/>
            <w:gridSpan w:val="5"/>
          </w:tcPr>
          <w:p w14:paraId="3E3DF715">
            <w:pPr>
              <w:spacing w:line="360" w:lineRule="exact"/>
              <w:jc w:val="both"/>
              <w:rPr>
                <w:rFonts w:hint="default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红领巾监督岗成员和值周老师积极进行</w:t>
            </w:r>
            <w:bookmarkStart w:id="0" w:name="_GoBack"/>
            <w:bookmarkEnd w:id="0"/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排队、行进过程的检查与监督。</w:t>
            </w:r>
          </w:p>
        </w:tc>
        <w:tc>
          <w:tcPr>
            <w:tcW w:w="3250" w:type="dxa"/>
            <w:gridSpan w:val="5"/>
          </w:tcPr>
          <w:p w14:paraId="55AFB966">
            <w:pPr>
              <w:spacing w:line="360" w:lineRule="exact"/>
              <w:jc w:val="both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教师会有拖课的现象，占用学生课间时间；雨天室内大课间活动很难落实。</w:t>
            </w:r>
          </w:p>
        </w:tc>
      </w:tr>
      <w:tr w14:paraId="70782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696" w:type="dxa"/>
            <w:vMerge w:val="continue"/>
            <w:vAlign w:val="center"/>
          </w:tcPr>
          <w:p w14:paraId="19D2A5C9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45" w:type="dxa"/>
            <w:gridSpan w:val="2"/>
            <w:vMerge w:val="restart"/>
            <w:vAlign w:val="center"/>
          </w:tcPr>
          <w:p w14:paraId="412ECD3C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学生</w:t>
            </w:r>
          </w:p>
          <w:p w14:paraId="3B845FFF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管理</w:t>
            </w:r>
          </w:p>
        </w:tc>
        <w:tc>
          <w:tcPr>
            <w:tcW w:w="1517" w:type="dxa"/>
            <w:gridSpan w:val="3"/>
          </w:tcPr>
          <w:p w14:paraId="60639460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晨读</w:t>
            </w:r>
          </w:p>
        </w:tc>
        <w:tc>
          <w:tcPr>
            <w:tcW w:w="2982" w:type="dxa"/>
            <w:gridSpan w:val="5"/>
          </w:tcPr>
          <w:p w14:paraId="673FFF70">
            <w:pPr>
              <w:spacing w:line="360" w:lineRule="exact"/>
              <w:jc w:val="both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大部分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班级有学生在组织晨读、打扫卫生。</w:t>
            </w:r>
          </w:p>
        </w:tc>
        <w:tc>
          <w:tcPr>
            <w:tcW w:w="3250" w:type="dxa"/>
            <w:gridSpan w:val="5"/>
          </w:tcPr>
          <w:p w14:paraId="1D37605A">
            <w:pPr>
              <w:spacing w:line="360" w:lineRule="exact"/>
              <w:jc w:val="both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部分学生早到校后直接留在教室里，不能及时到致远厅集中。</w:t>
            </w:r>
          </w:p>
        </w:tc>
      </w:tr>
      <w:tr w14:paraId="2EFA3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696" w:type="dxa"/>
            <w:vMerge w:val="continue"/>
            <w:vAlign w:val="center"/>
          </w:tcPr>
          <w:p w14:paraId="4DBFE3BA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45" w:type="dxa"/>
            <w:gridSpan w:val="2"/>
            <w:vMerge w:val="continue"/>
          </w:tcPr>
          <w:p w14:paraId="559037E7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17" w:type="dxa"/>
            <w:gridSpan w:val="3"/>
          </w:tcPr>
          <w:p w14:paraId="18BD70E3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大课间</w:t>
            </w:r>
          </w:p>
        </w:tc>
        <w:tc>
          <w:tcPr>
            <w:tcW w:w="2982" w:type="dxa"/>
            <w:gridSpan w:val="5"/>
          </w:tcPr>
          <w:p w14:paraId="36A07162">
            <w:pPr>
              <w:spacing w:line="360" w:lineRule="exact"/>
              <w:jc w:val="both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上午活动有序高效，排队速度快，行进队伍整齐。</w:t>
            </w:r>
          </w:p>
        </w:tc>
        <w:tc>
          <w:tcPr>
            <w:tcW w:w="3250" w:type="dxa"/>
            <w:gridSpan w:val="5"/>
          </w:tcPr>
          <w:p w14:paraId="442A89ED">
            <w:pPr>
              <w:spacing w:line="360" w:lineRule="exact"/>
              <w:jc w:val="both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中高年级个别班级有学生在教室打闹情况。</w:t>
            </w:r>
          </w:p>
        </w:tc>
      </w:tr>
      <w:tr w14:paraId="7021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696" w:type="dxa"/>
            <w:vMerge w:val="continue"/>
            <w:vAlign w:val="center"/>
          </w:tcPr>
          <w:p w14:paraId="4FB604DB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45" w:type="dxa"/>
            <w:gridSpan w:val="2"/>
            <w:vMerge w:val="continue"/>
          </w:tcPr>
          <w:p w14:paraId="14E521F3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17" w:type="dxa"/>
            <w:gridSpan w:val="3"/>
          </w:tcPr>
          <w:p w14:paraId="35541955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课间活动</w:t>
            </w:r>
          </w:p>
        </w:tc>
        <w:tc>
          <w:tcPr>
            <w:tcW w:w="2982" w:type="dxa"/>
            <w:gridSpan w:val="5"/>
          </w:tcPr>
          <w:p w14:paraId="765C923D">
            <w:pPr>
              <w:spacing w:line="360" w:lineRule="exact"/>
              <w:jc w:val="both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低年级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课间活动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比较积极</w:t>
            </w:r>
          </w:p>
        </w:tc>
        <w:tc>
          <w:tcPr>
            <w:tcW w:w="3250" w:type="dxa"/>
            <w:gridSpan w:val="5"/>
          </w:tcPr>
          <w:p w14:paraId="58632F7C">
            <w:pPr>
              <w:spacing w:line="360" w:lineRule="exact"/>
              <w:jc w:val="both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中高年级课间活动时间相对较少。</w:t>
            </w:r>
          </w:p>
        </w:tc>
      </w:tr>
      <w:tr w14:paraId="3237F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696" w:type="dxa"/>
            <w:vMerge w:val="continue"/>
            <w:vAlign w:val="center"/>
          </w:tcPr>
          <w:p w14:paraId="537790FE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45" w:type="dxa"/>
            <w:gridSpan w:val="2"/>
            <w:vMerge w:val="continue"/>
          </w:tcPr>
          <w:p w14:paraId="2D02526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17" w:type="dxa"/>
            <w:gridSpan w:val="3"/>
          </w:tcPr>
          <w:p w14:paraId="4D1F924E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午餐管理</w:t>
            </w:r>
          </w:p>
        </w:tc>
        <w:tc>
          <w:tcPr>
            <w:tcW w:w="2982" w:type="dxa"/>
            <w:gridSpan w:val="5"/>
          </w:tcPr>
          <w:p w14:paraId="4F3C9B38">
            <w:pPr>
              <w:spacing w:line="360" w:lineRule="exact"/>
              <w:jc w:val="both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保温措施得当，学生能方便拿取。</w:t>
            </w:r>
          </w:p>
        </w:tc>
        <w:tc>
          <w:tcPr>
            <w:tcW w:w="3250" w:type="dxa"/>
            <w:gridSpan w:val="5"/>
          </w:tcPr>
          <w:p w14:paraId="588F2077">
            <w:pPr>
              <w:spacing w:line="360" w:lineRule="exact"/>
              <w:jc w:val="both"/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过道位置不大，排队拿饭时一拥挤就容易有碰、翻的情况。</w:t>
            </w:r>
          </w:p>
          <w:p w14:paraId="00F58B3C">
            <w:pPr>
              <w:spacing w:line="360" w:lineRule="exact"/>
              <w:jc w:val="both"/>
              <w:rPr>
                <w:rFonts w:hint="default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个别学生将点心、牛奶当做沙包扔来扔去。</w:t>
            </w:r>
          </w:p>
        </w:tc>
      </w:tr>
      <w:tr w14:paraId="48EE2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696" w:type="dxa"/>
            <w:vMerge w:val="continue"/>
            <w:vAlign w:val="center"/>
          </w:tcPr>
          <w:p w14:paraId="293BBB8A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45" w:type="dxa"/>
            <w:gridSpan w:val="2"/>
            <w:vMerge w:val="continue"/>
          </w:tcPr>
          <w:p w14:paraId="7396771E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17" w:type="dxa"/>
            <w:gridSpan w:val="3"/>
          </w:tcPr>
          <w:p w14:paraId="6E64BFDE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放学</w:t>
            </w:r>
          </w:p>
        </w:tc>
        <w:tc>
          <w:tcPr>
            <w:tcW w:w="2982" w:type="dxa"/>
            <w:gridSpan w:val="5"/>
          </w:tcPr>
          <w:p w14:paraId="2F70AA02">
            <w:pPr>
              <w:numPr>
                <w:ilvl w:val="0"/>
                <w:numId w:val="0"/>
              </w:numPr>
              <w:spacing w:line="360" w:lineRule="exact"/>
              <w:jc w:val="both"/>
              <w:rPr>
                <w:rFonts w:hint="eastAsia"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各班能准时放学，且</w:t>
            </w:r>
            <w:r>
              <w:rPr>
                <w:rFonts w:hint="eastAsia" w:ascii="Verdana" w:hAnsi="Verdana" w:cs="宋体"/>
                <w:b w:val="0"/>
                <w:bCs w:val="0"/>
                <w:kern w:val="0"/>
                <w:sz w:val="21"/>
                <w:szCs w:val="21"/>
              </w:rPr>
              <w:t>均有带班老师带领学生到指定地点放学。</w:t>
            </w:r>
            <w:r>
              <w:rPr>
                <w:rFonts w:ascii="Verdana" w:hAnsi="Verdana" w:cs="宋体"/>
                <w:b w:val="0"/>
                <w:bCs w:val="0"/>
                <w:kern w:val="0"/>
                <w:sz w:val="21"/>
                <w:szCs w:val="21"/>
              </w:rPr>
              <w:t>阶梯教室候车稳定有序</w:t>
            </w:r>
            <w:r>
              <w:rPr>
                <w:rFonts w:hint="eastAsia" w:ascii="Verdana" w:hAnsi="Verdana" w:cs="宋体"/>
                <w:b w:val="0"/>
                <w:bCs w:val="0"/>
                <w:kern w:val="0"/>
                <w:sz w:val="21"/>
                <w:szCs w:val="21"/>
              </w:rPr>
              <w:t>。</w:t>
            </w:r>
          </w:p>
        </w:tc>
        <w:tc>
          <w:tcPr>
            <w:tcW w:w="3250" w:type="dxa"/>
            <w:gridSpan w:val="5"/>
          </w:tcPr>
          <w:p w14:paraId="6DDDF440">
            <w:pPr>
              <w:spacing w:line="360" w:lineRule="exact"/>
              <w:jc w:val="both"/>
              <w:rPr>
                <w:rFonts w:hint="default" w:ascii="Verdana" w:hAnsi="Verdana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C254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696" w:type="dxa"/>
            <w:vMerge w:val="continue"/>
            <w:vAlign w:val="center"/>
          </w:tcPr>
          <w:p w14:paraId="7457E53A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45" w:type="dxa"/>
            <w:gridSpan w:val="2"/>
            <w:vMerge w:val="restart"/>
            <w:vAlign w:val="center"/>
          </w:tcPr>
          <w:p w14:paraId="6B01C712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教学</w:t>
            </w:r>
          </w:p>
          <w:p w14:paraId="3E3EF80C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管理</w:t>
            </w:r>
          </w:p>
        </w:tc>
        <w:tc>
          <w:tcPr>
            <w:tcW w:w="1517" w:type="dxa"/>
            <w:gridSpan w:val="3"/>
          </w:tcPr>
          <w:p w14:paraId="10BEBD9A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课堂教学</w:t>
            </w:r>
          </w:p>
        </w:tc>
        <w:tc>
          <w:tcPr>
            <w:tcW w:w="2982" w:type="dxa"/>
            <w:gridSpan w:val="5"/>
          </w:tcPr>
          <w:p w14:paraId="007C7D3D">
            <w:pPr>
              <w:spacing w:line="360" w:lineRule="exact"/>
              <w:jc w:val="both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教师能提前候课，能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按课表执行。</w:t>
            </w:r>
          </w:p>
        </w:tc>
        <w:tc>
          <w:tcPr>
            <w:tcW w:w="3250" w:type="dxa"/>
            <w:gridSpan w:val="5"/>
          </w:tcPr>
          <w:p w14:paraId="42DD3ACB">
            <w:pPr>
              <w:spacing w:line="360" w:lineRule="exact"/>
              <w:jc w:val="both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术科有班级留人现象。</w:t>
            </w:r>
          </w:p>
        </w:tc>
      </w:tr>
      <w:tr w14:paraId="732C6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696" w:type="dxa"/>
            <w:vMerge w:val="continue"/>
            <w:vAlign w:val="center"/>
          </w:tcPr>
          <w:p w14:paraId="7D6D6BD8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45" w:type="dxa"/>
            <w:gridSpan w:val="2"/>
            <w:vMerge w:val="continue"/>
          </w:tcPr>
          <w:p w14:paraId="69CF332E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17" w:type="dxa"/>
            <w:gridSpan w:val="3"/>
          </w:tcPr>
          <w:p w14:paraId="4CEB5356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课后服务</w:t>
            </w:r>
          </w:p>
        </w:tc>
        <w:tc>
          <w:tcPr>
            <w:tcW w:w="2982" w:type="dxa"/>
            <w:gridSpan w:val="5"/>
          </w:tcPr>
          <w:p w14:paraId="7AE8EC18">
            <w:pPr>
              <w:numPr>
                <w:numId w:val="0"/>
              </w:numPr>
              <w:spacing w:line="360" w:lineRule="exact"/>
              <w:jc w:val="both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教师比较负责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45777B14">
            <w:pPr>
              <w:numPr>
                <w:numId w:val="0"/>
              </w:numPr>
              <w:spacing w:line="360" w:lineRule="exact"/>
              <w:jc w:val="both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2.校外社团老师能带队领着学生放学，认真负责。</w:t>
            </w:r>
          </w:p>
        </w:tc>
        <w:tc>
          <w:tcPr>
            <w:tcW w:w="3250" w:type="dxa"/>
            <w:gridSpan w:val="5"/>
          </w:tcPr>
          <w:p w14:paraId="54B65D76">
            <w:pPr>
              <w:spacing w:line="360" w:lineRule="exact"/>
              <w:jc w:val="both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AD74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696" w:type="dxa"/>
            <w:vMerge w:val="continue"/>
            <w:vAlign w:val="center"/>
          </w:tcPr>
          <w:p w14:paraId="09217D95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45" w:type="dxa"/>
            <w:gridSpan w:val="2"/>
            <w:vMerge w:val="restart"/>
            <w:vAlign w:val="center"/>
          </w:tcPr>
          <w:p w14:paraId="64DB6537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卫生</w:t>
            </w:r>
          </w:p>
          <w:p w14:paraId="4FC6CFA3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情况</w:t>
            </w:r>
          </w:p>
        </w:tc>
        <w:tc>
          <w:tcPr>
            <w:tcW w:w="1517" w:type="dxa"/>
            <w:gridSpan w:val="3"/>
          </w:tcPr>
          <w:p w14:paraId="19188632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教室</w:t>
            </w:r>
          </w:p>
        </w:tc>
        <w:tc>
          <w:tcPr>
            <w:tcW w:w="2982" w:type="dxa"/>
            <w:gridSpan w:val="5"/>
          </w:tcPr>
          <w:p w14:paraId="5CE0E7CE">
            <w:pPr>
              <w:numPr>
                <w:ilvl w:val="0"/>
                <w:numId w:val="0"/>
              </w:numPr>
              <w:spacing w:line="360" w:lineRule="exact"/>
              <w:jc w:val="both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/>
                <w:kern w:val="0"/>
                <w:sz w:val="21"/>
                <w:szCs w:val="21"/>
              </w:rPr>
              <w:t>教室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比较整洁。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老师能组织和引导学生积极劳动，爱护环境卫生。</w:t>
            </w:r>
          </w:p>
        </w:tc>
        <w:tc>
          <w:tcPr>
            <w:tcW w:w="3250" w:type="dxa"/>
            <w:gridSpan w:val="5"/>
          </w:tcPr>
          <w:p w14:paraId="3B29BA27">
            <w:pPr>
              <w:spacing w:line="360" w:lineRule="exact"/>
              <w:jc w:val="both"/>
              <w:rPr>
                <w:rFonts w:hint="default" w:ascii="Verdana" w:hAnsi="Verdana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放学后部分教室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桌椅比较乱，门窗没有关闭。</w:t>
            </w:r>
          </w:p>
        </w:tc>
      </w:tr>
      <w:tr w14:paraId="0FC16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696" w:type="dxa"/>
            <w:vMerge w:val="continue"/>
            <w:vAlign w:val="center"/>
          </w:tcPr>
          <w:p w14:paraId="40F3DFE8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245" w:type="dxa"/>
            <w:gridSpan w:val="2"/>
            <w:vMerge w:val="continue"/>
          </w:tcPr>
          <w:p w14:paraId="66E192CF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17" w:type="dxa"/>
            <w:gridSpan w:val="3"/>
          </w:tcPr>
          <w:p w14:paraId="76C9ECA2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包干区</w:t>
            </w:r>
          </w:p>
        </w:tc>
        <w:tc>
          <w:tcPr>
            <w:tcW w:w="2982" w:type="dxa"/>
            <w:gridSpan w:val="5"/>
          </w:tcPr>
          <w:p w14:paraId="3B87F019">
            <w:pPr>
              <w:spacing w:line="360" w:lineRule="exact"/>
              <w:jc w:val="both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整体能做到干净整洁。</w:t>
            </w:r>
          </w:p>
        </w:tc>
        <w:tc>
          <w:tcPr>
            <w:tcW w:w="3250" w:type="dxa"/>
            <w:gridSpan w:val="5"/>
          </w:tcPr>
          <w:p w14:paraId="6912C2A0">
            <w:pPr>
              <w:spacing w:line="360" w:lineRule="exact"/>
              <w:jc w:val="both"/>
              <w:rPr>
                <w:rFonts w:hint="eastAsia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A275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696" w:type="dxa"/>
            <w:vAlign w:val="center"/>
          </w:tcPr>
          <w:p w14:paraId="08E3CB5C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意见和建议</w:t>
            </w:r>
          </w:p>
        </w:tc>
        <w:tc>
          <w:tcPr>
            <w:tcW w:w="8994" w:type="dxa"/>
            <w:gridSpan w:val="15"/>
            <w:vAlign w:val="center"/>
          </w:tcPr>
          <w:p w14:paraId="7B259817">
            <w:pPr>
              <w:pStyle w:val="11"/>
              <w:numPr>
                <w:ilvl w:val="0"/>
                <w:numId w:val="2"/>
              </w:numPr>
              <w:spacing w:line="360" w:lineRule="exact"/>
              <w:ind w:left="105" w:leftChars="0" w:firstLine="0" w:firstLineChars="0"/>
              <w:rPr>
                <w:rFonts w:hint="default" w:ascii="Verdana" w:hAnsi="Verdana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b/>
                <w:kern w:val="0"/>
                <w:szCs w:val="21"/>
                <w:lang w:val="en-US" w:eastAsia="zh-CN"/>
              </w:rPr>
              <w:t>能有序开展大课间活动，保证孩子的充足的活动时间。</w:t>
            </w:r>
          </w:p>
          <w:p w14:paraId="23E33D68">
            <w:pPr>
              <w:pStyle w:val="11"/>
              <w:numPr>
                <w:ilvl w:val="0"/>
                <w:numId w:val="2"/>
              </w:numPr>
              <w:spacing w:line="360" w:lineRule="exact"/>
              <w:ind w:left="105" w:leftChars="0" w:firstLine="0" w:firstLineChars="0"/>
              <w:rPr>
                <w:rFonts w:hint="default" w:ascii="Verdana" w:hAnsi="Verdana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b/>
                <w:kern w:val="0"/>
                <w:szCs w:val="21"/>
                <w:lang w:val="en-US" w:eastAsia="zh-CN"/>
              </w:rPr>
              <w:t>中午的水果、牛奶要再次强调不乱扔。</w:t>
            </w:r>
          </w:p>
          <w:p w14:paraId="3CEFFEF9">
            <w:pPr>
              <w:pStyle w:val="11"/>
              <w:numPr>
                <w:ilvl w:val="0"/>
                <w:numId w:val="2"/>
              </w:numPr>
              <w:spacing w:line="360" w:lineRule="exact"/>
              <w:ind w:left="105" w:leftChars="0" w:firstLine="0" w:firstLineChars="0"/>
              <w:rPr>
                <w:rFonts w:hint="default" w:ascii="Verdana" w:hAnsi="Verdana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b/>
                <w:kern w:val="0"/>
                <w:szCs w:val="21"/>
                <w:lang w:val="en-US" w:eastAsia="zh-CN"/>
              </w:rPr>
              <w:t>放学后南面窗户也要及时关闭，建议有班级小岗位，专人负责。</w:t>
            </w:r>
          </w:p>
        </w:tc>
      </w:tr>
    </w:tbl>
    <w:p w14:paraId="5AD36F10">
      <w:pPr>
        <w:spacing w:line="360" w:lineRule="auto"/>
        <w:rPr>
          <w:rFonts w:asciiTheme="minorEastAsia" w:hAnsiTheme="minorEastAsia" w:eastAsiaTheme="minorEastAsia"/>
          <w:u w:val="single"/>
        </w:rPr>
      </w:pPr>
    </w:p>
    <w:p w14:paraId="2CC2C912">
      <w:pPr>
        <w:spacing w:line="360" w:lineRule="auto"/>
        <w:rPr>
          <w:rFonts w:asciiTheme="minorEastAsia" w:hAnsiTheme="minorEastAsia" w:eastAsiaTheme="minorEastAsia"/>
          <w:u w:val="single"/>
        </w:rPr>
      </w:pPr>
    </w:p>
    <w:p w14:paraId="5324B035">
      <w:pPr>
        <w:spacing w:line="360" w:lineRule="auto"/>
        <w:rPr>
          <w:rFonts w:asciiTheme="minorEastAsia" w:hAnsiTheme="minorEastAsia" w:eastAsiaTheme="minorEastAsia"/>
          <w:u w:val="single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F7260C6C-78B7-4DA7-A86A-F2CDE88B3A5E}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  <w:embedRegular r:id="rId2" w:fontKey="{00C2D487-F48B-4C0D-B117-CAB035187CA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90E8E">
    <w:pPr>
      <w:pStyle w:val="2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 w14:paraId="0170194C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DD0A1">
    <w:pPr>
      <w:pStyle w:val="2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02C9916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58A3B"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021E6F"/>
    <w:multiLevelType w:val="singleLevel"/>
    <w:tmpl w:val="AB021E6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29DECCC"/>
    <w:multiLevelType w:val="singleLevel"/>
    <w:tmpl w:val="429DECCC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105" w:leftChars="0" w:firstLine="0" w:firstLineChars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9B4"/>
    <w:rsid w:val="00022F00"/>
    <w:rsid w:val="00072062"/>
    <w:rsid w:val="00080E95"/>
    <w:rsid w:val="00097156"/>
    <w:rsid w:val="00130651"/>
    <w:rsid w:val="00141C14"/>
    <w:rsid w:val="00151ADC"/>
    <w:rsid w:val="00154862"/>
    <w:rsid w:val="0017186D"/>
    <w:rsid w:val="00174205"/>
    <w:rsid w:val="00181FE0"/>
    <w:rsid w:val="0019428B"/>
    <w:rsid w:val="001A1849"/>
    <w:rsid w:val="001C47E3"/>
    <w:rsid w:val="001D2252"/>
    <w:rsid w:val="001D2307"/>
    <w:rsid w:val="002061AA"/>
    <w:rsid w:val="00267B79"/>
    <w:rsid w:val="00275194"/>
    <w:rsid w:val="00290F5A"/>
    <w:rsid w:val="00297713"/>
    <w:rsid w:val="002D0EDE"/>
    <w:rsid w:val="00307A63"/>
    <w:rsid w:val="003207DC"/>
    <w:rsid w:val="00320B71"/>
    <w:rsid w:val="00381A18"/>
    <w:rsid w:val="003949A6"/>
    <w:rsid w:val="003B636B"/>
    <w:rsid w:val="004135A1"/>
    <w:rsid w:val="00413F01"/>
    <w:rsid w:val="00474335"/>
    <w:rsid w:val="00477AC0"/>
    <w:rsid w:val="004A0390"/>
    <w:rsid w:val="00503EC8"/>
    <w:rsid w:val="005244DE"/>
    <w:rsid w:val="005718B5"/>
    <w:rsid w:val="00583094"/>
    <w:rsid w:val="005954E7"/>
    <w:rsid w:val="005A6D3F"/>
    <w:rsid w:val="005B1D25"/>
    <w:rsid w:val="005D149A"/>
    <w:rsid w:val="005D2319"/>
    <w:rsid w:val="00665B73"/>
    <w:rsid w:val="006D3F8E"/>
    <w:rsid w:val="006E6B39"/>
    <w:rsid w:val="006F2064"/>
    <w:rsid w:val="00706B6E"/>
    <w:rsid w:val="007137CC"/>
    <w:rsid w:val="00726387"/>
    <w:rsid w:val="00730B0D"/>
    <w:rsid w:val="0073160F"/>
    <w:rsid w:val="00754DDF"/>
    <w:rsid w:val="007578EA"/>
    <w:rsid w:val="00782822"/>
    <w:rsid w:val="007A5750"/>
    <w:rsid w:val="007A7C86"/>
    <w:rsid w:val="007B1632"/>
    <w:rsid w:val="007D7AAB"/>
    <w:rsid w:val="007F385A"/>
    <w:rsid w:val="0081182C"/>
    <w:rsid w:val="008254F6"/>
    <w:rsid w:val="008B6EE1"/>
    <w:rsid w:val="008C0C1C"/>
    <w:rsid w:val="008D5181"/>
    <w:rsid w:val="00935257"/>
    <w:rsid w:val="009660E8"/>
    <w:rsid w:val="00982940"/>
    <w:rsid w:val="00983909"/>
    <w:rsid w:val="0098718B"/>
    <w:rsid w:val="009A7AE6"/>
    <w:rsid w:val="009D2FFA"/>
    <w:rsid w:val="009F42D0"/>
    <w:rsid w:val="00A01AED"/>
    <w:rsid w:val="00A34B6A"/>
    <w:rsid w:val="00A63BC5"/>
    <w:rsid w:val="00A91865"/>
    <w:rsid w:val="00AA0476"/>
    <w:rsid w:val="00AA41F9"/>
    <w:rsid w:val="00AC28CF"/>
    <w:rsid w:val="00AC5891"/>
    <w:rsid w:val="00AE000A"/>
    <w:rsid w:val="00AE58C6"/>
    <w:rsid w:val="00AF3B73"/>
    <w:rsid w:val="00B14E1E"/>
    <w:rsid w:val="00B264A9"/>
    <w:rsid w:val="00B41AEC"/>
    <w:rsid w:val="00B43BB8"/>
    <w:rsid w:val="00B719A2"/>
    <w:rsid w:val="00B84250"/>
    <w:rsid w:val="00B87229"/>
    <w:rsid w:val="00B87D37"/>
    <w:rsid w:val="00BA6C5B"/>
    <w:rsid w:val="00BF0193"/>
    <w:rsid w:val="00C06C4D"/>
    <w:rsid w:val="00C075AA"/>
    <w:rsid w:val="00C16577"/>
    <w:rsid w:val="00C16AC9"/>
    <w:rsid w:val="00C238AB"/>
    <w:rsid w:val="00C721D4"/>
    <w:rsid w:val="00C764A0"/>
    <w:rsid w:val="00C775BE"/>
    <w:rsid w:val="00C80D76"/>
    <w:rsid w:val="00CB19D2"/>
    <w:rsid w:val="00CC74D3"/>
    <w:rsid w:val="00CD3532"/>
    <w:rsid w:val="00CF0AC8"/>
    <w:rsid w:val="00D079CD"/>
    <w:rsid w:val="00D11671"/>
    <w:rsid w:val="00D519B2"/>
    <w:rsid w:val="00D615A9"/>
    <w:rsid w:val="00D73A8A"/>
    <w:rsid w:val="00D83115"/>
    <w:rsid w:val="00D91594"/>
    <w:rsid w:val="00DB0C19"/>
    <w:rsid w:val="00DE22F9"/>
    <w:rsid w:val="00DF7DDE"/>
    <w:rsid w:val="00E02BCF"/>
    <w:rsid w:val="00E17387"/>
    <w:rsid w:val="00E54074"/>
    <w:rsid w:val="00E9115B"/>
    <w:rsid w:val="00E929B4"/>
    <w:rsid w:val="00EC1B11"/>
    <w:rsid w:val="00ED6150"/>
    <w:rsid w:val="00ED7725"/>
    <w:rsid w:val="00EE71FB"/>
    <w:rsid w:val="00EF1149"/>
    <w:rsid w:val="00F01494"/>
    <w:rsid w:val="00F116FA"/>
    <w:rsid w:val="00F24477"/>
    <w:rsid w:val="00F45C43"/>
    <w:rsid w:val="00F76C74"/>
    <w:rsid w:val="00F9783F"/>
    <w:rsid w:val="00FA4DF3"/>
    <w:rsid w:val="00FA64BD"/>
    <w:rsid w:val="00FB2E9E"/>
    <w:rsid w:val="00FC1722"/>
    <w:rsid w:val="02B81755"/>
    <w:rsid w:val="05FD666C"/>
    <w:rsid w:val="088F37C7"/>
    <w:rsid w:val="09491EAA"/>
    <w:rsid w:val="09E35B78"/>
    <w:rsid w:val="0AA75673"/>
    <w:rsid w:val="0E775373"/>
    <w:rsid w:val="0F147892"/>
    <w:rsid w:val="10AF2C58"/>
    <w:rsid w:val="12331667"/>
    <w:rsid w:val="13F27EBF"/>
    <w:rsid w:val="14FE5F5C"/>
    <w:rsid w:val="15E1332D"/>
    <w:rsid w:val="15FB06E4"/>
    <w:rsid w:val="17F3549E"/>
    <w:rsid w:val="1D880AB9"/>
    <w:rsid w:val="1DED6B6E"/>
    <w:rsid w:val="1E215788"/>
    <w:rsid w:val="21311468"/>
    <w:rsid w:val="226F3FF6"/>
    <w:rsid w:val="22BF4743"/>
    <w:rsid w:val="24822706"/>
    <w:rsid w:val="26675F2B"/>
    <w:rsid w:val="278E4F1E"/>
    <w:rsid w:val="28173165"/>
    <w:rsid w:val="293E4722"/>
    <w:rsid w:val="29B82726"/>
    <w:rsid w:val="2AA66A22"/>
    <w:rsid w:val="2BD12CFE"/>
    <w:rsid w:val="2D8C63A3"/>
    <w:rsid w:val="2F62088B"/>
    <w:rsid w:val="315076E8"/>
    <w:rsid w:val="346516FC"/>
    <w:rsid w:val="35ED7BFB"/>
    <w:rsid w:val="383D0E20"/>
    <w:rsid w:val="39050DB8"/>
    <w:rsid w:val="3B005CDB"/>
    <w:rsid w:val="3B516536"/>
    <w:rsid w:val="3C9F32D2"/>
    <w:rsid w:val="47D44777"/>
    <w:rsid w:val="4C9D5A7F"/>
    <w:rsid w:val="4E3D5743"/>
    <w:rsid w:val="518014CC"/>
    <w:rsid w:val="5559450E"/>
    <w:rsid w:val="57E006E0"/>
    <w:rsid w:val="5B6F4A8B"/>
    <w:rsid w:val="5BA5225B"/>
    <w:rsid w:val="5D0D455B"/>
    <w:rsid w:val="5E532442"/>
    <w:rsid w:val="5EB36A3D"/>
    <w:rsid w:val="5F3A53B0"/>
    <w:rsid w:val="62711F6D"/>
    <w:rsid w:val="63911317"/>
    <w:rsid w:val="650008E7"/>
    <w:rsid w:val="66BE0674"/>
    <w:rsid w:val="676B6666"/>
    <w:rsid w:val="6A9E2C97"/>
    <w:rsid w:val="6BB76DC0"/>
    <w:rsid w:val="6D4A502F"/>
    <w:rsid w:val="724F0D1A"/>
    <w:rsid w:val="741A0091"/>
    <w:rsid w:val="783E7867"/>
    <w:rsid w:val="7E8B1438"/>
    <w:rsid w:val="7F144E7E"/>
    <w:rsid w:val="AEF31A16"/>
    <w:rsid w:val="FBFF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paragraph" w:customStyle="1" w:styleId="9">
    <w:name w:val="列出段落1"/>
    <w:basedOn w:val="1"/>
    <w:qFormat/>
    <w:uiPriority w:val="0"/>
    <w:pPr>
      <w:ind w:firstLine="420" w:firstLineChars="200"/>
    </w:pPr>
    <w:rPr>
      <w:rFonts w:ascii="Calibri" w:hAnsi="Calibri"/>
      <w:sz w:val="21"/>
      <w:szCs w:val="22"/>
    </w:rPr>
  </w:style>
  <w:style w:type="paragraph" w:customStyle="1" w:styleId="10">
    <w:name w:val="Char Char Char Char"/>
    <w:basedOn w:val="1"/>
    <w:qFormat/>
    <w:uiPriority w:val="0"/>
    <w:pPr>
      <w:spacing w:line="360" w:lineRule="auto"/>
      <w:ind w:firstLine="420"/>
    </w:pPr>
    <w:rPr>
      <w:rFonts w:ascii="Bookman Old Style" w:hAnsi="Bookman Old Style" w:eastAsia="仿宋_GB2312"/>
      <w:sz w:val="28"/>
      <w:szCs w:val="2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sz w:val="21"/>
    </w:rPr>
  </w:style>
  <w:style w:type="paragraph" w:customStyle="1" w:styleId="12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ABC9BD8-47C2-447B-987F-B2B22D00A6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2</Pages>
  <Words>782</Words>
  <Characters>820</Characters>
  <Lines>8</Lines>
  <Paragraphs>2</Paragraphs>
  <TotalTime>300</TotalTime>
  <ScaleCrop>false</ScaleCrop>
  <LinksUpToDate>false</LinksUpToDate>
  <CharactersWithSpaces>831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2024-09-12T16:55:00Z</dcterms:created>
  <dc:creator>zgq</dc:creator>
  <cp:lastModifiedBy>ZY</cp:lastModifiedBy>
  <dcterms:modified xsi:type="dcterms:W3CDTF">2026-10-23T07:39:31Z</dcterms:modified>
  <dc:title>表五（汇总表）：</dc:title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B0296437EEFA4CA5BF09056001D778C0_13</vt:lpwstr>
  </property>
  <property fmtid="{D5CDD505-2E9C-101B-9397-08002B2CF9AE}" pid="4" name="KSOTemplateDocerSaveRecord">
    <vt:lpwstr>eyJoZGlkIjoiYWI4NzA1Y2FhMDE4YTAxYTBiMTkyNmZlOWRmNWU3MmQiLCJ1c2VySWQiOiIxMDM2NTU1NTEyIn0=</vt:lpwstr>
  </property>
</Properties>
</file>