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FB637">
      <w:pPr>
        <w:pStyle w:val="8"/>
        <w:rPr>
          <w:rFonts w:hint="eastAsia"/>
          <w:lang w:eastAsia="zh-CN"/>
        </w:rPr>
      </w:pPr>
      <w:r>
        <w:rPr>
          <w:rFonts w:hint="eastAsia"/>
          <w:lang w:eastAsia="zh-CN"/>
        </w:rPr>
        <w:t>天宁区</w:t>
      </w:r>
      <w:r>
        <w:rPr>
          <w:rFonts w:hint="eastAsia"/>
        </w:rPr>
        <w:t>教育局202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下</w:t>
      </w:r>
      <w:r>
        <w:rPr>
          <w:rFonts w:hint="eastAsia"/>
          <w:lang w:eastAsia="zh-CN"/>
        </w:rPr>
        <w:t>半年</w:t>
      </w:r>
      <w:r>
        <w:rPr>
          <w:rFonts w:hint="eastAsia"/>
        </w:rPr>
        <w:t>教师资格</w:t>
      </w:r>
      <w:r>
        <w:rPr>
          <w:rFonts w:hint="eastAsia"/>
          <w:lang w:eastAsia="zh-CN"/>
        </w:rPr>
        <w:t>认定</w:t>
      </w:r>
    </w:p>
    <w:p w14:paraId="1A8C721B">
      <w:pPr>
        <w:pStyle w:val="8"/>
      </w:pPr>
      <w:r>
        <w:rPr>
          <w:rFonts w:hint="eastAsia"/>
        </w:rPr>
        <w:t>体检通知</w:t>
      </w:r>
    </w:p>
    <w:p w14:paraId="61C9063E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各有关人员： </w:t>
      </w:r>
    </w:p>
    <w:p w14:paraId="33173AE9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按照我省规定，现将在天宁区教育局申请认定幼儿园、小学、初中教师资格的体检有关要求通知如下：</w:t>
      </w:r>
    </w:p>
    <w:p w14:paraId="62F700B2">
      <w:pPr>
        <w:pStyle w:val="2"/>
        <w:numPr>
          <w:ilvl w:val="0"/>
          <w:numId w:val="0"/>
        </w:numPr>
        <w:topLinePunct w:val="0"/>
        <w:rPr>
          <w:rFonts w:hint="default"/>
          <w:lang w:val="en-US" w:eastAsia="zh-CN"/>
        </w:rPr>
      </w:pPr>
      <w:r>
        <w:rPr>
          <w:rFonts w:hint="eastAsia"/>
        </w:rPr>
        <w:t>一、体检时间</w:t>
      </w:r>
    </w:p>
    <w:p w14:paraId="35EE735E">
      <w:pPr>
        <w:pStyle w:val="3"/>
        <w:rPr>
          <w:rFonts w:hint="default" w:eastAsia="仿宋_GB2312"/>
          <w:color w:val="auto"/>
          <w:lang w:val="en-US" w:eastAsia="zh-CN"/>
        </w:rPr>
      </w:pPr>
      <w:r>
        <w:rPr>
          <w:color w:val="auto"/>
        </w:rPr>
        <w:t>申请人须在</w:t>
      </w:r>
      <w:r>
        <w:rPr>
          <w:rFonts w:hint="eastAsia"/>
          <w:color w:val="auto"/>
          <w:lang w:val="en-US" w:eastAsia="zh-CN"/>
        </w:rPr>
        <w:t>10月19日至10月30日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周末除外</w:t>
      </w:r>
      <w:r>
        <w:rPr>
          <w:rFonts w:hint="eastAsia"/>
          <w:color w:val="auto"/>
          <w:lang w:eastAsia="zh-CN"/>
        </w:rPr>
        <w:t>）</w:t>
      </w:r>
      <w:r>
        <w:rPr>
          <w:color w:val="auto"/>
        </w:rPr>
        <w:t>到</w:t>
      </w:r>
      <w:r>
        <w:rPr>
          <w:rFonts w:hint="eastAsia"/>
          <w:color w:val="auto"/>
          <w:lang w:eastAsia="zh-CN"/>
        </w:rPr>
        <w:t>天宁区</w:t>
      </w:r>
      <w:r>
        <w:rPr>
          <w:color w:val="auto"/>
        </w:rPr>
        <w:t>教育局指定医院完成体检并合格，未如期完成体检（含最多一次复检）并合格的，视为自动放弃申请。</w:t>
      </w:r>
    </w:p>
    <w:p w14:paraId="61391FDB">
      <w:pPr>
        <w:pStyle w:val="3"/>
        <w:ind w:left="0" w:leftChars="0" w:firstLine="0" w:firstLineChars="0"/>
        <w:rPr>
          <w:rFonts w:hint="default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  <w:t>二、体检医院</w:t>
      </w:r>
    </w:p>
    <w:p w14:paraId="115E554C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本次教师资格认定指定体检医院如下：</w:t>
      </w:r>
    </w:p>
    <w:p w14:paraId="253894F8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常州市武进人民医院（南院和北院）</w:t>
      </w:r>
    </w:p>
    <w:p w14:paraId="47F172E8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请申请人用微信扫描以下二维码，仔细阅读体检具体内容并预约体检时间。</w:t>
      </w:r>
    </w:p>
    <w:p w14:paraId="3E7C700C">
      <w:pPr>
        <w:pStyle w:val="3"/>
        <w:rPr>
          <w:rFonts w:hint="default"/>
          <w:color w:val="auto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244475</wp:posOffset>
            </wp:positionH>
            <wp:positionV relativeFrom="paragraph">
              <wp:posOffset>151765</wp:posOffset>
            </wp:positionV>
            <wp:extent cx="1536700" cy="1536700"/>
            <wp:effectExtent l="0" t="0" r="6350" b="6350"/>
            <wp:wrapNone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D7D572D">
      <w:pPr>
        <w:pStyle w:val="3"/>
        <w:rPr>
          <w:rFonts w:hint="default"/>
          <w:color w:val="auto"/>
          <w:lang w:val="en-US" w:eastAsia="zh-CN"/>
        </w:rPr>
      </w:pPr>
    </w:p>
    <w:p w14:paraId="1AAAB9F6">
      <w:pPr>
        <w:pStyle w:val="3"/>
        <w:rPr>
          <w:rFonts w:hint="eastAsia"/>
          <w:color w:val="auto"/>
          <w:lang w:val="en-US" w:eastAsia="zh-CN"/>
        </w:rPr>
      </w:pPr>
    </w:p>
    <w:p w14:paraId="1047B4B1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</w:p>
    <w:p w14:paraId="04A69E14">
      <w:pPr>
        <w:pStyle w:val="3"/>
        <w:rPr>
          <w:rFonts w:hint="eastAsia"/>
          <w:color w:val="auto"/>
          <w:lang w:val="en-US" w:eastAsia="zh-CN"/>
        </w:rPr>
      </w:pPr>
    </w:p>
    <w:p w14:paraId="2AEDD722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（常州市武进人民医院）</w:t>
      </w:r>
    </w:p>
    <w:p w14:paraId="6CFCBCD2">
      <w:pPr>
        <w:pStyle w:val="3"/>
        <w:ind w:left="0" w:leftChars="0" w:firstLine="0" w:firstLineChars="0"/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  <w:t xml:space="preserve">三、体检项目 </w:t>
      </w:r>
    </w:p>
    <w:p w14:paraId="22C90976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1.临床：内科、外科、眼科、五官科、测血压；2.心电图；3.肝功能；4.血糖；5.肾功能；6.B超；7.胸片；8.尿常规；</w:t>
      </w:r>
    </w:p>
    <w:p w14:paraId="72B5F9E8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9.血常规。 </w:t>
      </w:r>
    </w:p>
    <w:p w14:paraId="303260C6">
      <w:pPr>
        <w:pStyle w:val="3"/>
        <w:ind w:left="0" w:leftChars="0" w:firstLine="0" w:firstLineChars="0"/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  <w:t xml:space="preserve">四、注意事项 </w:t>
      </w:r>
    </w:p>
    <w:p w14:paraId="2726C05F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1.体检隔天晚上八点以后禁食，体检当天抽血、B超两项做完后才能进食（医院提供早餐）。</w:t>
      </w:r>
    </w:p>
    <w:p w14:paraId="3122FCC0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2.体检当天请带好身份证，无需自带空白体检表。 </w:t>
      </w:r>
    </w:p>
    <w:p w14:paraId="0A7F4519">
      <w:pPr>
        <w:pStyle w:val="3"/>
        <w:ind w:left="0" w:leftChars="0" w:firstLine="616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3.怀孕人员禁忌做放射类检查。</w:t>
      </w:r>
    </w:p>
    <w:p w14:paraId="1B58489A">
      <w:pPr>
        <w:pStyle w:val="3"/>
        <w:ind w:left="0" w:leftChars="0" w:firstLine="616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4.体检结论将直接回流至“江苏政务服务网（苏服办）”。申请人可在体检结束3-5天后登录“江苏政务服务网（苏服办）”</w:t>
      </w:r>
      <w:r>
        <w:rPr>
          <w:color w:val="auto"/>
        </w:rPr>
        <w:t>（https://jszgrd.jsed.edu.cn/static/pages/guide.html）</w:t>
      </w:r>
      <w:r>
        <w:rPr>
          <w:rFonts w:hint="eastAsia"/>
          <w:color w:val="auto"/>
          <w:lang w:val="en-US" w:eastAsia="zh-CN"/>
        </w:rPr>
        <w:t xml:space="preserve">查询。 </w:t>
      </w:r>
    </w:p>
    <w:p w14:paraId="4E9D1C7A">
      <w:pPr>
        <w:pStyle w:val="3"/>
        <w:ind w:left="0" w:leftChars="0" w:firstLine="0" w:firstLineChars="0"/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  <w:t xml:space="preserve">五、相关政策 </w:t>
      </w:r>
    </w:p>
    <w:p w14:paraId="1EDF40C6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1.体检项目、办法、程序和标准严格按江苏省教育厅《关于做好教师资格认定体检工作的通知》（苏教师〔2002〕59号）和《省教育厅关于申请教师资格认定人员体检取消乙肝项目检测的通知》（苏教人〔2010〕14号）文件要求进行。 </w:t>
      </w:r>
    </w:p>
    <w:p w14:paraId="47EBCA19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2.申请教师资格的人员，均应进行体检。 </w:t>
      </w:r>
    </w:p>
    <w:p w14:paraId="33C948FD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3.体检后申请人如对体检结论有异议，提出复查要求，经主检医师同意，报教师资格认定机构批准后，可予复查。复查原则上只限于单科检查，最多复检一次。体检结论以复查后的结论为准。 </w:t>
      </w:r>
    </w:p>
    <w:p w14:paraId="67D614A7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4.教师资格认定机构负责对体检结论进行审查，如发现有作弊行为，取消申请资格。</w:t>
      </w:r>
    </w:p>
    <w:p w14:paraId="33064F72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5.申请人未参加教师资格认定项目的体检，其擅自体检的结论一律不予认可。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mNDk5OWZmMDEwYzBjN2ExMDU0YTdmMjE4MWMyZjkifQ=="/>
  </w:docVars>
  <w:rsids>
    <w:rsidRoot w:val="00F879FC"/>
    <w:rsid w:val="00016136"/>
    <w:rsid w:val="000316D4"/>
    <w:rsid w:val="000B4336"/>
    <w:rsid w:val="000B49D3"/>
    <w:rsid w:val="000F0CD6"/>
    <w:rsid w:val="00145906"/>
    <w:rsid w:val="00186283"/>
    <w:rsid w:val="001D6366"/>
    <w:rsid w:val="001E1A93"/>
    <w:rsid w:val="002422E0"/>
    <w:rsid w:val="00455D04"/>
    <w:rsid w:val="00471031"/>
    <w:rsid w:val="004B6A0D"/>
    <w:rsid w:val="004E17D9"/>
    <w:rsid w:val="00543ABB"/>
    <w:rsid w:val="005815A6"/>
    <w:rsid w:val="00587090"/>
    <w:rsid w:val="005E2EC9"/>
    <w:rsid w:val="006200CB"/>
    <w:rsid w:val="006F074A"/>
    <w:rsid w:val="00720075"/>
    <w:rsid w:val="00774222"/>
    <w:rsid w:val="00781E34"/>
    <w:rsid w:val="007F5143"/>
    <w:rsid w:val="00851F07"/>
    <w:rsid w:val="00895EF7"/>
    <w:rsid w:val="008F330C"/>
    <w:rsid w:val="009E2F77"/>
    <w:rsid w:val="00AA34B5"/>
    <w:rsid w:val="00B05DC8"/>
    <w:rsid w:val="00B930F6"/>
    <w:rsid w:val="00BD3F6C"/>
    <w:rsid w:val="00C84417"/>
    <w:rsid w:val="00E30D4C"/>
    <w:rsid w:val="00E90618"/>
    <w:rsid w:val="00F23572"/>
    <w:rsid w:val="00F36B0A"/>
    <w:rsid w:val="00F879FC"/>
    <w:rsid w:val="00FB6AB8"/>
    <w:rsid w:val="00FC04CE"/>
    <w:rsid w:val="01A00C4B"/>
    <w:rsid w:val="052102F4"/>
    <w:rsid w:val="05962A91"/>
    <w:rsid w:val="061B11E8"/>
    <w:rsid w:val="073F0F06"/>
    <w:rsid w:val="073F35C0"/>
    <w:rsid w:val="07D72EEC"/>
    <w:rsid w:val="085911F2"/>
    <w:rsid w:val="088E7A4F"/>
    <w:rsid w:val="09A82D92"/>
    <w:rsid w:val="0AC260D6"/>
    <w:rsid w:val="0C3553D8"/>
    <w:rsid w:val="0C4418A6"/>
    <w:rsid w:val="0DDA7292"/>
    <w:rsid w:val="0DFE0656"/>
    <w:rsid w:val="10401F77"/>
    <w:rsid w:val="10973B61"/>
    <w:rsid w:val="11B04EDA"/>
    <w:rsid w:val="14ED01F3"/>
    <w:rsid w:val="172F68A1"/>
    <w:rsid w:val="19863081"/>
    <w:rsid w:val="19CF2370"/>
    <w:rsid w:val="1B0C4562"/>
    <w:rsid w:val="1B7D7053"/>
    <w:rsid w:val="1F59095F"/>
    <w:rsid w:val="253A5758"/>
    <w:rsid w:val="25A93CC2"/>
    <w:rsid w:val="27922821"/>
    <w:rsid w:val="2B3E0648"/>
    <w:rsid w:val="2B655E39"/>
    <w:rsid w:val="33607441"/>
    <w:rsid w:val="35A72128"/>
    <w:rsid w:val="364C66D0"/>
    <w:rsid w:val="37EC67C2"/>
    <w:rsid w:val="390120F9"/>
    <w:rsid w:val="3E172532"/>
    <w:rsid w:val="407F3B46"/>
    <w:rsid w:val="421D3616"/>
    <w:rsid w:val="44BC6AA8"/>
    <w:rsid w:val="45120AE5"/>
    <w:rsid w:val="458F65D9"/>
    <w:rsid w:val="459534C4"/>
    <w:rsid w:val="4B8212B2"/>
    <w:rsid w:val="4EEA4880"/>
    <w:rsid w:val="51DD06CC"/>
    <w:rsid w:val="521C11F4"/>
    <w:rsid w:val="52666914"/>
    <w:rsid w:val="55C0458D"/>
    <w:rsid w:val="590B1FC3"/>
    <w:rsid w:val="5A82486D"/>
    <w:rsid w:val="5A9304C2"/>
    <w:rsid w:val="5BBC75A4"/>
    <w:rsid w:val="5BF32533"/>
    <w:rsid w:val="5C0C0E88"/>
    <w:rsid w:val="5C30540F"/>
    <w:rsid w:val="5D30024A"/>
    <w:rsid w:val="5F351B48"/>
    <w:rsid w:val="5F6D12E1"/>
    <w:rsid w:val="607B7A2E"/>
    <w:rsid w:val="62A86DCF"/>
    <w:rsid w:val="63290A3A"/>
    <w:rsid w:val="65D8147F"/>
    <w:rsid w:val="693462D3"/>
    <w:rsid w:val="6A9242F2"/>
    <w:rsid w:val="6AF24D91"/>
    <w:rsid w:val="6C507FC1"/>
    <w:rsid w:val="6CD6501F"/>
    <w:rsid w:val="701B6B38"/>
    <w:rsid w:val="717B5AE0"/>
    <w:rsid w:val="72760055"/>
    <w:rsid w:val="727B38BE"/>
    <w:rsid w:val="7343262D"/>
    <w:rsid w:val="73D47729"/>
    <w:rsid w:val="764D37C3"/>
    <w:rsid w:val="7AB12572"/>
    <w:rsid w:val="7AD26045"/>
    <w:rsid w:val="7B9F686F"/>
    <w:rsid w:val="7F28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Times New Roman"/>
      <w:spacing w:val="-6"/>
      <w:sz w:val="32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10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styleId="15">
    <w:name w:val="List Paragraph"/>
    <w:basedOn w:val="1"/>
    <w:autoRedefine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56a52b03-7691-4ee2-8085-cd9ed413b6c3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 C74CFB8</paraID>
      <start>0</start>
      <end>2</end>
      <status>modified</status>
      <modifiedWord>按照</modifiedWord>
      <trackRevisions>false</trackRevisions>
    </reviewItem>
    <reviewItem>
      <errorID>31839ca6-d949-4683-83d5-517ca13cf44b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 C74CFB8</paraID>
      <start>24</start>
      <end>26</end>
      <status>modified</status>
      <modifiedWord>两次</modifiedWord>
      <trackRevisions>false</trackRevisions>
    </reviewItem>
    <reviewItem>
      <errorID>e0a58236-6f8c-4653-a27a-400e015f637f</errorID>
      <errorWord>将</errorWord>
      <group>L1_Word</group>
      <groupName>字词问题</groupName>
      <ability>L2_Typo</ability>
      <abilityName>字词错误</abilityName>
      <candidateList>
        <item>可</item>
      </candidateList>
      <explain/>
      <paraID>21E2C4FF</paraID>
      <start>10</start>
      <end>11</end>
      <status>modified</status>
      <modifiedWord>可</modifiedWord>
      <trackRevisions>false</trackRevisions>
    </reviewItem>
    <reviewItem>
      <errorID>d29cb2ac-f147-4f66-8c72-cd9af39dbf3f</errorID>
      <errorWord>灵活机动</errorWord>
      <group>L1_Word</group>
      <groupName>字词问题</groupName>
      <ability>L2_Typo</ability>
      <abilityName>字词错误</abilityName>
      <candidateList>
        <item>灵活安排</item>
      </candidateList>
      <explain/>
      <paraID>7E71193F</paraID>
      <start>33</start>
      <end>37</end>
      <status>modified</status>
      <modifiedWord>灵活安排</modifiedWord>
      <trackRevisions>false</trackRevisions>
    </reviewItem>
    <reviewItem>
      <errorID>a1ad3dca-4950-4c40-a90f-c295f72c95d3</errorID>
      <errorWord>。（不含备孕人员）</errorWord>
      <group>L1_Word</group>
      <groupName>字词问题</groupName>
      <ability>L2_Typo</ability>
      <abilityName>字词错误</abilityName>
      <candidateList>
        <item>（不含备孕人员）。</item>
      </candidateList>
      <explain/>
      <paraID>556FABAE</paraID>
      <start>128</start>
      <end>137</end>
      <status>modified</status>
      <modifiedWord>（不含备孕人员）。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0ad2b4e-5ef1-47d1-9779-306073b23a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716</Words>
  <Characters>801</Characters>
  <Lines>11</Lines>
  <Paragraphs>3</Paragraphs>
  <TotalTime>3</TotalTime>
  <ScaleCrop>false</ScaleCrop>
  <LinksUpToDate>false</LinksUpToDate>
  <CharactersWithSpaces>812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2022-04-14T02:50:00Z</dcterms:created>
  <dc:creator>微软用户</dc:creator>
  <cp:lastModifiedBy>Fabrizia</cp:lastModifiedBy>
  <cp:lastPrinted>2026-04-07T02:11:00Z</cp:lastPrinted>
  <dcterms:modified xsi:type="dcterms:W3CDTF">2026-10-16T01:33:48Z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B0D192F2CBA94C8B8D2900D2B3EA2316</vt:lpwstr>
  </property>
  <property fmtid="{D5CDD505-2E9C-101B-9397-08002B2CF9AE}" pid="4" name="KSOTemplateDocerSaveRecord">
    <vt:lpwstr>eyJoZGlkIjoiM2Y0MGU5NWY5ODRkMGM1YzEwZjE3OWJmMDA2NmEyYTMiLCJ1c2VySWQiOiI3MDMzMjc1OTkifQ==</vt:lpwstr>
  </property>
</Properties>
</file>