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2BE242">
      <w:pPr>
        <w:jc w:val="center"/>
        <w:rPr>
          <w:rFonts w:hint="default" w:ascii="黑体" w:hAnsi="黑体" w:eastAsia="黑体" w:cs="黑体"/>
          <w:b w:val="0"/>
          <w:bCs w:val="0"/>
          <w:sz w:val="22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40"/>
          <w:lang w:val="en-US" w:eastAsia="zh-CN"/>
        </w:rPr>
        <w:t xml:space="preserve">              5月理论学习（李甜）        </w:t>
      </w:r>
      <w:r>
        <w:rPr>
          <w:rFonts w:hint="eastAsia" w:ascii="黑体" w:hAnsi="黑体" w:eastAsia="黑体" w:cs="黑体"/>
          <w:b w:val="0"/>
          <w:bCs w:val="0"/>
          <w:sz w:val="22"/>
          <w:szCs w:val="28"/>
          <w:lang w:val="en-US" w:eastAsia="zh-CN"/>
        </w:rPr>
        <w:t>2026.5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9"/>
        <w:gridCol w:w="6623"/>
      </w:tblGrid>
      <w:tr w14:paraId="5D7C4E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899" w:type="dxa"/>
            <w:vAlign w:val="center"/>
          </w:tcPr>
          <w:p w14:paraId="42D17565">
            <w:pPr>
              <w:spacing w:line="360" w:lineRule="auto"/>
              <w:jc w:val="center"/>
              <w:rPr>
                <w:vertAlign w:val="baseline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36"/>
                <w:lang w:val="en-US" w:eastAsia="zh-CN"/>
              </w:rPr>
              <w:t>【论文题目】</w:t>
            </w:r>
          </w:p>
        </w:tc>
        <w:tc>
          <w:tcPr>
            <w:tcW w:w="6623" w:type="dxa"/>
            <w:vAlign w:val="center"/>
          </w:tcPr>
          <w:p w14:paraId="3B684B1E">
            <w:pPr>
              <w:spacing w:line="360" w:lineRule="auto"/>
              <w:jc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default"/>
                <w:sz w:val="24"/>
                <w:lang w:val="en-US" w:eastAsia="zh-CN"/>
              </w:rPr>
              <w:t>小学数学跨学科主题作业设计的实践探索——以“量化生活  科学用药”作业设计为例</w:t>
            </w:r>
          </w:p>
          <w:p w14:paraId="339A865D">
            <w:pPr>
              <w:spacing w:line="360" w:lineRule="auto"/>
              <w:jc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应杨姣</w:t>
            </w:r>
          </w:p>
        </w:tc>
      </w:tr>
      <w:tr w14:paraId="787594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9" w:type="dxa"/>
            <w:vAlign w:val="center"/>
          </w:tcPr>
          <w:p w14:paraId="36596577">
            <w:pPr>
              <w:spacing w:line="360" w:lineRule="auto"/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36"/>
                <w:lang w:val="en-US" w:eastAsia="zh-CN"/>
              </w:rPr>
              <w:t>【学习摘要】</w:t>
            </w:r>
          </w:p>
        </w:tc>
        <w:tc>
          <w:tcPr>
            <w:tcW w:w="6623" w:type="dxa"/>
          </w:tcPr>
          <w:p w14:paraId="384ADAC2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29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 w:rightChars="0" w:firstLine="400" w:firstLineChars="200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default" w:ascii="方正书宋_GBK" w:hAnsi="方正书宋_GBK" w:eastAsia="方正书宋_GBK" w:cs="方正书宋_GBK"/>
                <w:color w:val="231F20"/>
                <w:kern w:val="0"/>
                <w:sz w:val="20"/>
                <w:szCs w:val="20"/>
                <w:lang w:val="en-US" w:eastAsia="zh-CN" w:bidi="ar"/>
              </w:rPr>
              <w:t>一）学科知识“孤岛化”，融通运用不足学生能熟练完成“100 g+200 g”等抽象计算，却难以理解如“100 mL美林含2 g有效成分”的实际含义。语文中的非连续性文本阅读大多局限于图表分析题，学生在阅读药品说明书时，难以精准提取“剂量、禁忌”等关键信息。自然学科虽涉及科学用药知识，但缺少实际应用技能培养。这种学科间的融合程度不足，直接导致学生难以解决现实生活问题。（二）家庭用药“经验化”，实际认知薄弱针对四年级家长的问卷调查显示，超55%的家长给孩子用药“凭记忆或他人经验”，仅34%的家长会仔细阅读药品说明书，28%的家长混淆了“一日三次”与三餐后服用的区别，约58%的公众无法正确理解药品说明书，儿童用药不良反应发生率是成人的两倍。这些数据反映了家庭用药认知普遍存在短板。以上两方面的问题共同构成了开展“量化生活科学用药”跨学科作业设计的现实背景与迫切需求。二、细化作业设计框架数学跨学科主题作业，意在改善数学学习抽象化的问题，让学生体会数学作为通用工具的真实意义，培养其综合思维能力、知识迁移能力、问题解决能力。因此，作业设计应遵循“真实情境、思维贯穿、多学科协作”的原则，将生活中的真实问题融入相关学科，使之形成互为支撑的整体。通过开放性任务设计，鼓励学生开展自主探究，逐步形成解决策略。以“量化生活科学用药”作业设计为例。本作业以安全用药这一真实生活问题为出发点，构建“真实情境引领、任务驱动实施、多学科协同融合”的实施框架。通过设计“课前、课中、课后”三个层层递进的作业任务，引导学生综合运用数学、语文、自然、劳动等学科知识，完成从知识理解到实际应用的进阶，提升其解决真实问题的核心素养。</w:t>
            </w:r>
          </w:p>
        </w:tc>
      </w:tr>
      <w:tr w14:paraId="19D49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9" w:type="dxa"/>
            <w:vAlign w:val="center"/>
          </w:tcPr>
          <w:p w14:paraId="3A9174B4">
            <w:pPr>
              <w:jc w:val="center"/>
              <w:rPr>
                <w:vertAlign w:val="baseline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36"/>
                <w:lang w:val="en-US" w:eastAsia="zh-CN"/>
              </w:rPr>
              <w:t>【学习反思】</w:t>
            </w:r>
          </w:p>
        </w:tc>
        <w:tc>
          <w:tcPr>
            <w:tcW w:w="6623" w:type="dxa"/>
          </w:tcPr>
          <w:p w14:paraId="0358443A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29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 w:rightChars="0" w:firstLine="400" w:firstLineChars="200"/>
              <w:textAlignment w:val="auto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ascii="方正书宋_GBK" w:hAnsi="方正书宋_GBK" w:eastAsia="方正书宋_GBK" w:cs="方正书宋_GBK"/>
                <w:color w:val="231F20"/>
                <w:kern w:val="0"/>
                <w:sz w:val="20"/>
                <w:szCs w:val="20"/>
                <w:lang w:val="en-US" w:eastAsia="zh-CN" w:bidi="ar"/>
              </w:rPr>
              <w:t>1.教师角色实现转型教师逐步从传统的“单科知识传授者”转向“跨学科任务设计者”“学生学习的引导者”，能主动挖掘生活情境与学科知识之间的关联点。例如，在后续实践中陆续开发了“厨房中的计量单位”“购物中的预算计算”等跨学科主题作业，体现了教学视角与教学行为的转变。2.教研能力获得提升以本次作业设计实践为蓝本，初步提炼出“真实问题→学科锚点→任务拆解→实践延伸”的跨学科主题作业设计范式。这一范式的形成，标志着教师教研能力从经验操作向模式建构的进阶，为后续系统性作业设计提供了可借鉴的路径与方法。在未来的作业设计中，我们还将尝试增加“社区用药宣传”的实践任务，延伸学习场景，深化跨学科知识的应用。</w:t>
            </w:r>
            <w:bookmarkStart w:id="0" w:name="_GoBack"/>
            <w:bookmarkEnd w:id="0"/>
          </w:p>
        </w:tc>
      </w:tr>
    </w:tbl>
    <w:p w14:paraId="592750F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书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4C539D17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3NjBmNGQ2ZjhjY2Y4MzY5YmQ3MWMzMzZhY2MwY2IifQ=="/>
  </w:docVars>
  <w:rsids>
    <w:rsidRoot w:val="25DE4717"/>
    <w:rsid w:val="014534A0"/>
    <w:rsid w:val="0312527E"/>
    <w:rsid w:val="14614C86"/>
    <w:rsid w:val="1B5C6C5C"/>
    <w:rsid w:val="25DE4717"/>
    <w:rsid w:val="30813B96"/>
    <w:rsid w:val="344C2EAB"/>
    <w:rsid w:val="35910F68"/>
    <w:rsid w:val="38482256"/>
    <w:rsid w:val="3C2D66F0"/>
    <w:rsid w:val="3FCF37E7"/>
    <w:rsid w:val="44FA6BE7"/>
    <w:rsid w:val="45005469"/>
    <w:rsid w:val="4B7B40CF"/>
    <w:rsid w:val="4EDA2515"/>
    <w:rsid w:val="4EDE698F"/>
    <w:rsid w:val="5F98353B"/>
    <w:rsid w:val="6D4A672A"/>
    <w:rsid w:val="78D031DF"/>
    <w:rsid w:val="7B1F5459"/>
    <w:rsid w:val="7CE32D86"/>
    <w:rsid w:val="7D092B63"/>
    <w:rsid w:val="7D6F3FA9"/>
    <w:rsid w:val="7FB02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2533</Words>
  <Characters>2538</Characters>
  <Lines>0</Lines>
  <Paragraphs>0</Paragraphs>
  <TotalTime>15</TotalTime>
  <ScaleCrop>false</ScaleCrop>
  <LinksUpToDate>false</LinksUpToDate>
  <CharactersWithSpaces>2560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2022-06-28T00:47:00Z</dcterms:created>
  <dc:creator>肉多多wsy</dc:creator>
  <cp:lastModifiedBy>、Blue</cp:lastModifiedBy>
  <dcterms:modified xsi:type="dcterms:W3CDTF">2026-10-16T06:27:40Z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3C53EF1A166E4F46A292A5E195F54A61_13</vt:lpwstr>
  </property>
  <property fmtid="{D5CDD505-2E9C-101B-9397-08002B2CF9AE}" pid="4" name="KSOTemplateDocerSaveRecord">
    <vt:lpwstr>eyJoZGlkIjoiN2YzNjBkOTgyNWQ1YTMxYzM3MzMwNWFiODNmOWIzYWMiLCJ1c2VySWQiOiI3MDE3NzU4NDgifQ==</vt:lpwstr>
  </property>
</Properties>
</file>