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BE242">
      <w:pPr>
        <w:jc w:val="center"/>
        <w:rPr>
          <w:rFonts w:hint="default" w:ascii="黑体" w:hAnsi="黑体" w:eastAsia="黑体" w:cs="黑体"/>
          <w:b w:val="0"/>
          <w:bCs w:val="0"/>
          <w:sz w:val="22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 xml:space="preserve">              10月理论学习（李甜）        </w:t>
      </w:r>
      <w:r>
        <w:rPr>
          <w:rFonts w:hint="eastAsia" w:ascii="黑体" w:hAnsi="黑体" w:eastAsia="黑体" w:cs="黑体"/>
          <w:b w:val="0"/>
          <w:bCs w:val="0"/>
          <w:sz w:val="22"/>
          <w:szCs w:val="28"/>
          <w:lang w:val="en-US" w:eastAsia="zh-CN"/>
        </w:rPr>
        <w:t>2026.10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623"/>
      </w:tblGrid>
      <w:tr w14:paraId="5D7C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42D17565">
            <w:pPr>
              <w:spacing w:line="360" w:lineRule="auto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69A77848">
            <w:pPr>
              <w:spacing w:line="36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“AI+教师”双师协同下的小学数学实验课堂互动机制研究</w:t>
            </w:r>
          </w:p>
          <w:p w14:paraId="3B684B1E">
            <w:pPr>
              <w:spacing w:line="360" w:lineRule="auto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default"/>
                <w:sz w:val="24"/>
                <w:lang w:val="en-US" w:eastAsia="zh-CN"/>
              </w:rPr>
              <w:t>张立东</w:t>
            </w:r>
          </w:p>
        </w:tc>
      </w:tr>
      <w:tr w14:paraId="7875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6596577">
            <w:pPr>
              <w:spacing w:line="360" w:lineRule="auto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【学习摘要】</w:t>
            </w:r>
          </w:p>
        </w:tc>
        <w:tc>
          <w:tcPr>
            <w:tcW w:w="6623" w:type="dxa"/>
          </w:tcPr>
          <w:p w14:paraId="39CA978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●“AI+教师”双师协同的实验课堂互动机制构建</w:t>
            </w:r>
          </w:p>
          <w:p w14:paraId="47E32E4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“AI+教师”双师协同并非简单的技术辅助，而是需要一套系统的互动机制保障其有效运行。该机制框架包含三个有机结合的组成部分：角色协调是前提，明确了“谁做什么”；核心机制是引擎，规定了“如何配合”；互动场域是舞台，落实了“在何处发生”。三者共同构成如下页图1所示的协同系统。</w:t>
            </w:r>
          </w:p>
          <w:p w14:paraId="537F9D08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1. 角色协调：教师与AI的角色定位</w:t>
            </w:r>
          </w:p>
          <w:p w14:paraId="07BECC09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教师的角色是教学的“总设计师”与“价值引领者”。在实验课堂中，教师的核心作用在于创设真实问题情境，提出探究问题，在学生探究活动中进行高阶思维启发，并在全过程中给予情感激励与价值引导，培养学生的科学态度与合作精神。在情感交流方面，教师可以及时关注学生的情绪变化和心理状态。</w:t>
            </w:r>
          </w:p>
          <w:p w14:paraId="384ADAC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AI扮演“智能协作者”角色与发挥“数据枢纽”功能。例如，AI可以是个性化资源供给者（依据教学阶段和学生需求，即时推送微课、动态工具、分层任务单等），也可以是学习过程的记录者（利用平台、日志等手段，采集学生的探究轨迹），还可以是作业批改助手（对基础性、重复性的问答、练习批改提供即时反馈，解放教师精力）。</w:t>
            </w:r>
          </w:p>
        </w:tc>
      </w:tr>
      <w:tr w14:paraId="19D4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A9174B4"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【学习反思】</w:t>
            </w:r>
          </w:p>
        </w:tc>
        <w:tc>
          <w:tcPr>
            <w:tcW w:w="6623" w:type="dxa"/>
          </w:tcPr>
          <w:p w14:paraId="0358443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双师协同互动机制的效果在多维度得以显现。在互动广度上，AI工具确保了每一位学生的操作与思考都被记录和看见。投票、虚拟操作、在线讨论等功能的发挥，使得传统课堂上容易被忽略的“沉默者”有了低门槛的表达通道。当然，在实际应用中也有一些需要注意的地方：第一，AI工具得选对，要优先选择操作简单、互动性强的AI工具，而且必须能精准服务于教学目标。第二，教师得清楚AI能做什么、不能做什么，不能只负责讲课，还要学会设计AI和自己的协同方式，合理安排分工。第三，守住“育人”的底线，不能过度依赖AI，不能让AI代替学生自己的思考，确保用AI最终是为了培养学生的核心能力。</w:t>
            </w:r>
          </w:p>
        </w:tc>
      </w:tr>
    </w:tbl>
    <w:p w14:paraId="592750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4C539D17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3NjBmNGQ2ZjhjY2Y4MzY5YmQ3MWMzMzZhY2MwY2IifQ=="/>
  </w:docVars>
  <w:rsids>
    <w:rsidRoot w:val="25DE4717"/>
    <w:rsid w:val="014534A0"/>
    <w:rsid w:val="0312527E"/>
    <w:rsid w:val="14614C86"/>
    <w:rsid w:val="1B5C6C5C"/>
    <w:rsid w:val="25DE4717"/>
    <w:rsid w:val="30813B96"/>
    <w:rsid w:val="344C2EAB"/>
    <w:rsid w:val="3C2D66F0"/>
    <w:rsid w:val="3FCF37E7"/>
    <w:rsid w:val="45005469"/>
    <w:rsid w:val="4EDE698F"/>
    <w:rsid w:val="5F98353B"/>
    <w:rsid w:val="6D4A672A"/>
    <w:rsid w:val="78D031DF"/>
    <w:rsid w:val="7B1F5459"/>
    <w:rsid w:val="7CE32D86"/>
    <w:rsid w:val="7D092B63"/>
    <w:rsid w:val="7D6F3FA9"/>
    <w:rsid w:val="7FB0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189</Characters>
  <Lines>0</Lines>
  <Paragraphs>0</Paragraphs>
  <TotalTime>11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2022-06-28T00:47:00Z</dcterms:created>
  <dc:creator>肉多多wsy</dc:creator>
  <cp:lastModifiedBy>、Blue</cp:lastModifiedBy>
  <dcterms:modified xsi:type="dcterms:W3CDTF">2026-10-16T06:12:30Z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3C53EF1A166E4F46A292A5E195F54A61_13</vt:lpwstr>
  </property>
  <property fmtid="{D5CDD505-2E9C-101B-9397-08002B2CF9AE}" pid="4" name="KSOTemplateDocerSaveRecord">
    <vt:lpwstr>eyJoZGlkIjoiN2YzNjBkOTgyNWQ1YTMxYzM3MzMwNWFiODNmOWIzYWMiLCJ1c2VySWQiOiI3MDE3NzU4NDgifQ==</vt:lpwstr>
  </property>
</Properties>
</file>