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202FE1">
      <w:pPr>
        <w:jc w:val="center"/>
        <w:rPr>
          <w:rFonts w:ascii="黑体" w:hAnsi="黑体" w:eastAsia="黑体" w:cs="黑体"/>
          <w:sz w:val="22"/>
          <w:szCs w:val="28"/>
        </w:rPr>
      </w:pPr>
      <w:r>
        <w:rPr>
          <w:rFonts w:hint="eastAsia" w:ascii="黑体" w:hAnsi="黑体" w:eastAsia="黑体" w:cs="黑体"/>
          <w:b/>
          <w:bCs/>
          <w:sz w:val="32"/>
          <w:szCs w:val="40"/>
          <w:lang w:val="en-US" w:eastAsia="zh-CN"/>
        </w:rPr>
        <w:t>9</w:t>
      </w:r>
      <w:r>
        <w:rPr>
          <w:rFonts w:hint="eastAsia" w:ascii="黑体" w:hAnsi="黑体" w:eastAsia="黑体" w:cs="黑体"/>
          <w:b/>
          <w:bCs/>
          <w:sz w:val="32"/>
          <w:szCs w:val="40"/>
        </w:rPr>
        <w:t>月理论学习（</w:t>
      </w:r>
      <w:r>
        <w:rPr>
          <w:rFonts w:hint="eastAsia" w:ascii="黑体" w:hAnsi="黑体" w:eastAsia="黑体" w:cs="黑体"/>
          <w:b/>
          <w:bCs/>
          <w:sz w:val="32"/>
          <w:szCs w:val="40"/>
          <w:lang w:val="en-US" w:eastAsia="zh-CN"/>
        </w:rPr>
        <w:t>李香</w:t>
      </w:r>
      <w:r>
        <w:rPr>
          <w:rFonts w:hint="eastAsia" w:ascii="黑体" w:hAnsi="黑体" w:eastAsia="黑体" w:cs="黑体"/>
          <w:b/>
          <w:bCs/>
          <w:sz w:val="32"/>
          <w:szCs w:val="40"/>
        </w:rPr>
        <w:t>）</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9"/>
        <w:gridCol w:w="6623"/>
      </w:tblGrid>
      <w:tr w14:paraId="35F21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99" w:type="dxa"/>
            <w:vAlign w:val="center"/>
          </w:tcPr>
          <w:p w14:paraId="33B55021">
            <w:pPr>
              <w:spacing w:line="360" w:lineRule="auto"/>
            </w:pPr>
            <w:r>
              <w:rPr>
                <w:rFonts w:hint="eastAsia" w:ascii="黑体" w:hAnsi="黑体" w:eastAsia="黑体" w:cs="黑体"/>
                <w:b/>
                <w:bCs/>
                <w:sz w:val="28"/>
                <w:szCs w:val="36"/>
              </w:rPr>
              <w:t>【论文题目】</w:t>
            </w:r>
          </w:p>
        </w:tc>
        <w:tc>
          <w:tcPr>
            <w:tcW w:w="6623" w:type="dxa"/>
            <w:vAlign w:val="center"/>
          </w:tcPr>
          <w:p w14:paraId="28B01F0C">
            <w:pPr>
              <w:jc w:val="both"/>
              <w:rPr>
                <w:rFonts w:hint="default" w:eastAsia="宋体"/>
                <w:sz w:val="24"/>
                <w:lang w:val="en-US" w:eastAsia="zh-CN"/>
              </w:rPr>
            </w:pPr>
            <w:r>
              <w:rPr>
                <w:rFonts w:hint="eastAsia"/>
                <w:b w:val="0"/>
                <w:bCs w:val="0"/>
              </w:rPr>
              <w:t>核心任务驱动下小学数学实验教学的实践探索</w:t>
            </w:r>
            <w:r>
              <w:rPr>
                <w:rFonts w:hint="eastAsia"/>
                <w:b w:val="0"/>
                <w:bCs w:val="0"/>
                <w:lang w:val="en-US" w:eastAsia="zh-CN"/>
              </w:rPr>
              <w:t xml:space="preserve">    </w:t>
            </w:r>
            <w:r>
              <w:rPr>
                <w:rFonts w:hint="eastAsia"/>
                <w:b w:val="0"/>
                <w:bCs w:val="0"/>
              </w:rPr>
              <w:t>杨春凤</w:t>
            </w:r>
          </w:p>
        </w:tc>
      </w:tr>
      <w:tr w14:paraId="5E60C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9" w:type="dxa"/>
            <w:vAlign w:val="center"/>
          </w:tcPr>
          <w:p w14:paraId="0F2D0F2C">
            <w:pPr>
              <w:spacing w:line="360" w:lineRule="auto"/>
            </w:pPr>
            <w:r>
              <w:rPr>
                <w:rFonts w:hint="eastAsia" w:ascii="黑体" w:hAnsi="黑体" w:eastAsia="黑体" w:cs="黑体"/>
                <w:b/>
                <w:bCs/>
                <w:sz w:val="28"/>
                <w:szCs w:val="36"/>
              </w:rPr>
              <w:t>【学习摘要】</w:t>
            </w:r>
          </w:p>
        </w:tc>
        <w:tc>
          <w:tcPr>
            <w:tcW w:w="6623" w:type="dxa"/>
          </w:tcPr>
          <w:p w14:paraId="44C9ABA6">
            <w:pPr>
              <w:rPr>
                <w:rFonts w:hint="eastAsia"/>
              </w:rPr>
            </w:pPr>
            <w:r>
              <w:rPr>
                <w:rFonts w:hint="eastAsia"/>
                <w:b/>
                <w:bCs/>
              </w:rPr>
              <w:t>摘要:</w:t>
            </w:r>
            <w:r>
              <w:rPr>
                <w:rFonts w:hint="eastAsia"/>
              </w:rPr>
              <w:t>当前，义务教育阶段数学课程已经走向培养学生实践能力、创新精神的全新发展路径。本文主要阐述核心任务驱动下小学数学实验教学应遵循的原则，并从明确教学方向、推进教学进程、优化教学过程和反馈教学成效四个方面出发，提出核心任务驱动下小学数学实验教学的策略，旨在提升课程育人价值并服务于学生实践能力提升及创新精神发展。</w:t>
            </w:r>
          </w:p>
          <w:p w14:paraId="53A9456E">
            <w:pPr>
              <w:rPr>
                <w:rFonts w:hint="eastAsia"/>
              </w:rPr>
            </w:pPr>
            <w:r>
              <w:rPr>
                <w:rFonts w:hint="eastAsia"/>
                <w:b/>
                <w:bCs/>
              </w:rPr>
              <w:t>关键词:</w:t>
            </w:r>
            <w:r>
              <w:rPr>
                <w:rFonts w:hint="eastAsia"/>
              </w:rPr>
              <w:t>核心任务</w:t>
            </w:r>
            <w:r>
              <w:rPr>
                <w:rFonts w:hint="eastAsia"/>
                <w:lang w:val="en-US" w:eastAsia="zh-CN"/>
              </w:rPr>
              <w:t xml:space="preserve">  </w:t>
            </w:r>
            <w:r>
              <w:rPr>
                <w:rFonts w:hint="eastAsia"/>
              </w:rPr>
              <w:t>小学数学实验教学</w:t>
            </w:r>
            <w:r>
              <w:rPr>
                <w:rFonts w:hint="eastAsia"/>
                <w:lang w:val="en-US" w:eastAsia="zh-CN"/>
              </w:rPr>
              <w:t xml:space="preserve">  </w:t>
            </w:r>
            <w:r>
              <w:rPr>
                <w:rFonts w:hint="eastAsia"/>
              </w:rPr>
              <w:t>实践能力</w:t>
            </w:r>
          </w:p>
          <w:p w14:paraId="2075105E">
            <w:pPr>
              <w:ind w:firstLine="420" w:firstLineChars="200"/>
              <w:rPr>
                <w:rFonts w:hint="eastAsia"/>
              </w:rPr>
            </w:pPr>
            <w:r>
              <w:rPr>
                <w:rFonts w:hint="eastAsia"/>
              </w:rPr>
              <w:t>《义务教育数学课程标准（2022年版）》（以下简称“新课标”）指出：“学生的学习应是一个主动的过程，认真听讲、独立思考、动手实践、自主探索、合作交流等是学习数学的重要方式。”实验教学是落实新课标要求、促进学生发展的教学活动。然而，当前小学数学实验教学存在方向不明确、教学不流畅、过程不合理和反馈不及时等问题。对此，教师应遵循素养导向性、学生主体性、过程整合性等教学原则，探究优化小学数学实验教学的有效策略。</w:t>
            </w:r>
          </w:p>
          <w:p w14:paraId="45AEDA1D">
            <w:pPr>
              <w:numPr>
                <w:ilvl w:val="0"/>
                <w:numId w:val="1"/>
              </w:numPr>
              <w:rPr>
                <w:rFonts w:hint="eastAsia"/>
                <w:b/>
                <w:bCs/>
              </w:rPr>
            </w:pPr>
            <w:r>
              <w:rPr>
                <w:rFonts w:hint="eastAsia"/>
                <w:b/>
                <w:bCs/>
              </w:rPr>
              <w:t>核心任务驱动下小学数学实验教学应遵循的原则</w:t>
            </w:r>
          </w:p>
          <w:p w14:paraId="2AE21EE7">
            <w:pPr>
              <w:numPr>
                <w:ilvl w:val="0"/>
                <w:numId w:val="2"/>
              </w:numPr>
              <w:rPr>
                <w:rFonts w:hint="eastAsia"/>
              </w:rPr>
            </w:pPr>
            <w:r>
              <w:rPr>
                <w:rFonts w:hint="eastAsia"/>
              </w:rPr>
              <w:t>素养导向性</w:t>
            </w:r>
          </w:p>
          <w:p w14:paraId="15AFC663">
            <w:pPr>
              <w:numPr>
                <w:ilvl w:val="0"/>
                <w:numId w:val="0"/>
              </w:numPr>
              <w:ind w:firstLine="420" w:firstLineChars="200"/>
              <w:rPr>
                <w:rFonts w:hint="eastAsia"/>
              </w:rPr>
            </w:pPr>
            <w:r>
              <w:rPr>
                <w:rFonts w:hint="eastAsia"/>
              </w:rPr>
              <w:t>新课标明确指出：“确立核心素养导向的课程目标。”这说明，核心任务驱动下的小学数学实验教学应遵循素养导向性原则。基于此，在明确教学目标、设计教学活动、推进教学进程时，教师要思考实验教学的核心任务与数学核心素养的哪一个维度密切相关，进而有针对性地对某一活动、任务进行优化设计。只有这样，核心任务驱动下的小学数学实验教学才能充分发挥其价值，并服务于学生综合能力的提升及核心素养的发展。</w:t>
            </w:r>
          </w:p>
          <w:p w14:paraId="05B34808">
            <w:pPr>
              <w:numPr>
                <w:ilvl w:val="0"/>
                <w:numId w:val="2"/>
              </w:numPr>
              <w:ind w:left="0" w:leftChars="0" w:firstLine="0" w:firstLineChars="0"/>
              <w:rPr>
                <w:rFonts w:hint="eastAsia"/>
              </w:rPr>
            </w:pPr>
            <w:r>
              <w:rPr>
                <w:rFonts w:hint="eastAsia"/>
              </w:rPr>
              <w:t>学生主体性</w:t>
            </w:r>
          </w:p>
          <w:p w14:paraId="782EE64A">
            <w:pPr>
              <w:numPr>
                <w:ilvl w:val="0"/>
                <w:numId w:val="0"/>
              </w:numPr>
              <w:ind w:leftChars="0" w:firstLine="420" w:firstLineChars="200"/>
              <w:rPr>
                <w:rFonts w:hint="eastAsia"/>
              </w:rPr>
            </w:pPr>
            <w:r>
              <w:rPr>
                <w:rFonts w:hint="eastAsia"/>
              </w:rPr>
              <w:t>小学生普遍具有好奇心旺盛、求知欲强等特点，这为教师提供了全新的教学思路[1]。核心任务驱动下的小学数学实验教学应遵循学生主体性原则，教师应结合学生的思维、认知、心理等方面的发展特点，设计能够驱动学生主动探究的核心任务和实验主题。同时，教师要根据学生的“最近发展区”，即学生的学习基础、能力水平，鼓励其积极、主动地参与实验活动，充分尊重学生的主体性，提升小学数学实验教学效果。</w:t>
            </w:r>
          </w:p>
          <w:p w14:paraId="1869D083">
            <w:pPr>
              <w:numPr>
                <w:ilvl w:val="0"/>
                <w:numId w:val="2"/>
              </w:numPr>
              <w:ind w:left="0" w:leftChars="0" w:firstLine="0" w:firstLineChars="0"/>
              <w:rPr>
                <w:rFonts w:hint="eastAsia"/>
              </w:rPr>
            </w:pPr>
            <w:r>
              <w:rPr>
                <w:rFonts w:hint="eastAsia"/>
              </w:rPr>
              <w:t>过程整合性</w:t>
            </w:r>
          </w:p>
          <w:p w14:paraId="365DD363">
            <w:pPr>
              <w:numPr>
                <w:ilvl w:val="0"/>
                <w:numId w:val="0"/>
              </w:numPr>
              <w:ind w:leftChars="0" w:firstLine="420" w:firstLineChars="200"/>
              <w:rPr>
                <w:rFonts w:hint="eastAsia"/>
              </w:rPr>
            </w:pPr>
            <w:r>
              <w:rPr>
                <w:rFonts w:hint="eastAsia"/>
              </w:rPr>
              <w:t>核心任务驱动下的小学数学实验教学应遵循过程整合性原则，因此，教师应设计能够驱动学生学习、开展实验的核心任务，并以核心任务为依托，推动学生实验操作过程、思维发展过程以及教师教学评价过程相互赋能。这样一来，学生在参与数学实验的同时能够探究其背后的数学原理，在明确数学原理的基础上完成知识建构。此时，教师开展过程性评价，进一步推动学生思维整合，并促进学生能力与素养的持续提升。</w:t>
            </w:r>
          </w:p>
          <w:p w14:paraId="5786EBF7">
            <w:pPr>
              <w:numPr>
                <w:ilvl w:val="0"/>
                <w:numId w:val="1"/>
              </w:numPr>
              <w:ind w:left="0" w:leftChars="0" w:firstLine="0" w:firstLineChars="0"/>
              <w:rPr>
                <w:rFonts w:hint="eastAsia"/>
                <w:b/>
                <w:bCs/>
              </w:rPr>
            </w:pPr>
            <w:r>
              <w:rPr>
                <w:rFonts w:hint="eastAsia"/>
                <w:b/>
                <w:bCs/>
              </w:rPr>
              <w:t>核心任务驱动下小学数学实验教学策略</w:t>
            </w:r>
          </w:p>
          <w:p w14:paraId="5EBEA108">
            <w:pPr>
              <w:numPr>
                <w:ilvl w:val="0"/>
                <w:numId w:val="3"/>
              </w:numPr>
              <w:ind w:leftChars="0"/>
              <w:rPr>
                <w:rFonts w:hint="eastAsia"/>
              </w:rPr>
            </w:pPr>
            <w:r>
              <w:rPr>
                <w:rFonts w:hint="eastAsia"/>
              </w:rPr>
              <w:t>设计层次性核心任务，明确实验教学方向</w:t>
            </w:r>
          </w:p>
          <w:p w14:paraId="4D4EF65A">
            <w:pPr>
              <w:numPr>
                <w:ilvl w:val="0"/>
                <w:numId w:val="0"/>
              </w:numPr>
              <w:ind w:firstLine="420" w:firstLineChars="200"/>
              <w:rPr>
                <w:rFonts w:hint="eastAsia"/>
              </w:rPr>
            </w:pPr>
            <w:r>
              <w:rPr>
                <w:rFonts w:hint="eastAsia"/>
              </w:rPr>
              <w:t>以素养导向性、学生主体性、过程整合性等教学原则为引领，教师要在小学数学实验教学中设计层次性核心任务，并以此明确实验教学方向，驱动实验教学进程。在此之前，教师应深入研读教材，精准把握知识，并结合学生认知发展特点开展有针对性的任务设计，进而形成与复杂的数学概念密切相关的子任务。教师要按照由易到难、由表及里的方式设计子任务，确保其层次性。在此基础上，实验教学的方向逐渐明确，学生可在层次鲜明、逻辑清晰的核心任务的引领下开展动手实践，在参与数学实验的过程中完成知识建构，提升学习效果。以人教版数学四年级上册第五单元“平行四边形和梯形”的教学为例。在讲解平行四边形特点时，教师要先研读教材、梳理知识、关联学情并完成核心任务的设计。教师深入研读教材后发现，以现实生活中常见的物品，如楼梯扶手、停车位等进行导入，有助于学生建立有关平行四边形的初步认识；教师梳理知识点后发现，可以依托学生熟悉的长方形设计实验，以辅助学生理解平行四边形；教师关联学情后发现，四年级学生具有一定的实践能力和创新能力，能够支撑其参与数学实验。基于此，教师可设计层次性核心任务，明确实验教学方向。具体如下。</w:t>
            </w:r>
          </w:p>
          <w:p w14:paraId="669BF558">
            <w:pPr>
              <w:numPr>
                <w:ilvl w:val="0"/>
                <w:numId w:val="0"/>
              </w:numPr>
              <w:ind w:firstLine="420" w:firstLineChars="200"/>
              <w:rPr>
                <w:rFonts w:hint="eastAsia"/>
              </w:rPr>
            </w:pPr>
            <w:r>
              <w:rPr>
                <w:rFonts w:hint="eastAsia"/>
              </w:rPr>
              <w:t>层次性核心任务1：寻找生活中的平行四边形</w:t>
            </w:r>
          </w:p>
          <w:p w14:paraId="10F70BBD">
            <w:pPr>
              <w:numPr>
                <w:ilvl w:val="0"/>
                <w:numId w:val="0"/>
              </w:numPr>
              <w:rPr>
                <w:rFonts w:hint="eastAsia"/>
              </w:rPr>
            </w:pPr>
            <w:bookmarkStart w:id="0" w:name="_GoBack"/>
            <w:bookmarkEnd w:id="0"/>
            <w:r>
              <w:rPr>
                <w:rFonts w:hint="eastAsia"/>
              </w:rPr>
              <w:t>【设计意图】遵循“数学源于对现实生活的抽象”这一原则，搭建数学知识与现实生活的关联，以消除学生对新知识点的恐惧心理，并使其对即将开展的数学实验产生浓厚的兴趣。</w:t>
            </w:r>
          </w:p>
          <w:p w14:paraId="2DFC9288">
            <w:pPr>
              <w:numPr>
                <w:ilvl w:val="0"/>
                <w:numId w:val="0"/>
              </w:numPr>
              <w:ind w:firstLine="420" w:firstLineChars="200"/>
              <w:rPr>
                <w:rFonts w:hint="eastAsia"/>
              </w:rPr>
            </w:pPr>
            <w:r>
              <w:rPr>
                <w:rFonts w:hint="eastAsia"/>
              </w:rPr>
              <w:t>层次性核心任务2：探究长方形与平行四边形的关系</w:t>
            </w:r>
          </w:p>
          <w:p w14:paraId="2B6E052E">
            <w:pPr>
              <w:numPr>
                <w:ilvl w:val="0"/>
                <w:numId w:val="0"/>
              </w:numPr>
              <w:rPr>
                <w:rFonts w:hint="eastAsia"/>
              </w:rPr>
            </w:pPr>
            <w:r>
              <w:rPr>
                <w:rFonts w:hint="eastAsia"/>
              </w:rPr>
              <w:t>【设计意图】提供四个角不稳定的长方形教具，引导学生开展数学实验，使其对平行四边形的特点形成初步认识。同时，动手操作还能培养学生的实践能力，发挥数学课程的育人价值。</w:t>
            </w:r>
          </w:p>
          <w:p w14:paraId="5D309917">
            <w:pPr>
              <w:numPr>
                <w:ilvl w:val="0"/>
                <w:numId w:val="0"/>
              </w:numPr>
              <w:ind w:firstLine="420" w:firstLineChars="200"/>
              <w:rPr>
                <w:rFonts w:hint="eastAsia"/>
              </w:rPr>
            </w:pPr>
            <w:r>
              <w:rPr>
                <w:rFonts w:hint="eastAsia"/>
              </w:rPr>
              <w:t>层次性核心任务3：平行四边形特点总结</w:t>
            </w:r>
          </w:p>
          <w:p w14:paraId="629D3570">
            <w:pPr>
              <w:numPr>
                <w:ilvl w:val="0"/>
                <w:numId w:val="0"/>
              </w:numPr>
              <w:rPr>
                <w:rFonts w:hint="eastAsia"/>
              </w:rPr>
            </w:pPr>
            <w:r>
              <w:rPr>
                <w:rFonts w:hint="eastAsia"/>
              </w:rPr>
              <w:t>【设计意图】关联前两项核心任务，对观察、实验结果进行总结与归纳，帮助学生完成知识体系的建构，提升核心任务驱动下的数学实验教学成效。</w:t>
            </w:r>
          </w:p>
          <w:p w14:paraId="50E50625">
            <w:pPr>
              <w:numPr>
                <w:ilvl w:val="0"/>
                <w:numId w:val="0"/>
              </w:numPr>
              <w:ind w:firstLine="420" w:firstLineChars="200"/>
              <w:rPr>
                <w:rFonts w:hint="eastAsia"/>
              </w:rPr>
            </w:pPr>
            <w:r>
              <w:rPr>
                <w:rFonts w:hint="eastAsia"/>
              </w:rPr>
              <w:t>总之，教师设计层次鲜明、逻辑清晰的核心任务，既有助于明确实验教学方向，又有助于发展学生的思维和能力，有效发挥了小学数学实验教学的价值。</w:t>
            </w:r>
          </w:p>
          <w:p w14:paraId="05F013E9">
            <w:pPr>
              <w:numPr>
                <w:ilvl w:val="0"/>
                <w:numId w:val="3"/>
              </w:numPr>
              <w:ind w:left="0" w:leftChars="0" w:firstLine="0" w:firstLineChars="0"/>
              <w:rPr>
                <w:rFonts w:hint="eastAsia"/>
              </w:rPr>
            </w:pPr>
            <w:r>
              <w:rPr>
                <w:rFonts w:hint="eastAsia"/>
              </w:rPr>
              <w:t>设计探究性核心任务，推进实验教学进程</w:t>
            </w:r>
          </w:p>
          <w:p w14:paraId="42E90437">
            <w:pPr>
              <w:numPr>
                <w:ilvl w:val="0"/>
                <w:numId w:val="0"/>
              </w:numPr>
              <w:ind w:leftChars="0" w:firstLine="420" w:firstLineChars="200"/>
              <w:rPr>
                <w:rFonts w:hint="eastAsia"/>
              </w:rPr>
            </w:pPr>
            <w:r>
              <w:rPr>
                <w:rFonts w:hint="eastAsia"/>
              </w:rPr>
              <w:t>在传统教学模式下，教师总是占据课堂教学的主导地位[2]。学生被动接受数学知识，导致其对知识的理解停留在表层。基于此，教师应以学生主体性原则为引领，合理设计探究性核心任务，对小学数学实验教学进行优化和完善，让学生在探究性核心任务的引领下独立思考，合作探究，并在参与数学实验的过程中深化对数学知识的理解。以人教版数学四年级上册第六单元“条形统计图”的教学为例。单元教学聚焦于发展学生的数据意识和应用意识，以及引导学生树立模型意识。为此，教师以驱动学生参与数学实验为目的设计探究性核心任务，具体如下。</w:t>
            </w:r>
          </w:p>
          <w:p w14:paraId="60F1C34D">
            <w:pPr>
              <w:numPr>
                <w:ilvl w:val="0"/>
                <w:numId w:val="0"/>
              </w:numPr>
              <w:ind w:leftChars="0"/>
              <w:rPr>
                <w:rFonts w:hint="eastAsia"/>
              </w:rPr>
            </w:pPr>
            <w:r>
              <w:rPr>
                <w:rFonts w:hint="eastAsia"/>
              </w:rPr>
              <w:t>实验主题：体育运动偏好调查</w:t>
            </w:r>
          </w:p>
          <w:p w14:paraId="2E76645F">
            <w:pPr>
              <w:numPr>
                <w:ilvl w:val="0"/>
                <w:numId w:val="0"/>
              </w:numPr>
              <w:ind w:leftChars="0" w:firstLine="420" w:firstLineChars="200"/>
              <w:rPr>
                <w:rFonts w:hint="eastAsia"/>
              </w:rPr>
            </w:pPr>
            <w:r>
              <w:rPr>
                <w:rFonts w:hint="eastAsia"/>
              </w:rPr>
              <w:t>探究性核心任务1：以小组成员为实验对象，统计小组成员喜欢的体育运动（篮球、足球、羽毛球、乒乓球），并根据统计数据绘制条形统计图。</w:t>
            </w:r>
          </w:p>
          <w:p w14:paraId="0DBECB1E">
            <w:pPr>
              <w:numPr>
                <w:ilvl w:val="0"/>
                <w:numId w:val="0"/>
              </w:numPr>
              <w:ind w:leftChars="0"/>
              <w:rPr>
                <w:rFonts w:hint="eastAsia"/>
              </w:rPr>
            </w:pPr>
            <w:r>
              <w:rPr>
                <w:rFonts w:hint="eastAsia"/>
              </w:rPr>
              <w:t>【设计意图】以数据统计和条形图绘制为核心，辅助学生初步理解条形统计图及其相关概念。</w:t>
            </w:r>
          </w:p>
          <w:p w14:paraId="45876E1F">
            <w:pPr>
              <w:numPr>
                <w:ilvl w:val="0"/>
                <w:numId w:val="0"/>
              </w:numPr>
              <w:ind w:leftChars="0" w:firstLine="420" w:firstLineChars="200"/>
              <w:rPr>
                <w:rFonts w:hint="eastAsia"/>
              </w:rPr>
            </w:pPr>
            <w:r>
              <w:rPr>
                <w:rFonts w:hint="eastAsia"/>
              </w:rPr>
              <w:t>探究性核心任务2：以全班学生为实验对象，统计全班学生喜欢的体育运动（篮球、足球、羽毛球、乒乓球），并以统计数据为支撑完成条形统计图的绘制。</w:t>
            </w:r>
          </w:p>
          <w:p w14:paraId="7CD809AA">
            <w:pPr>
              <w:numPr>
                <w:ilvl w:val="0"/>
                <w:numId w:val="0"/>
              </w:numPr>
              <w:ind w:leftChars="0"/>
              <w:rPr>
                <w:rFonts w:hint="eastAsia"/>
              </w:rPr>
            </w:pPr>
            <w:r>
              <w:rPr>
                <w:rFonts w:hint="eastAsia"/>
              </w:rPr>
              <w:t>【设计意图】从收集小组数据扩展到收集全班数据，逐步增强学生的数据意识，促进学生思维发展，同时构建有关条形统计图的知识体系。</w:t>
            </w:r>
          </w:p>
          <w:p w14:paraId="300B475D">
            <w:pPr>
              <w:numPr>
                <w:ilvl w:val="0"/>
                <w:numId w:val="0"/>
              </w:numPr>
              <w:ind w:leftChars="0" w:firstLine="420" w:firstLineChars="200"/>
              <w:rPr>
                <w:rFonts w:hint="eastAsia"/>
              </w:rPr>
            </w:pPr>
            <w:r>
              <w:rPr>
                <w:rFonts w:hint="eastAsia"/>
              </w:rPr>
              <w:t>综上，基于实验主题设计探究性核心任务，并在明确设计意图的前提下逐步推进实验教学进程，是提升核心任务驱动下的小学数学实验教学成效的关键。</w:t>
            </w:r>
          </w:p>
          <w:p w14:paraId="5B8315F9">
            <w:pPr>
              <w:numPr>
                <w:ilvl w:val="0"/>
                <w:numId w:val="3"/>
              </w:numPr>
              <w:ind w:left="0" w:leftChars="0" w:firstLine="0" w:firstLineChars="0"/>
              <w:rPr>
                <w:rFonts w:hint="eastAsia"/>
              </w:rPr>
            </w:pPr>
            <w:r>
              <w:rPr>
                <w:rFonts w:hint="eastAsia"/>
              </w:rPr>
              <w:t>设计反思性核心任务，优化实验教学过程</w:t>
            </w:r>
          </w:p>
          <w:p w14:paraId="556C20E2">
            <w:pPr>
              <w:numPr>
                <w:ilvl w:val="0"/>
                <w:numId w:val="0"/>
              </w:numPr>
              <w:ind w:leftChars="0" w:firstLine="420" w:firstLineChars="200"/>
              <w:rPr>
                <w:rFonts w:hint="eastAsia"/>
              </w:rPr>
            </w:pPr>
            <w:r>
              <w:rPr>
                <w:rFonts w:hint="eastAsia"/>
              </w:rPr>
              <w:t>小学生的思维、认知、能力等虽然得到了有效发展，但在分析具体问题时容易出现思路不清的现象。在实验教学过程中，这种问题较为突出。为解决这一问题，并优化实验教学流程，教师应当认识到设计反思性核心任务的重要性。反思性核心任务聚焦于学生对实验过程的反思，旨在驱动学生优化实验过程。这样一来，学生不仅能够在反思性核心任务的引领下高质量地参与数学实验，还能够养成及时反思、及时调整的良好学习习惯，进而为未来的发展奠定基础。以人教版数学四年级下册第2单元“观察物体（二）”的教学为例。为培养学生的量感、空间观念和几何直观，教师以“画、搭、思、说——探究物体”为实验主题，设计层次性、探究性核心任务，驱动学生参与数学实验，并以动手操作、独立思考等方式初步完成数学知识体系的构建。然而，在参与数学实验的过程中，学生仍然面临一些困难，产生了一些疑问。这时，教师以优化实验教学过程为目的，聚焦画、搭、思、说四个环节设计反思性核心任务，引导学生回顾实验过程，反思实验方案，及时调整实验方法，真正实现“做中学、学中悟”。具体如下。</w:t>
            </w:r>
          </w:p>
          <w:p w14:paraId="278CC6C7">
            <w:pPr>
              <w:numPr>
                <w:ilvl w:val="0"/>
                <w:numId w:val="0"/>
              </w:numPr>
              <w:ind w:leftChars="0" w:firstLine="420" w:firstLineChars="200"/>
              <w:rPr>
                <w:rFonts w:hint="eastAsia"/>
              </w:rPr>
            </w:pPr>
            <w:r>
              <w:rPr>
                <w:rFonts w:hint="eastAsia"/>
              </w:rPr>
              <w:t>聚焦“画”：你画的图能否满足“从前面、上面、左面看”的要求？</w:t>
            </w:r>
          </w:p>
          <w:p w14:paraId="144040E6">
            <w:pPr>
              <w:numPr>
                <w:ilvl w:val="0"/>
                <w:numId w:val="0"/>
              </w:numPr>
              <w:ind w:leftChars="0" w:firstLine="420" w:firstLineChars="200"/>
              <w:rPr>
                <w:rFonts w:hint="eastAsia"/>
              </w:rPr>
            </w:pPr>
            <w:r>
              <w:rPr>
                <w:rFonts w:hint="eastAsia"/>
              </w:rPr>
              <w:t>聚焦“搭”：你搭建的物体是否具有稳定性，能否满足观察物体的实验需求？</w:t>
            </w:r>
          </w:p>
          <w:p w14:paraId="42A51216">
            <w:pPr>
              <w:numPr>
                <w:ilvl w:val="0"/>
                <w:numId w:val="0"/>
              </w:numPr>
              <w:ind w:leftChars="0" w:firstLine="420" w:firstLineChars="200"/>
              <w:rPr>
                <w:rFonts w:hint="eastAsia"/>
              </w:rPr>
            </w:pPr>
            <w:r>
              <w:rPr>
                <w:rFonts w:hint="eastAsia"/>
              </w:rPr>
              <w:t>聚焦“思”：在观察物体、认真思考的过程中，你是否存在思维混乱、逻辑断层等问题？</w:t>
            </w:r>
          </w:p>
          <w:p w14:paraId="166E79CE">
            <w:pPr>
              <w:numPr>
                <w:ilvl w:val="0"/>
                <w:numId w:val="0"/>
              </w:numPr>
              <w:ind w:leftChars="0" w:firstLine="420" w:firstLineChars="200"/>
              <w:rPr>
                <w:rFonts w:hint="eastAsia"/>
              </w:rPr>
            </w:pPr>
            <w:r>
              <w:rPr>
                <w:rFonts w:hint="eastAsia"/>
              </w:rPr>
              <w:t>聚焦“说”：你的思维是否缜密，表达是否清晰？你是否能够结合实验过程进行分享？</w:t>
            </w:r>
          </w:p>
          <w:p w14:paraId="401B647A">
            <w:pPr>
              <w:numPr>
                <w:ilvl w:val="0"/>
                <w:numId w:val="0"/>
              </w:numPr>
              <w:ind w:leftChars="0" w:firstLine="420" w:firstLineChars="200"/>
              <w:rPr>
                <w:rFonts w:hint="eastAsia"/>
              </w:rPr>
            </w:pPr>
            <w:r>
              <w:rPr>
                <w:rFonts w:hint="eastAsia"/>
              </w:rPr>
              <w:t>反思性核心任务的设计聚焦数学实验的四个流程，具有普适性、启发性、探究性等特征。基于反思性核心任务，学生认真回顾参与数学实验的各个流程和步骤，进而逐步明确自身在学习、实验中存在的问题与不足。这时，教师基于学生的反思结果，有针对性地提供学习支架，引导学生展开进一步探究和实践。只有这样，学生才能够在反思性核心任务的引领下优化数学实验过程，并在反思、调整、完善的过程中获得成长。</w:t>
            </w:r>
          </w:p>
          <w:p w14:paraId="5F5FC41D">
            <w:pPr>
              <w:numPr>
                <w:ilvl w:val="0"/>
                <w:numId w:val="0"/>
              </w:numPr>
              <w:ind w:leftChars="0" w:firstLine="420" w:firstLineChars="200"/>
              <w:rPr>
                <w:rFonts w:hint="eastAsia"/>
              </w:rPr>
            </w:pPr>
            <w:r>
              <w:rPr>
                <w:rFonts w:hint="eastAsia"/>
              </w:rPr>
              <w:t>总之，反思性核心任务是提升实验教学有效性的关键。基于实验主题、实验流程合理设计反思性核心任务，能够助推核心任务驱动下的小学数学实验教学成效的提升。</w:t>
            </w:r>
          </w:p>
          <w:p w14:paraId="2681F414">
            <w:pPr>
              <w:numPr>
                <w:ilvl w:val="0"/>
                <w:numId w:val="3"/>
              </w:numPr>
              <w:ind w:left="0" w:leftChars="0" w:firstLine="0" w:firstLineChars="0"/>
              <w:rPr>
                <w:rFonts w:hint="eastAsia"/>
              </w:rPr>
            </w:pPr>
            <w:r>
              <w:rPr>
                <w:rFonts w:hint="eastAsia"/>
              </w:rPr>
              <w:t>设计过程性评价机制，反馈实验教学成效</w:t>
            </w:r>
          </w:p>
          <w:p w14:paraId="3BF436C2">
            <w:pPr>
              <w:numPr>
                <w:ilvl w:val="0"/>
                <w:numId w:val="0"/>
              </w:numPr>
              <w:ind w:leftChars="0" w:firstLine="420" w:firstLineChars="200"/>
              <w:rPr>
                <w:rFonts w:hint="eastAsia"/>
              </w:rPr>
            </w:pPr>
            <w:r>
              <w:rPr>
                <w:rFonts w:hint="eastAsia"/>
              </w:rPr>
              <w:t>新课标明确指出：“评价不仅要关注学生数学学习结果，还要关注学生数学学习过程，激励学生学习，改进教师教学。”因此，教师要构建全新的教学评价机制，客观、全面地反馈实验教学成效。在此背景下，教师要密切关注学生参与数学实验的过程，清晰、准确地记录学生的思维动态、行为表现等，从而基于学生在参与数学实验过程中的成长、进步实施过程性评价。这既能够反馈核心任务驱动下的小学数学实验教学的成效，又能够为教师改进教学策略、为学生提升学习成效提供科学数据。</w:t>
            </w:r>
          </w:p>
          <w:p w14:paraId="1034A9A2">
            <w:pPr>
              <w:numPr>
                <w:ilvl w:val="0"/>
                <w:numId w:val="0"/>
              </w:numPr>
              <w:ind w:leftChars="0" w:firstLine="420" w:firstLineChars="200"/>
              <w:rPr>
                <w:rFonts w:hint="eastAsia"/>
              </w:rPr>
            </w:pPr>
            <w:r>
              <w:rPr>
                <w:rFonts w:hint="eastAsia"/>
              </w:rPr>
              <w:t>以人教版数学四年级下册第5单元“三角形”的教学为例。以素养导向性、学生主体性和过程整合性三项基本原则为引领，教师拟定“探寻最稳定的图形”的实验主题，以层次性、探究性核心任务驱动学生开展数学实验，并以反思性核心任务驱动学生反思实验过程。在这一过程中，学生对三角形稳定性产生了深刻理解，其实践能力、创新精神也在参与数学实验的过程中得到了发展。教师以过程性评价机制为引领，密切观察学生参与数学实验的过程。当学生以解决层次性核心任务为目的，自主梳理有关三角形的知识点，并努力搭建相关知识体系时，教师给予学生正向反馈，以激励学生继续参与数学实验；当学生为完成探究性核心任务积极与同伴建立合作关系时，教师肯定其善于寻求他人帮助等品质；当学生在合作学习中难以发挥自身价值，未与同伴展开交流、互动时，教师及时指出其存在的问题与不足，并为学生指明改进的方向；当学生在完成反思性核心任务时，能够基于实验过程、自身行为、同伴行为等展开深刻反思，并精准提出问题时，教师及时表扬并引导其探究完善自我的有效途径。</w:t>
            </w:r>
          </w:p>
          <w:p w14:paraId="06C4975C">
            <w:pPr>
              <w:numPr>
                <w:ilvl w:val="0"/>
                <w:numId w:val="0"/>
              </w:numPr>
              <w:ind w:leftChars="0" w:firstLine="420" w:firstLineChars="200"/>
              <w:rPr>
                <w:rFonts w:hint="eastAsia"/>
              </w:rPr>
            </w:pPr>
            <w:r>
              <w:rPr>
                <w:rFonts w:hint="eastAsia"/>
              </w:rPr>
              <w:t>总之，过程性评价机制的设计能够有效地反馈实验教学成效，发挥小学数学实验教学的价值。不仅如此，教师、学生还可以基于过程性评价结果展开反思，进而探寻优化教学策略、学习策略的方法，为后续更好地开展数学教学、参与数学学习提供保障。</w:t>
            </w:r>
          </w:p>
          <w:p w14:paraId="7FA63C7E">
            <w:pPr>
              <w:numPr>
                <w:ilvl w:val="0"/>
                <w:numId w:val="0"/>
              </w:numPr>
              <w:ind w:leftChars="0" w:firstLine="420" w:firstLineChars="200"/>
              <w:rPr>
                <w:rFonts w:hint="eastAsia"/>
                <w:b w:val="0"/>
                <w:bCs w:val="0"/>
              </w:rPr>
            </w:pPr>
            <w:r>
              <w:rPr>
                <w:rFonts w:hint="eastAsia"/>
                <w:b w:val="0"/>
                <w:bCs w:val="0"/>
              </w:rPr>
              <w:t>结语</w:t>
            </w:r>
            <w:r>
              <w:rPr>
                <w:rFonts w:hint="eastAsia"/>
                <w:b w:val="0"/>
                <w:bCs w:val="0"/>
                <w:lang w:eastAsia="zh-CN"/>
              </w:rPr>
              <w:t>：</w:t>
            </w:r>
            <w:r>
              <w:rPr>
                <w:rFonts w:hint="eastAsia"/>
                <w:b w:val="0"/>
                <w:bCs w:val="0"/>
              </w:rPr>
              <w:t>综上所述，核心任务驱动下的小学数学实验教学不仅有助于培养学生的实践能力和创新精神，还有助于发挥数学课程的育人价值。因此，教师要在遵循素养导向性、学生主体性、过程整合性原则的基础上，设计层次性核心任务，明确实验教学方向；设计探究性核心任务，推进实验教学进程；设计反思性核心任务，优化实验教学过程；设计过程性评价机制，反馈实验教学成效。以层次性、探究性、反思性核心任务为引领，以过程性评价机制为支撑，核心任务驱动下的小学数学实验教学成效将得到有力保障。</w:t>
            </w:r>
          </w:p>
          <w:p w14:paraId="5A4F4043">
            <w:pPr>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000000" w:themeColor="text1"/>
                <w:position w:val="0"/>
                <w:sz w:val="21"/>
                <w:szCs w:val="21"/>
                <w:lang w:val="en-US" w:eastAsia="zh-CN"/>
                <w14:textFill>
                  <w14:solidFill>
                    <w14:schemeClr w14:val="tx1"/>
                  </w14:solidFill>
                </w14:textFill>
              </w:rPr>
            </w:pPr>
          </w:p>
        </w:tc>
      </w:tr>
      <w:tr w14:paraId="3E7C1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9" w:type="dxa"/>
            <w:vAlign w:val="center"/>
          </w:tcPr>
          <w:p w14:paraId="70A55133">
            <w:r>
              <w:rPr>
                <w:rFonts w:hint="eastAsia" w:ascii="黑体" w:hAnsi="黑体" w:eastAsia="黑体" w:cs="黑体"/>
                <w:b/>
                <w:bCs/>
                <w:sz w:val="28"/>
                <w:szCs w:val="36"/>
              </w:rPr>
              <w:t>【学习反思】</w:t>
            </w:r>
          </w:p>
        </w:tc>
        <w:tc>
          <w:tcPr>
            <w:tcW w:w="6623" w:type="dxa"/>
          </w:tcPr>
          <w:p w14:paraId="195AD9F7">
            <w:pPr>
              <w:ind w:firstLine="420" w:firstLineChars="200"/>
              <w:rPr>
                <w:rFonts w:hint="eastAsia"/>
              </w:rPr>
            </w:pPr>
            <w:r>
              <w:rPr>
                <w:rFonts w:hint="eastAsia"/>
              </w:rPr>
              <w:t>《义务教育数学课程标准（2022年版）》（以下简称“新课标”）指出：“学生的学习应是一个主动的过程，认真听讲、独立思考、动手实践、自主探索、合作交流等是学习数学的重要方式。”实验教学是落实新课标要求、促进学生发展的教学活动。然而，当前小学数学实验教学存在方向不明确、教学不流畅、过程不合理和反馈不及时等问题。对此，教师应遵循素养导向性、学生主体性、过程整合性等教学原则，探究优化小学数学实验教学的有效策略。</w:t>
            </w:r>
          </w:p>
          <w:p w14:paraId="0AA96EEC">
            <w:pPr>
              <w:numPr>
                <w:ilvl w:val="0"/>
                <w:numId w:val="0"/>
              </w:numPr>
              <w:ind w:leftChars="0" w:firstLine="420" w:firstLineChars="200"/>
              <w:rPr>
                <w:rFonts w:hint="eastAsia"/>
              </w:rPr>
            </w:pPr>
            <w:r>
              <w:rPr>
                <w:rFonts w:hint="eastAsia"/>
              </w:rPr>
              <w:t>为培养学生的量感、空间观念和几何直观，教师以“画、搭、思、说——探究物体”为实验主题，设计层次性、探究性核心任务，驱动学生参与数学实验，并以动手操作、独立思考等方式初步完成数学知识体系的构建。然而，在参与数学实验的过程中，学生仍然面临一些困难，产生了一些疑问。这时，教师以优化实验教学过程为目的，聚焦画、搭、思、说四个环节设计反思性核心任务，引导学生回顾实验过程，反思实验方案，及时调整实验方法，真正实现“做中学、学中悟”。具体如下。</w:t>
            </w:r>
          </w:p>
          <w:p w14:paraId="476AF37D">
            <w:pPr>
              <w:numPr>
                <w:ilvl w:val="0"/>
                <w:numId w:val="0"/>
              </w:numPr>
              <w:ind w:leftChars="0" w:firstLine="210" w:firstLineChars="100"/>
              <w:rPr>
                <w:rFonts w:hint="eastAsia"/>
              </w:rPr>
            </w:pPr>
            <w:r>
              <w:rPr>
                <w:rFonts w:hint="eastAsia"/>
              </w:rPr>
              <w:t>聚焦“画”：你画的图能否满足“从前面、上面、左面看”的要求？</w:t>
            </w:r>
          </w:p>
          <w:p w14:paraId="24603FDD">
            <w:pPr>
              <w:numPr>
                <w:ilvl w:val="0"/>
                <w:numId w:val="0"/>
              </w:numPr>
              <w:ind w:leftChars="0" w:firstLine="210" w:firstLineChars="100"/>
              <w:rPr>
                <w:rFonts w:hint="eastAsia"/>
              </w:rPr>
            </w:pPr>
            <w:r>
              <w:rPr>
                <w:rFonts w:hint="eastAsia"/>
              </w:rPr>
              <w:t>聚焦“搭”：你搭建的物体是否具有稳定性，能否满足观察物体的实验需求？</w:t>
            </w:r>
          </w:p>
          <w:p w14:paraId="05EACDF4">
            <w:pPr>
              <w:numPr>
                <w:ilvl w:val="0"/>
                <w:numId w:val="0"/>
              </w:numPr>
              <w:ind w:leftChars="0" w:firstLine="210" w:firstLineChars="100"/>
              <w:rPr>
                <w:rFonts w:hint="eastAsia"/>
              </w:rPr>
            </w:pPr>
            <w:r>
              <w:rPr>
                <w:rFonts w:hint="eastAsia"/>
              </w:rPr>
              <w:t>聚焦“思”：在观察物体、认真思考的过程中，你是否存在思维混乱、逻辑断层等问题？</w:t>
            </w:r>
          </w:p>
          <w:p w14:paraId="310288A8">
            <w:pPr>
              <w:numPr>
                <w:ilvl w:val="0"/>
                <w:numId w:val="0"/>
              </w:numPr>
              <w:ind w:leftChars="0" w:firstLine="210" w:firstLineChars="100"/>
              <w:rPr>
                <w:rFonts w:hint="eastAsia"/>
              </w:rPr>
            </w:pPr>
            <w:r>
              <w:rPr>
                <w:rFonts w:hint="eastAsia"/>
              </w:rPr>
              <w:t>聚焦“说”：你的思维是否缜密，表达是否清晰？你是否能够结合实验过程进行分享？</w:t>
            </w:r>
          </w:p>
          <w:p w14:paraId="60CD10E9">
            <w:pPr>
              <w:numPr>
                <w:ilvl w:val="0"/>
                <w:numId w:val="0"/>
              </w:numPr>
              <w:ind w:leftChars="0" w:firstLine="420" w:firstLineChars="200"/>
              <w:rPr>
                <w:rFonts w:hint="eastAsia"/>
              </w:rPr>
            </w:pPr>
            <w:r>
              <w:rPr>
                <w:rFonts w:hint="eastAsia"/>
              </w:rPr>
              <w:t>反思性核心任务的设计聚焦数学实验的四个流程，具有普适性、启发性、探究性等特征。基于反思性核心任务，学生认真回顾参与数学实验的各个流程和步骤，进而逐步明确自身在学习、实验中存在的问题与不足。这时，教师基于学生的反思结果，有针对性地提供学习支架，引导学生展开进一步探究和实践。只有这样，学生才能够在反思性核心任务的引领下优化数学实验过程，并在反思、调整、完善的过程中获得成长。</w:t>
            </w:r>
          </w:p>
          <w:p w14:paraId="727C5D5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sz w:val="24"/>
                <w:lang w:val="en-US"/>
              </w:rPr>
            </w:pPr>
            <w:r>
              <w:rPr>
                <w:rFonts w:hint="eastAsia"/>
              </w:rPr>
              <w:t>总之，反思性核心任务是提升实验教学有效性的关键。基于实验主题、实验流程合理设计反思性核心任务，能够助推核心任务驱动下的小学数学实验教学成效的提升。</w:t>
            </w:r>
          </w:p>
          <w:p w14:paraId="266AB7CF">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sz w:val="24"/>
                <w:lang w:val="en-US"/>
              </w:rPr>
            </w:pPr>
          </w:p>
          <w:p w14:paraId="12E22425">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sz w:val="24"/>
                <w:lang w:val="en-US"/>
              </w:rPr>
            </w:pPr>
          </w:p>
          <w:p w14:paraId="0C6221ED">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sz w:val="24"/>
                <w:lang w:val="en-US"/>
              </w:rPr>
            </w:pPr>
          </w:p>
          <w:p w14:paraId="0CF6B8AB">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sz w:val="24"/>
                <w:lang w:val="en-US"/>
              </w:rPr>
            </w:pPr>
          </w:p>
          <w:p w14:paraId="48AC56F9">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sz w:val="24"/>
                <w:lang w:val="en-US"/>
              </w:rPr>
            </w:pPr>
          </w:p>
          <w:p w14:paraId="1A669D28">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sz w:val="24"/>
                <w:lang w:val="en-US"/>
              </w:rPr>
            </w:pPr>
          </w:p>
          <w:p w14:paraId="39B4F769">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sz w:val="24"/>
                <w:lang w:val="en-US"/>
              </w:rPr>
            </w:pPr>
          </w:p>
        </w:tc>
      </w:tr>
    </w:tbl>
    <w:p w14:paraId="7FE73E7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5D3EB6"/>
    <w:multiLevelType w:val="singleLevel"/>
    <w:tmpl w:val="A15D3EB6"/>
    <w:lvl w:ilvl="0" w:tentative="0">
      <w:start w:val="1"/>
      <w:numFmt w:val="chineseCounting"/>
      <w:suff w:val="nothing"/>
      <w:lvlText w:val="%1、"/>
      <w:lvlJc w:val="left"/>
      <w:rPr>
        <w:rFonts w:hint="eastAsia"/>
      </w:rPr>
    </w:lvl>
  </w:abstractNum>
  <w:abstractNum w:abstractNumId="1">
    <w:nsid w:val="ED525922"/>
    <w:multiLevelType w:val="singleLevel"/>
    <w:tmpl w:val="ED525922"/>
    <w:lvl w:ilvl="0" w:tentative="0">
      <w:start w:val="1"/>
      <w:numFmt w:val="chineseCounting"/>
      <w:suff w:val="nothing"/>
      <w:lvlText w:val="（%1）"/>
      <w:lvlJc w:val="left"/>
      <w:rPr>
        <w:rFonts w:hint="eastAsia"/>
      </w:rPr>
    </w:lvl>
  </w:abstractNum>
  <w:abstractNum w:abstractNumId="2">
    <w:nsid w:val="5FD1B6A9"/>
    <w:multiLevelType w:val="singleLevel"/>
    <w:tmpl w:val="5FD1B6A9"/>
    <w:lvl w:ilvl="0" w:tentative="0">
      <w:start w:val="1"/>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AzYjMyOGE1MTk0NTVkZmRhMzA3Mzg0NTMyMjI1ZWUifQ=="/>
  </w:docVars>
  <w:rsids>
    <w:rsidRoot w:val="25DE4717"/>
    <w:rsid w:val="00172F5D"/>
    <w:rsid w:val="0018096D"/>
    <w:rsid w:val="00190247"/>
    <w:rsid w:val="001F14EF"/>
    <w:rsid w:val="00201238"/>
    <w:rsid w:val="002E2F14"/>
    <w:rsid w:val="003161C9"/>
    <w:rsid w:val="00384CD7"/>
    <w:rsid w:val="00422E8B"/>
    <w:rsid w:val="00435833"/>
    <w:rsid w:val="00553822"/>
    <w:rsid w:val="005B1C53"/>
    <w:rsid w:val="006C103B"/>
    <w:rsid w:val="00753411"/>
    <w:rsid w:val="00833E29"/>
    <w:rsid w:val="0088220C"/>
    <w:rsid w:val="00957170"/>
    <w:rsid w:val="009D7EE9"/>
    <w:rsid w:val="00A11239"/>
    <w:rsid w:val="00B07C93"/>
    <w:rsid w:val="00C3517A"/>
    <w:rsid w:val="00D50FB1"/>
    <w:rsid w:val="00EA5D29"/>
    <w:rsid w:val="00EF41C2"/>
    <w:rsid w:val="00F2236E"/>
    <w:rsid w:val="00F365E4"/>
    <w:rsid w:val="0321413B"/>
    <w:rsid w:val="065B5A88"/>
    <w:rsid w:val="06D61DB9"/>
    <w:rsid w:val="06F42D3F"/>
    <w:rsid w:val="087B5F6E"/>
    <w:rsid w:val="08A454C4"/>
    <w:rsid w:val="098B3F8E"/>
    <w:rsid w:val="0B495B6E"/>
    <w:rsid w:val="0B7D3DAB"/>
    <w:rsid w:val="0CE961B9"/>
    <w:rsid w:val="0E56444E"/>
    <w:rsid w:val="100D394F"/>
    <w:rsid w:val="126A6657"/>
    <w:rsid w:val="1457788F"/>
    <w:rsid w:val="146313AE"/>
    <w:rsid w:val="146401FE"/>
    <w:rsid w:val="14A10B0A"/>
    <w:rsid w:val="16E1442E"/>
    <w:rsid w:val="18B52DD6"/>
    <w:rsid w:val="19145D4E"/>
    <w:rsid w:val="1BC65E20"/>
    <w:rsid w:val="1BF53A79"/>
    <w:rsid w:val="1E4F496B"/>
    <w:rsid w:val="20161632"/>
    <w:rsid w:val="203F7BEE"/>
    <w:rsid w:val="2194531E"/>
    <w:rsid w:val="22C34341"/>
    <w:rsid w:val="22F664C5"/>
    <w:rsid w:val="243B0116"/>
    <w:rsid w:val="245C67FB"/>
    <w:rsid w:val="248C6FC1"/>
    <w:rsid w:val="24F27D51"/>
    <w:rsid w:val="25DE4717"/>
    <w:rsid w:val="25E62E10"/>
    <w:rsid w:val="260453C9"/>
    <w:rsid w:val="283A6E54"/>
    <w:rsid w:val="29680339"/>
    <w:rsid w:val="297665B1"/>
    <w:rsid w:val="2C5B55EB"/>
    <w:rsid w:val="2CA5304B"/>
    <w:rsid w:val="2F5C77BB"/>
    <w:rsid w:val="2F7B222C"/>
    <w:rsid w:val="351F3659"/>
    <w:rsid w:val="3B6829F3"/>
    <w:rsid w:val="3B824942"/>
    <w:rsid w:val="3B8F43A2"/>
    <w:rsid w:val="3D2739F3"/>
    <w:rsid w:val="3D5567B2"/>
    <w:rsid w:val="3DD92264"/>
    <w:rsid w:val="42DE0FF8"/>
    <w:rsid w:val="43613A96"/>
    <w:rsid w:val="44C62ABE"/>
    <w:rsid w:val="462D72B0"/>
    <w:rsid w:val="48E9262D"/>
    <w:rsid w:val="49B92DBA"/>
    <w:rsid w:val="4A2041E3"/>
    <w:rsid w:val="4B436866"/>
    <w:rsid w:val="4D9F75D5"/>
    <w:rsid w:val="4EC76DE4"/>
    <w:rsid w:val="4F1F09CE"/>
    <w:rsid w:val="50594CB7"/>
    <w:rsid w:val="51E952C3"/>
    <w:rsid w:val="52D34643"/>
    <w:rsid w:val="532C5467"/>
    <w:rsid w:val="55F62602"/>
    <w:rsid w:val="569066AD"/>
    <w:rsid w:val="575907F5"/>
    <w:rsid w:val="57A10251"/>
    <w:rsid w:val="5B0C4E6B"/>
    <w:rsid w:val="5C8E2CEF"/>
    <w:rsid w:val="5C9B64A5"/>
    <w:rsid w:val="5F177D7D"/>
    <w:rsid w:val="61291238"/>
    <w:rsid w:val="623D6281"/>
    <w:rsid w:val="63D77671"/>
    <w:rsid w:val="642F7E6A"/>
    <w:rsid w:val="644C03AF"/>
    <w:rsid w:val="64A8401C"/>
    <w:rsid w:val="664743FF"/>
    <w:rsid w:val="6A670B68"/>
    <w:rsid w:val="6B961BC0"/>
    <w:rsid w:val="6DBD1686"/>
    <w:rsid w:val="6DCF4F15"/>
    <w:rsid w:val="6F7F21D1"/>
    <w:rsid w:val="700A207F"/>
    <w:rsid w:val="7040644A"/>
    <w:rsid w:val="70891CF3"/>
    <w:rsid w:val="71C50B09"/>
    <w:rsid w:val="72403A3B"/>
    <w:rsid w:val="735A7977"/>
    <w:rsid w:val="73790462"/>
    <w:rsid w:val="76D56990"/>
    <w:rsid w:val="78085BF3"/>
    <w:rsid w:val="78322549"/>
    <w:rsid w:val="79053EE1"/>
    <w:rsid w:val="79862CD8"/>
    <w:rsid w:val="7A3B22B0"/>
    <w:rsid w:val="7EAB425E"/>
    <w:rsid w:val="7EDE4C4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19"/>
      <w:szCs w:val="19"/>
      <w:lang w:val="en-US" w:eastAsia="en-US" w:bidi="ar-SA"/>
    </w:r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customStyle="1" w:styleId="10">
    <w:name w:val="页眉 字符"/>
    <w:basedOn w:val="8"/>
    <w:link w:val="4"/>
    <w:qFormat/>
    <w:uiPriority w:val="0"/>
    <w:rPr>
      <w:rFonts w:asciiTheme="minorHAnsi" w:hAnsiTheme="minorHAnsi" w:eastAsiaTheme="minorEastAsia" w:cstheme="minorBidi"/>
      <w:kern w:val="2"/>
      <w:sz w:val="18"/>
      <w:szCs w:val="18"/>
    </w:rPr>
  </w:style>
  <w:style w:type="character" w:customStyle="1" w:styleId="11">
    <w:name w:val="页脚 字符"/>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2584</Words>
  <Characters>2585</Characters>
  <Lines>11</Lines>
  <Paragraphs>3</Paragraphs>
  <TotalTime>0</TotalTime>
  <ScaleCrop>false</ScaleCrop>
  <LinksUpToDate>false</LinksUpToDate>
  <CharactersWithSpaces>2590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2023-09-10T09:33:00Z</dcterms:created>
  <dc:creator>肉多多wsy</dc:creator>
  <cp:lastModifiedBy>酸酸甜甜</cp:lastModifiedBy>
  <dcterms:modified xsi:type="dcterms:W3CDTF">2026-10-12T06:26:22Z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B2110FBC302E4CC99877FFB1673D9E71_13</vt:lpwstr>
  </property>
  <property fmtid="{D5CDD505-2E9C-101B-9397-08002B2CF9AE}" pid="4" name="KSOTemplateDocerSaveRecord">
    <vt:lpwstr>eyJoZGlkIjoiZGFmMjVlNDlkYmQ1Mzg1OWJiNDIxMTJiOTE5NDhjZTQiLCJ1c2VySWQiOiIxMTY3MjkwOTAzIn0=</vt:lpwstr>
  </property>
</Properties>
</file>