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120" w:after="75" w:line="240" w:lineRule="auto"/>
        <w:ind w:left="120" w:right="120"/>
        <w:jc w:val="center"/>
        <w:rPr>
          <w:sz w:val="18"/>
        </w:rPr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  <w:r>
        <w:rPr>
          <w:rFonts w:ascii="Arial" w:hAnsi="Arial" w:cs="Arial"/>
          <w:i w:val="0"/>
          <w:strike w:val="0"/>
          <w:color w:val="000000"/>
          <w:sz w:val="32"/>
          <w:u w:val="none"/>
        </w:rPr>
        <w:t xml:space="preserve"> </w:t>
      </w:r>
      <w:r>
        <w:rPr>
          <w:rFonts w:hint="eastAsia" w:ascii="黑体" w:hAnsi="黑体" w:eastAsia="黑体" w:cs="黑体"/>
          <w:i w:val="0"/>
          <w:strike w:val="0"/>
          <w:color w:val="000000"/>
          <w:sz w:val="28"/>
          <w:u w:val="none"/>
        </w:rPr>
        <w:t>2026-2027学年 上学期 第6周工作安排(10月5日—10月11日)</w:t>
      </w:r>
    </w:p>
    <w:p>
      <w:pPr>
        <w:snapToGrid/>
        <w:spacing w:before="75" w:after="75" w:line="240" w:lineRule="auto"/>
        <w:ind w:left="120" w:right="120"/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tbl>
      <w:tblPr>
        <w:tblStyle w:val="4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3335"/>
        <w:gridCol w:w="928"/>
        <w:gridCol w:w="928"/>
        <w:gridCol w:w="796"/>
        <w:gridCol w:w="928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DDDDDD" w:sz="1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日期</w:t>
            </w:r>
          </w:p>
        </w:tc>
        <w:tc>
          <w:tcPr>
            <w:tcW w:w="709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开始时间</w:t>
            </w:r>
          </w:p>
        </w:tc>
        <w:tc>
          <w:tcPr>
            <w:tcW w:w="709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结束时间</w:t>
            </w:r>
          </w:p>
        </w:tc>
        <w:tc>
          <w:tcPr>
            <w:tcW w:w="3335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工作内容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出席局领导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796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地点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负责部门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10月7日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星期三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18:30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20:00</w:t>
            </w:r>
          </w:p>
        </w:tc>
        <w:tc>
          <w:tcPr>
            <w:tcW w:w="3335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2026年天宁区中小学生广场演出季活动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许嫣娜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796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九洲新世界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教育股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10月9日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星期五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15:00</w:t>
            </w:r>
          </w:p>
        </w:tc>
        <w:tc>
          <w:tcPr>
            <w:tcW w:w="3335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少先队辅导员主题宣讲培训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许嫣娜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进入区少先队辅导员主题宣讲展评第二轮的选手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strike w:val="0"/>
                <w:color w:val="000000"/>
                <w:spacing w:val="0"/>
                <w:sz w:val="21"/>
                <w:u w:val="none"/>
              </w:rPr>
              <w:t>（邹雨轩）</w:t>
            </w:r>
          </w:p>
        </w:tc>
        <w:tc>
          <w:tcPr>
            <w:tcW w:w="796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教师发展中心二楼多媒体教室205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区域人工智能+教育高质量发展项目研讨会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许嫣娜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市、区级人工智能实验校、挂钩校分管校长和责任人各1名、其他学校分管人工智能+教育项目负责人1名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strike w:val="0"/>
                <w:color w:val="000000"/>
                <w:spacing w:val="0"/>
                <w:sz w:val="21"/>
                <w:u w:val="none"/>
                <w:lang w:val="en-US" w:eastAsia="zh-CN"/>
              </w:rPr>
              <w:t>(张春燕）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常州市第二实验小学（翰学校区越明厅）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教育股,教师发展中心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2" w:type="dxa"/>
            <w:gridSpan w:val="8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75" w:after="75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备注：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1.10月8日-10日 2026年国家专项培训:托育机构负责人岗位能力第一阶段培训（2）。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2.10月专项督导：国庆假期后复学责任督学进校查访，含：“双减”落实、师德师风、校园餐管理等；市区两级督导部门继续围绕“2·15”专项行动落实情况、作业管理等方面，随机抽取学校开展“四不两直”回头看。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3.联合第三方对学校食堂现场管理开展巡检；对校园安全、食材供应商、校外供餐单位等开展飞行检查。</w:t>
            </w:r>
          </w:p>
        </w:tc>
      </w:tr>
    </w:tbl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</w:p>
    <w:p>
      <w:pPr>
        <w:snapToGrid/>
        <w:spacing w:before="0" w:after="0" w:line="240" w:lineRule="auto"/>
        <w:ind w:left="0" w:right="0"/>
      </w:pPr>
    </w:p>
    <w:p>
      <w:pPr>
        <w:snapToGrid/>
        <w:spacing w:before="120" w:after="75" w:line="240" w:lineRule="auto"/>
        <w:ind w:left="120" w:right="120"/>
        <w:jc w:val="center"/>
        <w:rPr>
          <w:rFonts w:ascii="黑体" w:hAnsi="黑体" w:eastAsia="黑体" w:cs="黑体"/>
          <w:b/>
          <w:i w:val="0"/>
          <w:strike w:val="0"/>
          <w:color w:val="000000"/>
          <w:sz w:val="24"/>
          <w:u w:val="none"/>
        </w:rPr>
      </w:pPr>
      <w:r>
        <w:rPr>
          <w:rFonts w:hint="eastAsia" w:ascii="黑体" w:hAnsi="黑体" w:eastAsia="黑体" w:cs="黑体"/>
          <w:b/>
          <w:i w:val="0"/>
          <w:strike w:val="0"/>
          <w:color w:val="000000"/>
          <w:spacing w:val="0"/>
          <w:sz w:val="24"/>
          <w:u w:val="none"/>
        </w:rPr>
        <w:t>2026-2027学年度第一学期常州市三河口小学</w:t>
      </w:r>
      <w:r>
        <w:rPr>
          <w:rFonts w:hint="eastAsia" w:ascii="黑体" w:hAnsi="黑体" w:eastAsia="黑体" w:cs="黑体"/>
          <w:b/>
          <w:i w:val="0"/>
          <w:strike w:val="0"/>
          <w:color w:val="000000"/>
          <w:sz w:val="24"/>
          <w:u w:val="none"/>
        </w:rPr>
        <w:t xml:space="preserve"> 第6周工作安排</w:t>
      </w:r>
    </w:p>
    <w:p>
      <w:pPr>
        <w:snapToGrid/>
        <w:spacing w:before="120" w:after="75" w:line="240" w:lineRule="auto"/>
        <w:ind w:left="120" w:right="120"/>
        <w:jc w:val="center"/>
      </w:pPr>
      <w:r>
        <w:rPr>
          <w:rFonts w:hint="eastAsia" w:ascii="黑体" w:hAnsi="黑体" w:eastAsia="黑体" w:cs="黑体"/>
          <w:b/>
          <w:i w:val="0"/>
          <w:strike w:val="0"/>
          <w:color w:val="000000"/>
          <w:sz w:val="24"/>
          <w:u w:val="none"/>
        </w:rPr>
        <w:t>(10月5日—10月11日)</w:t>
      </w:r>
    </w:p>
    <w:p>
      <w:pPr>
        <w:snapToGrid w:val="0"/>
        <w:spacing w:before="60" w:after="60" w:line="312" w:lineRule="auto"/>
        <w:ind w:left="0" w:right="0"/>
        <w:jc w:val="center"/>
      </w:pPr>
      <w:r>
        <w:rPr>
          <w:rFonts w:ascii="宋体" w:hAnsi="宋体" w:eastAsia="宋体" w:cs="宋体"/>
          <w:i w:val="0"/>
          <w:strike w:val="0"/>
          <w:color w:val="000000"/>
          <w:sz w:val="24"/>
          <w:u w:val="none"/>
        </w:rPr>
        <w:t> </w:t>
      </w:r>
    </w:p>
    <w:tbl>
      <w:tblPr>
        <w:tblStyle w:val="4"/>
        <w:tblW w:w="9005" w:type="dxa"/>
        <w:tblInd w:w="-15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415"/>
        <w:gridCol w:w="1310"/>
        <w:gridCol w:w="1491"/>
        <w:gridCol w:w="2229"/>
        <w:gridCol w:w="1340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20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(日期)</w:t>
            </w:r>
          </w:p>
        </w:tc>
        <w:tc>
          <w:tcPr>
            <w:tcW w:w="1415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时 间</w:t>
            </w:r>
          </w:p>
        </w:tc>
        <w:tc>
          <w:tcPr>
            <w:tcW w:w="1310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 点</w:t>
            </w:r>
          </w:p>
        </w:tc>
        <w:tc>
          <w:tcPr>
            <w:tcW w:w="1491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2229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 作 内 容</w:t>
            </w:r>
          </w:p>
        </w:tc>
        <w:tc>
          <w:tcPr>
            <w:tcW w:w="1340" w:type="dxa"/>
            <w:tcBorders>
              <w:top w:val="single" w:color="000000" w:sz="10" w:space="0"/>
              <w:left w:val="single" w:color="000000" w:sz="10" w:space="0"/>
              <w:bottom w:val="single" w:color="auto" w:sz="4" w:space="0"/>
              <w:right w:val="single" w:color="000000" w:sz="10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策划、宣传负责人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星期一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~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  <w:lang w:eastAsia="zh-CN"/>
              </w:rPr>
              <w:t>星期三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（5日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-7日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  <w:tc>
          <w:tcPr>
            <w:tcW w:w="77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FF0000"/>
                <w:spacing w:val="0"/>
                <w:sz w:val="24"/>
                <w:u w:val="none"/>
              </w:rPr>
              <w:t>国庆假期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星期四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（8日）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星期五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（9日）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9:30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二楼会议室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全体行政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  <w:t>行政例会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陈慧霖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星期六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（10日）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FF"/>
                <w:spacing w:val="0"/>
                <w:sz w:val="24"/>
                <w:u w:val="none"/>
                <w:lang w:eastAsia="zh-CN"/>
              </w:rPr>
              <w:t>（补周三的课）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重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点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作</w:t>
            </w:r>
          </w:p>
          <w:p>
            <w:pPr>
              <w:snapToGrid w:val="0"/>
              <w:spacing w:before="0" w:after="0" w:line="312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  <w:p>
            <w:pPr>
              <w:snapToGrid w:val="0"/>
              <w:spacing w:before="0" w:after="0" w:line="312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教学管理部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312"/>
              </w:tabs>
              <w:snapToGrid w:val="0"/>
              <w:spacing w:before="0" w:after="0" w:line="312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  <w:t>完成教辅征订管理系统操作</w:t>
            </w:r>
          </w:p>
          <w:p>
            <w:pPr>
              <w:numPr>
                <w:ilvl w:val="0"/>
                <w:numId w:val="1"/>
              </w:numPr>
              <w:pBdr>
                <w:bottom w:val="none" w:color="auto" w:sz="0" w:space="0"/>
              </w:pBdr>
              <w:tabs>
                <w:tab w:val="left" w:pos="312"/>
              </w:tabs>
              <w:snapToGrid w:val="0"/>
              <w:spacing w:before="0" w:after="0" w:line="312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  <w:t>做好命题审核与评选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学生成长部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numId w:val="0"/>
              </w:numPr>
              <w:snapToGrid w:val="0"/>
              <w:spacing w:before="0" w:after="0" w:line="312" w:lineRule="auto"/>
              <w:ind w:left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二年级部分学生入队</w:t>
            </w:r>
          </w:p>
          <w:p>
            <w:pPr>
              <w:numPr>
                <w:numId w:val="0"/>
              </w:numPr>
              <w:snapToGrid w:val="0"/>
              <w:spacing w:before="0" w:after="0" w:line="312" w:lineRule="auto"/>
              <w:ind w:left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学生资助平台审核、上报</w:t>
            </w:r>
          </w:p>
          <w:p>
            <w:pPr>
              <w:numPr>
                <w:numId w:val="0"/>
              </w:numPr>
              <w:snapToGrid w:val="0"/>
              <w:spacing w:before="0" w:after="0" w:line="312" w:lineRule="auto"/>
              <w:ind w:left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启动班级文化展评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主动发展部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312"/>
              </w:tabs>
              <w:snapToGrid w:val="0"/>
              <w:spacing w:before="0" w:after="0" w:line="312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  <w:t>课题组材料常规检查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后勤保障部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336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其他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值周教师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组长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/>
              </w:rPr>
              <w:t>莫海英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组员</w:t>
            </w:r>
          </w:p>
        </w:tc>
        <w:tc>
          <w:tcPr>
            <w:tcW w:w="6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i w:val="0"/>
                <w:strike w:val="0"/>
                <w:spacing w:val="0"/>
                <w:u w:val="none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崔海霞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刘艺文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姚亚琴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牟利英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蔡凤奇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</w:p>
          <w:p>
            <w:pPr>
              <w:snapToGrid w:val="0"/>
              <w:spacing w:before="0" w:after="0" w:line="312" w:lineRule="auto"/>
              <w:ind w:left="0" w:right="0"/>
              <w:jc w:val="both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张  芸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赵华刚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ab/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徐安芹</w:t>
            </w:r>
          </w:p>
        </w:tc>
      </w:tr>
    </w:tbl>
    <w:p>
      <w:pPr>
        <w:pBdr>
          <w:bottom w:val="none" w:color="auto" w:sz="0" w:space="0"/>
        </w:pBd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FF0000"/>
          <w:spacing w:val="0"/>
          <w:sz w:val="24"/>
          <w:u w:val="none"/>
        </w:rPr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</w:p>
    <w:p>
      <w:pP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</w:pPr>
    </w:p>
    <w:p>
      <w:pPr>
        <w:snapToGrid w:val="0"/>
        <w:spacing w:before="60" w:after="6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</w:p>
    <w:p>
      <w:pPr>
        <w:snapToGrid w:val="0"/>
        <w:spacing w:before="0" w:after="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z w:val="24"/>
          <w:u w:val="none"/>
        </w:rPr>
        <w:t> </w:t>
      </w:r>
    </w:p>
    <w:p>
      <w:pPr>
        <w:ind w:left="0"/>
      </w:pPr>
    </w:p>
    <w:p/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58F62F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norHAnsi" w:hAnsi="minorHAnsi" w:eastAsia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4">
    <w:name w:val="Table Grid"/>
    <w:basedOn w:val="3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689</Words>
  <Characters>765</Characters>
  <TotalTime>3</TotalTime>
  <ScaleCrop>false</ScaleCrop>
  <LinksUpToDate>false</LinksUpToDate>
  <CharactersWithSpaces>794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2026-10-08T08:50:00Z</dcterms:created>
  <dc:creator>Administrator</dc:creator>
  <cp:lastModifiedBy>周周</cp:lastModifiedBy>
  <dcterms:modified xsi:type="dcterms:W3CDTF">2026-10-08T00:57:45Z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01213BC593274A5F8D8859B1714853E3</vt:lpwstr>
  </property>
</Properties>
</file>