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9月14日——9月18日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C2A6536">
            <w:pPr>
              <w:spacing w:after="0" w:line="240" w:lineRule="auto"/>
              <w:jc w:val="both"/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  <w:t>基础型：背诵《望洞庭》</w:t>
            </w:r>
          </w:p>
          <w:p w14:paraId="7CA7529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  <w:t>拓展型：结合注释，用自己话说说“遥望洞庭山水翠，白银盘里一青螺”的意思。</w:t>
            </w:r>
          </w:p>
        </w:tc>
        <w:tc>
          <w:tcPr>
            <w:tcW w:w="2626" w:type="dxa"/>
            <w:vAlign w:val="center"/>
          </w:tcPr>
          <w:p w14:paraId="7F38367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基础型：背诵、默写《山行》</w:t>
            </w:r>
          </w:p>
          <w:p w14:paraId="10FDA4C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拓展型：结合注释，用自己的话说说“停车坐爱枫林晚，霜叶红于二月花”的意思。</w:t>
            </w:r>
          </w:p>
        </w:tc>
        <w:tc>
          <w:tcPr>
            <w:tcW w:w="2574" w:type="dxa"/>
            <w:vAlign w:val="center"/>
          </w:tcPr>
          <w:p w14:paraId="2AC7DC17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基础型：背诵《夜书所见》</w:t>
            </w:r>
          </w:p>
          <w:p w14:paraId="0E0A0B79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拓展型：结合注释，用自己的话说说“萧萧梧叶送寒声，江上秋风动客情”的意思。</w:t>
            </w:r>
          </w:p>
        </w:tc>
        <w:tc>
          <w:tcPr>
            <w:tcW w:w="2893" w:type="dxa"/>
            <w:vAlign w:val="center"/>
          </w:tcPr>
          <w:p w14:paraId="5C78AC9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基础型：有感情地朗读课文，认读生字词。</w:t>
            </w:r>
          </w:p>
          <w:p w14:paraId="321965B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拓展型：把自己觉得有新鲜感的词句画下来，和同学交流。</w:t>
            </w:r>
          </w:p>
          <w:p w14:paraId="0DAA654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505FFFB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基础型：把自己喜欢的句子抄写下来，读一读。</w:t>
            </w:r>
          </w:p>
          <w:p w14:paraId="1DFDF6E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拓展型：你在上学或放学路上看到了什么样的景色？用几句话写下来。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6F50DD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：抄写第4课划词</w:t>
            </w:r>
          </w:p>
          <w:p w14:paraId="1A21AB4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：尝试从不同角度针对本课提出几个问题，并与同学交流。</w:t>
            </w:r>
          </w:p>
          <w:p w14:paraId="3818E4E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28C6906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：完成第4课补充习题</w:t>
            </w:r>
          </w:p>
          <w:p w14:paraId="6F79C5D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：整理总结提问的方法。</w:t>
            </w:r>
          </w:p>
          <w:p w14:paraId="352FD13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10BF132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：抄写第5课划词</w:t>
            </w:r>
          </w:p>
          <w:p w14:paraId="4F893B3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：根据书上的批注，小组讨论你提出的哪些问题，并整理归类。</w:t>
            </w:r>
          </w:p>
          <w:p w14:paraId="2897F43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1AEC795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：完成第5课补充习题。</w:t>
            </w:r>
          </w:p>
          <w:p w14:paraId="35A6783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：和同学交流讨论，完成课后习题第3题。</w:t>
            </w:r>
          </w:p>
          <w:p w14:paraId="335EC64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6E6E6D1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：抄写第6课划词</w:t>
            </w:r>
          </w:p>
          <w:p w14:paraId="37B8297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：小组讨论交流课后习题第2题。</w:t>
            </w:r>
          </w:p>
          <w:p w14:paraId="13E299BF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7A5EEB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基础作业：记录阅读时间，完成《补充习题》P10-11</w:t>
            </w:r>
          </w:p>
          <w:p w14:paraId="757D21E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拓展作业：阅读短文，思考提高阅读速度的方法策略（跳读，猜读）</w:t>
            </w:r>
          </w:p>
        </w:tc>
        <w:tc>
          <w:tcPr>
            <w:tcW w:w="2626" w:type="dxa"/>
            <w:vAlign w:val="center"/>
          </w:tcPr>
          <w:p w14:paraId="6CFD3C3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基础作业：感受冀中人人民的智慧何顽强斗志，完成《补充习题》P13</w:t>
            </w:r>
          </w:p>
          <w:p w14:paraId="1E961B3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拓展作业：了解地道战的其他相关知识</w:t>
            </w:r>
          </w:p>
        </w:tc>
        <w:tc>
          <w:tcPr>
            <w:tcW w:w="2574" w:type="dxa"/>
            <w:vAlign w:val="center"/>
          </w:tcPr>
          <w:p w14:paraId="7DD8160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基础作业：记录阅读时间，完成《补充习题》P14-15</w:t>
            </w:r>
          </w:p>
          <w:p w14:paraId="736BB39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拓展作业：阅读短文，学习连词成句地读</w:t>
            </w:r>
          </w:p>
          <w:p w14:paraId="4F44597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30A5819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基础作业：完成《补充习题》P16-17</w:t>
            </w:r>
          </w:p>
          <w:p w14:paraId="601A0489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拓展作业：阅读短文，记录时间，尝试快速阅读。</w:t>
            </w:r>
          </w:p>
          <w:p w14:paraId="08198BC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57E2D6E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基础作业：记录阅读时间，完成《补充习题》P17-18</w:t>
            </w:r>
          </w:p>
          <w:p w14:paraId="0C2F5C47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拓展作业：阅读短文，尝试借助关键语句阅读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71738A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基础：读熟《菩萨蛮.大柏地》，体会情感；</w:t>
            </w:r>
          </w:p>
          <w:p w14:paraId="6755B70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拓展：搜集长征小故事。</w:t>
            </w:r>
          </w:p>
        </w:tc>
        <w:tc>
          <w:tcPr>
            <w:tcW w:w="2626" w:type="dxa"/>
            <w:vAlign w:val="center"/>
          </w:tcPr>
          <w:p w14:paraId="22633D7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基础：梳理五壮士事件脉络，概括主要内容；</w:t>
            </w:r>
          </w:p>
          <w:p w14:paraId="681D000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拓展：圈画人物动作语言的句子做批注；</w:t>
            </w:r>
          </w:p>
          <w:p w14:paraId="5C23751C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37C3833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基础：品析人物描写句子，完成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18"/>
              </w:rPr>
              <w:t>课内练习；</w:t>
            </w:r>
          </w:p>
          <w:p w14:paraId="24B169A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拓展：交流五壮士人物品质并记录下来。</w:t>
            </w:r>
          </w:p>
        </w:tc>
        <w:tc>
          <w:tcPr>
            <w:tcW w:w="2893" w:type="dxa"/>
            <w:vAlign w:val="center"/>
          </w:tcPr>
          <w:p w14:paraId="77B38DBE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基础：梳理开国大典流程，划分段落；</w:t>
            </w:r>
          </w:p>
          <w:p w14:paraId="7645A50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拓展：摘抄场面描写句子。</w:t>
            </w:r>
          </w:p>
        </w:tc>
        <w:tc>
          <w:tcPr>
            <w:tcW w:w="2791" w:type="dxa"/>
            <w:vAlign w:val="center"/>
          </w:tcPr>
          <w:p w14:paraId="5C12146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基础：体会点面结合写法，朗读阅兵重点段落；</w:t>
            </w:r>
          </w:p>
          <w:p w14:paraId="2C391DA3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拓展：仿写一个活动场面。</w:t>
            </w: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</w:tbl>
    <w:p w14:paraId="577D2DA9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C5F4D47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882</Words>
  <Characters>907</Characters>
  <TotalTime>0</TotalTime>
  <ScaleCrop>false</ScaleCrop>
  <LinksUpToDate>false</LinksUpToDate>
  <CharactersWithSpaces>915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2026-09-18T09:27:28Z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