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0EDAE0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>2026</w:t>
      </w:r>
      <w:r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  <w:t>-2027第一学期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>四年级</w:t>
      </w:r>
      <w:r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  <w:t>数学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>教学计划</w:t>
      </w:r>
    </w:p>
    <w:p w14:paraId="06E67A5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562" w:firstLineChars="200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一、指导思想</w:t>
      </w:r>
    </w:p>
    <w:p w14:paraId="10529E3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以 2022 版《义务教育数学课程标准》为核心，依托 2026 苏教版四年级上册数学新教材开展教学，立足四年级学生认知发展规律，落实 “数感、运算能力、几何直观、应用意识、推理意识” 五大核心素养。坚持以生为本，融合生活情境、实践操作、探究活动，淡化机械刷题，重视数学思维与解决实际问题能力培养；结合教材 “周长与面积的变化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度量衡故事、1 亿有多大、制订旅游计划” 综合实践板块，打通数学与生活、历史、传统文化的联系，让学生感受数学实用价值。</w:t>
      </w:r>
    </w:p>
    <w:p w14:paraId="1ECA29E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562" w:firstLineChars="200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二、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教学内容与教材分析</w:t>
      </w:r>
    </w:p>
    <w:p w14:paraId="25419DB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本学期教材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为2026新教材，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内容共分为六个单元，结构清晰，层层递进。本册教材注重数学与生活的联系，通过“全民阅读月”“旅游计划”“度量衡的故事”等贴近学生生活的情境，激发学习兴趣。同时，教材设计了丰富的“想想做做”“练习”和“探索与实践”栏目，注重让学生在操作、实验、探究中理解数学知识，积累数学活动经验，发展核心素养。</w:t>
      </w:r>
    </w:p>
    <w:p w14:paraId="0D62FFF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第一单元：两、三位数除以两位数</w:t>
      </w:r>
    </w:p>
    <w:p w14:paraId="2D41397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这是本学期计算教学的重点和难点。教材从除数是整十数的口算入手，过渡到笔算，重点学习“四舍五入”试商法。内容编排由易到难，从整十数到非整十数，再到商末尾有0的除法，并穿插了连除解决的实际问题，旨在培养学生严谨的计算习惯和解决实际问题的能力。</w:t>
      </w:r>
    </w:p>
    <w:p w14:paraId="63AA526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第二单元：周长与面积</w:t>
      </w:r>
    </w:p>
    <w:p w14:paraId="1FC72BA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本单元是图形与几何领域的核心内容。教材通过描、涂、量、算等操作活动，帮助学生清晰地区分周长与面积的概念。从认识概念到探索长方形、正方形的周长和面积计算公式，再到解决相关实际问题，最后通过“周长与面积的变化”综合实践活动，深化学生对两者关系的理解，发展空间观念。</w:t>
      </w:r>
    </w:p>
    <w:p w14:paraId="0E7DFC0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第三单元：乘法数量关系</w:t>
      </w:r>
    </w:p>
    <w:p w14:paraId="77CD809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本单元从乘除法的意义出发，抽象出“单价×数量=总价”和“速度×时间=路程”两组核心数量关系。教材通过丰富的生活情境，引导学生分析、归纳并应用这些关系解决实际问题，为后续学习更复杂的数量关系和方程思想打下基础。</w:t>
      </w:r>
    </w:p>
    <w:p w14:paraId="557783E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第四单元：混合运算与数量关系(二)</w:t>
      </w:r>
    </w:p>
    <w:p w14:paraId="5137E78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本单元在已有知识基础上，系统学习不含括号和含有小括号、中括号的三步混合运算顺序。通过解决“合唱组有多少人”、“剩下的钱够买几个模型”等实际问题，让学生体会运算顺序的合理性，并综合运用所学数量关系解决稍复杂的两步或三步计算问题，提升综合分析和解决问题的能力。</w:t>
      </w:r>
    </w:p>
    <w:p w14:paraId="489B57B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第五单元：多位数的认识</w:t>
      </w:r>
    </w:p>
    <w:p w14:paraId="48299E8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本单元将数的认识范围从万以内扩展到亿以上。教材通过数位顺序表，系统介绍“万级”和“亿级”，帮助学生掌握大数的读、写、改写和求近似数的方法。同时，通过“数字编码”和“度量衡的故事”两个综合实践活动，让学生感受数学与生活的紧密联系，了解数学文化。</w:t>
      </w:r>
    </w:p>
    <w:p w14:paraId="68DFED2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第六单元：大数的运算</w:t>
      </w:r>
    </w:p>
    <w:p w14:paraId="2C50AE8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本单元主要学习三位数乘两位数的笔算方法，并引入计算器作为探索规律和解决复杂计算的工具。通过“1亿有多大”的综合实践活动，让学生在具体情境中感受大数的意义，培养数感。</w:t>
      </w:r>
    </w:p>
    <w:p w14:paraId="7E042EF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562" w:firstLineChars="200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、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全册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教学目标</w:t>
      </w:r>
    </w:p>
    <w:p w14:paraId="1A9B34E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数与代数</w:t>
      </w:r>
    </w:p>
    <w:p w14:paraId="78245D6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掌握两、三位数除以两位数的笔算方法，能正确进行计算和验算。</w:t>
      </w:r>
    </w:p>
    <w:p w14:paraId="4DADA04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理解并掌握三位数乘两位数的笔算方法，能正确计算。</w:t>
      </w:r>
    </w:p>
    <w:p w14:paraId="79F0588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认识万以上的数，掌握数位顺序表，能正确读、写大数，并会用“万”或“亿”作单位表示大数，会用“四舍五入”法求近似数。</w:t>
      </w:r>
    </w:p>
    <w:p w14:paraId="5A04664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掌握不含括号和含有小括号、中括号的三步混合运算的运算顺序，并能正确计算。</w:t>
      </w:r>
    </w:p>
    <w:p w14:paraId="06AACD9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理解并掌握“单价×数量=总价”和“速度×时间=路程”两组数量关系，能运用其解决实际问题。</w:t>
      </w:r>
    </w:p>
    <w:p w14:paraId="397CEF4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图形与几何</w:t>
      </w:r>
    </w:p>
    <w:p w14:paraId="5E2E8B6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理解周长和面积的含义，能区分两者。</w:t>
      </w:r>
    </w:p>
    <w:p w14:paraId="61CE943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掌握长方形和正方形的周长、面积计算公式，并能正确计算。</w:t>
      </w:r>
    </w:p>
    <w:p w14:paraId="79B4D49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认识常用的面积单位（平方厘米、平方分米、平方米），能进行简单的单位换算。</w:t>
      </w:r>
    </w:p>
    <w:p w14:paraId="4592F35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能解决与周长、面积相关的简单实际问题。</w:t>
      </w:r>
    </w:p>
    <w:p w14:paraId="4430AEF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综合与实践</w:t>
      </w:r>
    </w:p>
    <w:p w14:paraId="646DE62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能运用所学知识解决“制订旅游计划”等生活中的实际问题。</w:t>
      </w:r>
    </w:p>
    <w:p w14:paraId="591C68D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通过“周长与面积的变化”、“1亿有多大”等活动，积累数学活动经验，感受数学的应用价值。</w:t>
      </w:r>
    </w:p>
    <w:p w14:paraId="53DD914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了解数字编码和度量衡的相关知识，体会数学的文化价值。</w:t>
      </w:r>
    </w:p>
    <w:p w14:paraId="39264D2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562" w:firstLineChars="200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、教学重难点</w:t>
      </w:r>
    </w:p>
    <w:p w14:paraId="1F2045E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教学重点</w:t>
      </w:r>
    </w:p>
    <w:p w14:paraId="502BBF1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两、三位数除以两位数笔算（试商调商）；三位数乘两位数计算；三步混合运算顺序。</w:t>
      </w:r>
    </w:p>
    <w:p w14:paraId="626D3CF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长方形、正方形周长与面积公式及单位换算。</w:t>
      </w:r>
    </w:p>
    <w:p w14:paraId="3E6396B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单价 × 数量 = 总价、速度 × 时间 = 路程两大数量关系。</w:t>
      </w:r>
    </w:p>
    <w:p w14:paraId="6CBEED8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多位数分级读写、改写、四舍五入求近似数。</w:t>
      </w:r>
    </w:p>
    <w:p w14:paraId="35555BA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运用所学计算、概念解决两步、三步复合应用题。</w:t>
      </w:r>
    </w:p>
    <w:p w14:paraId="22361E2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教学难点</w:t>
      </w:r>
    </w:p>
    <w:p w14:paraId="17FB8FE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除法调商；混合运算括号使用；乘除法综合应用题找不变量。</w:t>
      </w:r>
    </w:p>
    <w:p w14:paraId="162DF71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周长与面积概念辨析，拼剪图形周长、面积变化判断。</w:t>
      </w:r>
    </w:p>
    <w:p w14:paraId="26098A7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中间、末尾含 0 的大数读写；近似数与准确数区分。</w:t>
      </w:r>
    </w:p>
    <w:p w14:paraId="2D1A67F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综合实践活动中整合多知识点完成方案设计与推算。</w:t>
      </w:r>
    </w:p>
    <w:p w14:paraId="7325F66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562" w:firstLineChars="200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五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、教学措施</w:t>
      </w:r>
    </w:p>
    <w:p w14:paraId="62C6F9C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1.注重算理，强化计算：在计算教学中，不仅要让学生掌握算法，更要通过直观演示、动手操作等方式让学生理解算理。坚持每日口算练习，定期进行计算专项训练，培养学生认真审题、规范书写、自觉验算的良好习惯。</w:t>
      </w:r>
    </w:p>
    <w:p w14:paraId="43F6F4F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2.联系生活，突出应用：将数学知识与学生的生活实际紧密结合。在教学数量关系、周长面积等内容时，创设真实情境，引导学生发现数学问题，并运用所学知识解决，让学生体会数学的实用价值。</w:t>
      </w:r>
    </w:p>
    <w:p w14:paraId="545A71A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3.动手操作，发展空间观念：在图形与几何的教学中，充分让学生动手“描一描”、“涂一涂”、“量一量”、“拼一拼”，在丰富的操作活动中建立清晰的周长和面积概念，自主探索计算公式。</w:t>
      </w:r>
    </w:p>
    <w:p w14:paraId="10F20DE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4.分层教学，关注差异：课堂提问和练习设计要有层次性，兼顾不同水平的学生。对学有余力的学生，提供有挑战性的拓展问题；对学习有困难的学生，给予更多的关注和个别辅导，帮助他们树立信心。</w:t>
      </w:r>
    </w:p>
    <w:p w14:paraId="45E0D28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5.开展活动，提升素养：认真组织“制订旅游计划”、“1亿有多大”等综合与实践活动，让学生在小组合作、自主探究中积累活动经验，提升解决问题的能力和团队协作精神。</w:t>
      </w:r>
    </w:p>
    <w:p w14:paraId="152AE62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6.评价与反馈：关注学生在课堂上的参与度、思考过程和合作表现，及时给予肯定和指导。</w:t>
      </w:r>
    </w:p>
    <w:p w14:paraId="4B16199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jc w:val="left"/>
        <w:textAlignment w:val="auto"/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多元评价，结合课堂观察、作业批改、实践活动等多种方式，全面评价学生的学习情况，引导学生养成反思的习惯，通过“评价与反思”栏目自我评价学习效果。</w:t>
      </w:r>
    </w:p>
    <w:p w14:paraId="4224793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7.家校合作：定期通过家长会、微信群等方式与家长沟通学生的学习情况。建议家长在日常生活中引导学生关注大数（如人口、面积、距离等），感受数学与生活的联系。</w:t>
      </w:r>
    </w:p>
    <w:p w14:paraId="79619F8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宋体" w:hAnsi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六、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教学进度表</w:t>
      </w:r>
    </w:p>
    <w:tbl>
      <w:tblPr>
        <w:tblStyle w:val="5"/>
        <w:tblW w:w="102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"/>
        <w:gridCol w:w="1817"/>
        <w:gridCol w:w="6412"/>
        <w:gridCol w:w="1362"/>
      </w:tblGrid>
      <w:tr w14:paraId="483DC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0F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周次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13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6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E6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教 学 内 容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8F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备注</w:t>
            </w:r>
          </w:p>
        </w:tc>
      </w:tr>
      <w:tr w14:paraId="21D0E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4D4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567B3">
            <w:pPr>
              <w:keepNext w:val="0"/>
              <w:keepLines w:val="0"/>
              <w:widowControl/>
              <w:suppressLineNumbers w:val="0"/>
              <w:ind w:firstLine="220" w:firstLineChars="10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9.1-9.4</w:t>
            </w:r>
          </w:p>
        </w:tc>
        <w:tc>
          <w:tcPr>
            <w:tcW w:w="6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9B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第一单元 两三位数除以两位数（3）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eastAsia="zh-CN"/>
              </w:rPr>
              <w:t xml:space="preserve">         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8F2E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B855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7B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5F5C4">
            <w:pPr>
              <w:keepNext w:val="0"/>
              <w:keepLines w:val="0"/>
              <w:widowControl/>
              <w:suppressLineNumbers w:val="0"/>
              <w:ind w:firstLine="220" w:firstLineChars="10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9.7-9.11</w:t>
            </w:r>
          </w:p>
        </w:tc>
        <w:tc>
          <w:tcPr>
            <w:tcW w:w="6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2C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第一单元 两三位数除以两位数（4）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eastAsia="zh-CN"/>
              </w:rPr>
              <w:t xml:space="preserve">         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                      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9F91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49FF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74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5FA28">
            <w:pPr>
              <w:keepNext w:val="0"/>
              <w:keepLines w:val="0"/>
              <w:widowControl/>
              <w:suppressLineNumbers w:val="0"/>
              <w:ind w:firstLine="220" w:firstLineChars="10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9.14-9.18</w:t>
            </w:r>
          </w:p>
        </w:tc>
        <w:tc>
          <w:tcPr>
            <w:tcW w:w="641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A2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第一单元 两三位数除以两位数（2）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18A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5CD8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E7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FE710">
            <w:pPr>
              <w:keepNext w:val="0"/>
              <w:keepLines w:val="0"/>
              <w:widowControl/>
              <w:suppressLineNumbers w:val="0"/>
              <w:ind w:firstLine="220"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9.21-9.2</w:t>
            </w:r>
            <w:r>
              <w:rPr>
                <w:rFonts w:hint="eastAsia" w:ascii="宋体" w:hAnsi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41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50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第二单元 周长与面积（4）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2B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中秋节</w:t>
            </w:r>
          </w:p>
        </w:tc>
      </w:tr>
      <w:tr w14:paraId="7B5A5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92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25557">
            <w:pPr>
              <w:keepNext w:val="0"/>
              <w:keepLines w:val="0"/>
              <w:widowControl/>
              <w:suppressLineNumbers w:val="0"/>
              <w:ind w:firstLine="220" w:firstLineChars="10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9.28-9.30</w:t>
            </w:r>
          </w:p>
        </w:tc>
        <w:tc>
          <w:tcPr>
            <w:tcW w:w="641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DB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第二单元 周长与面积（2）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eastAsia="zh-CN"/>
              </w:rPr>
              <w:t xml:space="preserve">   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127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FEAE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C1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FCEF4">
            <w:pPr>
              <w:keepNext w:val="0"/>
              <w:keepLines w:val="0"/>
              <w:widowControl/>
              <w:suppressLineNumbers w:val="0"/>
              <w:ind w:firstLine="220" w:firstLineChars="10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10.8-10.10</w:t>
            </w:r>
          </w:p>
        </w:tc>
        <w:tc>
          <w:tcPr>
            <w:tcW w:w="6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7A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第二单元 周长与面积（2）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eastAsia="zh-CN"/>
              </w:rPr>
              <w:t xml:space="preserve">       </w:t>
            </w:r>
          </w:p>
        </w:tc>
        <w:tc>
          <w:tcPr>
            <w:tcW w:w="1362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69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国庆节</w:t>
            </w: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放假</w:t>
            </w:r>
          </w:p>
        </w:tc>
      </w:tr>
      <w:tr w14:paraId="02E74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EF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B90BF">
            <w:pPr>
              <w:keepNext w:val="0"/>
              <w:keepLines w:val="0"/>
              <w:widowControl/>
              <w:suppressLineNumbers w:val="0"/>
              <w:ind w:firstLine="220" w:firstLineChars="10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10.1</w:t>
            </w:r>
            <w:r>
              <w:rPr>
                <w:rFonts w:hint="eastAsia" w:ascii="宋体" w:hAnsi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-10.1</w:t>
            </w:r>
            <w:r>
              <w:rPr>
                <w:rFonts w:hint="eastAsia" w:ascii="宋体" w:hAnsi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43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textAlignment w:val="auto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第二单元 周长与面积（2）</w:t>
            </w:r>
          </w:p>
          <w:p w14:paraId="20EEB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textAlignment w:val="auto"/>
              <w:rPr>
                <w:rFonts w:hint="default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>综合与实践 周长与面积的变化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</w:p>
        </w:tc>
        <w:tc>
          <w:tcPr>
            <w:tcW w:w="136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BD87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C33C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02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DB86E">
            <w:pPr>
              <w:keepNext w:val="0"/>
              <w:keepLines w:val="0"/>
              <w:widowControl/>
              <w:suppressLineNumbers w:val="0"/>
              <w:ind w:firstLine="220" w:firstLineChars="10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10.</w:t>
            </w:r>
            <w:r>
              <w:rPr>
                <w:rFonts w:hint="eastAsia" w:ascii="宋体" w:hAnsi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-10.2</w:t>
            </w:r>
            <w:r>
              <w:rPr>
                <w:rFonts w:hint="eastAsia" w:ascii="宋体" w:hAnsi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55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>第三单元  乘法数量关系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>（4）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 xml:space="preserve">                     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969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B8E8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CD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06706">
            <w:pPr>
              <w:keepNext w:val="0"/>
              <w:keepLines w:val="0"/>
              <w:widowControl/>
              <w:suppressLineNumbers w:val="0"/>
              <w:ind w:firstLine="220" w:firstLineChars="10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10.2</w:t>
            </w:r>
            <w:r>
              <w:rPr>
                <w:rFonts w:hint="eastAsia" w:ascii="宋体" w:hAnsi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-10.3</w:t>
            </w:r>
            <w:r>
              <w:rPr>
                <w:rFonts w:hint="eastAsia" w:ascii="宋体" w:hAnsi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26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>第三单元  乘法数量关系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>（3）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 xml:space="preserve">                               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DE81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4118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C9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53E23">
            <w:pPr>
              <w:keepNext w:val="0"/>
              <w:keepLines w:val="0"/>
              <w:widowControl/>
              <w:suppressLineNumbers w:val="0"/>
              <w:ind w:firstLine="220" w:firstLineChars="10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11.</w:t>
            </w:r>
            <w:r>
              <w:rPr>
                <w:rFonts w:hint="eastAsia" w:ascii="宋体" w:hAnsi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-11.</w:t>
            </w:r>
            <w:r>
              <w:rPr>
                <w:rFonts w:hint="eastAsia" w:ascii="宋体" w:hAnsi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DF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>第四单元  混合运算与数量关系（二）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 xml:space="preserve">（4） 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 xml:space="preserve">             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73B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FEBB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91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EAA65">
            <w:pPr>
              <w:keepNext w:val="0"/>
              <w:keepLines w:val="0"/>
              <w:widowControl/>
              <w:suppressLineNumbers w:val="0"/>
              <w:ind w:firstLine="220" w:firstLineChars="10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11.</w:t>
            </w:r>
            <w:r>
              <w:rPr>
                <w:rFonts w:hint="eastAsia" w:ascii="宋体" w:hAnsi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-11.1</w:t>
            </w:r>
            <w:r>
              <w:rPr>
                <w:rFonts w:hint="eastAsia" w:ascii="宋体" w:hAnsi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412" w:type="dxa"/>
            <w:shd w:val="clear" w:color="auto" w:fill="auto"/>
            <w:vAlign w:val="center"/>
          </w:tcPr>
          <w:p w14:paraId="1D705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textAlignment w:val="auto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>综合与实践  制定旅游计划（2）</w:t>
            </w:r>
          </w:p>
          <w:p w14:paraId="4309A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textAlignment w:val="auto"/>
              <w:rPr>
                <w:rFonts w:hint="default" w:ascii="宋体" w:hAnsi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>第五单元  多位数的认识</w:t>
            </w:r>
            <w:r>
              <w:rPr>
                <w:rFonts w:hint="default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>（2）</w:t>
            </w:r>
            <w:r>
              <w:rPr>
                <w:rFonts w:hint="default" w:ascii="宋体" w:hAnsi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default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D49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7B39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05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99E82">
            <w:pPr>
              <w:keepNext w:val="0"/>
              <w:keepLines w:val="0"/>
              <w:widowControl/>
              <w:suppressLineNumbers w:val="0"/>
              <w:ind w:firstLine="220"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11.16-11.20</w:t>
            </w:r>
          </w:p>
        </w:tc>
        <w:tc>
          <w:tcPr>
            <w:tcW w:w="6412" w:type="dxa"/>
            <w:shd w:val="clear" w:color="auto" w:fill="auto"/>
            <w:vAlign w:val="center"/>
          </w:tcPr>
          <w:p w14:paraId="3B37E1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>第五单元  多位数的认识</w:t>
            </w:r>
            <w:r>
              <w:rPr>
                <w:rFonts w:hint="default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>（4）</w:t>
            </w:r>
            <w:r>
              <w:rPr>
                <w:rFonts w:hint="default" w:ascii="宋体" w:hAnsi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default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default" w:ascii="宋体" w:hAnsi="宋体" w:eastAsia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0D4D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1F86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663" w:type="dxa"/>
            <w:shd w:val="clear" w:color="auto" w:fill="auto"/>
            <w:vAlign w:val="center"/>
          </w:tcPr>
          <w:p w14:paraId="06829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735A0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11.2</w:t>
            </w:r>
            <w:r>
              <w:rPr>
                <w:rFonts w:hint="eastAsia" w:ascii="宋体" w:hAnsi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-11.2</w:t>
            </w:r>
            <w:r>
              <w:rPr>
                <w:rFonts w:hint="eastAsia" w:ascii="宋体" w:hAnsi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412" w:type="dxa"/>
            <w:shd w:val="clear" w:color="auto" w:fill="auto"/>
            <w:vAlign w:val="center"/>
          </w:tcPr>
          <w:p w14:paraId="78071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>第五单元  多位数的认识</w:t>
            </w:r>
            <w:r>
              <w:rPr>
                <w:rFonts w:hint="default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>（4）</w:t>
            </w:r>
            <w:r>
              <w:rPr>
                <w:rFonts w:hint="default" w:ascii="宋体" w:hAnsi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default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 xml:space="preserve">           </w:t>
            </w:r>
          </w:p>
        </w:tc>
        <w:tc>
          <w:tcPr>
            <w:tcW w:w="1362" w:type="dxa"/>
            <w:shd w:val="clear" w:color="auto" w:fill="auto"/>
            <w:vAlign w:val="top"/>
          </w:tcPr>
          <w:p w14:paraId="3CD5A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5897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663" w:type="dxa"/>
            <w:shd w:val="clear" w:color="auto" w:fill="auto"/>
            <w:vAlign w:val="center"/>
          </w:tcPr>
          <w:p w14:paraId="1B95C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2BCF02C">
            <w:pPr>
              <w:keepNext w:val="0"/>
              <w:keepLines w:val="0"/>
              <w:widowControl/>
              <w:suppressLineNumbers w:val="0"/>
              <w:ind w:firstLine="220" w:firstLineChars="10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-12.</w:t>
            </w:r>
            <w:r>
              <w:rPr>
                <w:rFonts w:hint="eastAsia" w:ascii="宋体" w:hAnsi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412" w:type="dxa"/>
            <w:shd w:val="clear" w:color="auto" w:fill="auto"/>
            <w:vAlign w:val="center"/>
          </w:tcPr>
          <w:p w14:paraId="41487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textAlignment w:val="auto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>综合与实践：度量衡的故事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>（3）</w:t>
            </w:r>
          </w:p>
        </w:tc>
        <w:tc>
          <w:tcPr>
            <w:tcW w:w="1362" w:type="dxa"/>
            <w:shd w:val="clear" w:color="auto" w:fill="auto"/>
            <w:vAlign w:val="top"/>
          </w:tcPr>
          <w:p w14:paraId="200A6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180D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663" w:type="dxa"/>
            <w:shd w:val="clear" w:color="auto" w:fill="auto"/>
            <w:vAlign w:val="center"/>
          </w:tcPr>
          <w:p w14:paraId="5C63AF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0DCD1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12.</w:t>
            </w:r>
            <w:r>
              <w:rPr>
                <w:rFonts w:hint="eastAsia" w:ascii="宋体" w:hAnsi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-12.1</w:t>
            </w:r>
            <w:r>
              <w:rPr>
                <w:rFonts w:hint="eastAsia" w:ascii="宋体" w:hAnsi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412" w:type="dxa"/>
            <w:shd w:val="clear" w:color="auto" w:fill="auto"/>
            <w:vAlign w:val="center"/>
          </w:tcPr>
          <w:p w14:paraId="1BC1F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>第六单元  大数的运算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 xml:space="preserve">（4）     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 xml:space="preserve">      </w:t>
            </w:r>
          </w:p>
        </w:tc>
        <w:tc>
          <w:tcPr>
            <w:tcW w:w="1362" w:type="dxa"/>
            <w:shd w:val="clear" w:color="auto" w:fill="auto"/>
            <w:vAlign w:val="top"/>
          </w:tcPr>
          <w:p w14:paraId="165B7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87EE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663" w:type="dxa"/>
            <w:shd w:val="clear" w:color="auto" w:fill="auto"/>
            <w:vAlign w:val="center"/>
          </w:tcPr>
          <w:p w14:paraId="00ECF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3F8CA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12.1</w:t>
            </w:r>
            <w:r>
              <w:rPr>
                <w:rFonts w:hint="eastAsia" w:ascii="宋体" w:hAnsi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-12.1</w:t>
            </w:r>
            <w:r>
              <w:rPr>
                <w:rFonts w:hint="eastAsia" w:ascii="宋体" w:hAnsi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412" w:type="dxa"/>
            <w:shd w:val="clear" w:color="auto" w:fill="auto"/>
            <w:vAlign w:val="center"/>
          </w:tcPr>
          <w:p w14:paraId="5FC604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textAlignment w:val="auto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>第六单元  大数的运算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 xml:space="preserve">（1）   </w:t>
            </w:r>
          </w:p>
          <w:p w14:paraId="3EF41E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>综合与实践：生活中的大数（2）</w:t>
            </w:r>
          </w:p>
        </w:tc>
        <w:tc>
          <w:tcPr>
            <w:tcW w:w="1362" w:type="dxa"/>
            <w:shd w:val="clear" w:color="auto" w:fill="auto"/>
            <w:vAlign w:val="top"/>
          </w:tcPr>
          <w:p w14:paraId="76E5A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AF7E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663" w:type="dxa"/>
            <w:shd w:val="clear" w:color="auto" w:fill="auto"/>
            <w:vAlign w:val="center"/>
          </w:tcPr>
          <w:p w14:paraId="494BA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17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03F58A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12.2</w:t>
            </w:r>
            <w:r>
              <w:rPr>
                <w:rFonts w:hint="eastAsia" w:ascii="宋体" w:hAnsi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-12</w:t>
            </w:r>
            <w:r>
              <w:rPr>
                <w:rFonts w:hint="eastAsia" w:ascii="宋体" w:hAnsi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412" w:type="dxa"/>
            <w:shd w:val="clear" w:color="auto" w:fill="auto"/>
            <w:vAlign w:val="center"/>
          </w:tcPr>
          <w:p w14:paraId="2E604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>期末复习(4)</w:t>
            </w:r>
          </w:p>
        </w:tc>
        <w:tc>
          <w:tcPr>
            <w:tcW w:w="1362" w:type="dxa"/>
            <w:shd w:val="clear" w:color="auto" w:fill="auto"/>
            <w:vAlign w:val="top"/>
          </w:tcPr>
          <w:p w14:paraId="4F13A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647E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663" w:type="dxa"/>
            <w:shd w:val="clear" w:color="auto" w:fill="auto"/>
            <w:vAlign w:val="center"/>
          </w:tcPr>
          <w:p w14:paraId="10617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18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F3571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12.2</w:t>
            </w:r>
            <w:r>
              <w:rPr>
                <w:rFonts w:hint="eastAsia" w:ascii="宋体" w:hAnsi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12.31</w:t>
            </w:r>
          </w:p>
        </w:tc>
        <w:tc>
          <w:tcPr>
            <w:tcW w:w="6412" w:type="dxa"/>
            <w:shd w:val="clear" w:color="auto" w:fill="auto"/>
            <w:vAlign w:val="center"/>
          </w:tcPr>
          <w:p w14:paraId="51CE9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>机动</w:t>
            </w:r>
          </w:p>
        </w:tc>
        <w:tc>
          <w:tcPr>
            <w:tcW w:w="1362" w:type="dxa"/>
            <w:shd w:val="clear" w:color="auto" w:fill="auto"/>
            <w:vAlign w:val="top"/>
          </w:tcPr>
          <w:p w14:paraId="50D42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241" w:firstLineChars="10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C7CF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663" w:type="dxa"/>
            <w:shd w:val="clear" w:color="auto" w:fill="auto"/>
            <w:vAlign w:val="center"/>
          </w:tcPr>
          <w:p w14:paraId="3E040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19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4F1819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-1.</w:t>
            </w:r>
            <w:r>
              <w:rPr>
                <w:rFonts w:hint="eastAsia" w:ascii="宋体" w:hAnsi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412" w:type="dxa"/>
            <w:shd w:val="clear" w:color="auto" w:fill="auto"/>
            <w:vAlign w:val="center"/>
          </w:tcPr>
          <w:p w14:paraId="61C6A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>机动</w:t>
            </w:r>
          </w:p>
        </w:tc>
        <w:tc>
          <w:tcPr>
            <w:tcW w:w="1362" w:type="dxa"/>
            <w:shd w:val="clear" w:color="auto" w:fill="auto"/>
            <w:vAlign w:val="top"/>
          </w:tcPr>
          <w:p w14:paraId="4C84C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241" w:firstLineChars="10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A196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663" w:type="dxa"/>
            <w:shd w:val="clear" w:color="auto" w:fill="auto"/>
            <w:vAlign w:val="center"/>
          </w:tcPr>
          <w:p w14:paraId="093D3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default" w:ascii="宋体" w:hAnsi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20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BB5E9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1.11-1.15</w:t>
            </w:r>
          </w:p>
        </w:tc>
        <w:tc>
          <w:tcPr>
            <w:tcW w:w="6412" w:type="dxa"/>
            <w:shd w:val="clear" w:color="auto" w:fill="auto"/>
            <w:vAlign w:val="center"/>
          </w:tcPr>
          <w:p w14:paraId="46175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textAlignment w:val="auto"/>
              <w:rPr>
                <w:rFonts w:hint="default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>期末练习</w:t>
            </w:r>
          </w:p>
        </w:tc>
        <w:tc>
          <w:tcPr>
            <w:tcW w:w="1362" w:type="dxa"/>
            <w:shd w:val="clear" w:color="auto" w:fill="auto"/>
            <w:vAlign w:val="top"/>
          </w:tcPr>
          <w:p w14:paraId="5A16C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241" w:firstLineChars="10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10FE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663" w:type="dxa"/>
            <w:shd w:val="clear" w:color="auto" w:fill="auto"/>
            <w:vAlign w:val="center"/>
          </w:tcPr>
          <w:p w14:paraId="224E1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default" w:ascii="宋体" w:hAnsi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21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6CDA8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1.18-1.22</w:t>
            </w:r>
          </w:p>
        </w:tc>
        <w:tc>
          <w:tcPr>
            <w:tcW w:w="6412" w:type="dxa"/>
            <w:shd w:val="clear" w:color="auto" w:fill="auto"/>
            <w:vAlign w:val="center"/>
          </w:tcPr>
          <w:p w14:paraId="1B83C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textAlignment w:val="auto"/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>期末练习</w:t>
            </w:r>
          </w:p>
        </w:tc>
        <w:tc>
          <w:tcPr>
            <w:tcW w:w="1362" w:type="dxa"/>
            <w:shd w:val="clear" w:color="auto" w:fill="auto"/>
            <w:vAlign w:val="top"/>
          </w:tcPr>
          <w:p w14:paraId="3EB1C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241" w:firstLineChars="10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B390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663" w:type="dxa"/>
            <w:shd w:val="clear" w:color="auto" w:fill="auto"/>
            <w:vAlign w:val="center"/>
          </w:tcPr>
          <w:p w14:paraId="7C547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default" w:ascii="宋体" w:hAnsi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22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4A6BBC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 w:bidi="ar"/>
              </w:rPr>
              <w:t>1.25-1.29</w:t>
            </w:r>
          </w:p>
        </w:tc>
        <w:tc>
          <w:tcPr>
            <w:tcW w:w="6412" w:type="dxa"/>
            <w:shd w:val="clear" w:color="auto" w:fill="auto"/>
            <w:vAlign w:val="center"/>
          </w:tcPr>
          <w:p w14:paraId="03316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textAlignment w:val="auto"/>
              <w:rPr>
                <w:rFonts w:hint="default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>期末总结</w:t>
            </w:r>
          </w:p>
        </w:tc>
        <w:tc>
          <w:tcPr>
            <w:tcW w:w="1362" w:type="dxa"/>
            <w:shd w:val="clear" w:color="auto" w:fill="auto"/>
            <w:vAlign w:val="top"/>
          </w:tcPr>
          <w:p w14:paraId="711D6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241" w:firstLineChars="10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251BC5B9">
      <w:pPr>
        <w:overflowPunct w:val="0"/>
        <w:spacing w:line="600" w:lineRule="auto"/>
        <w:jc w:val="left"/>
        <w:rPr>
          <w:rFonts w:hint="eastAsia" w:ascii="宋体" w:hAnsi="宋体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884CA1">
    <w:pPr>
      <w:tabs>
        <w:tab w:val="center" w:pos="4153"/>
        <w:tab w:val="right" w:pos="8306"/>
      </w:tabs>
      <w:snapToGrid w:val="0"/>
      <w:jc w:val="left"/>
      <w:rPr>
        <w:rFonts w:ascii="Times New Roman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4098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4099" o:spt="75" alt="学科网 zxxk.com" type="#_x0000_t75" style="position:absolute;left:0pt;margin-left:64.05pt;margin-top:-20.75pt;height:0.05pt;width:0.0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ascii="Times New Roman" w:hAnsi="Times New Roman" w:cs="Times New Roman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A6A616">
    <w:pPr>
      <w:pBdr>
        <w:bottom w:val="none" w:color="auto" w:sz="0" w:space="1"/>
      </w:pBdr>
      <w:snapToGrid w:val="0"/>
      <w:rPr>
        <w:rFonts w:ascii="Times New Roman" w:hAnsi="Times New Roman" w:cs="Times New Roman"/>
        <w:kern w:val="0"/>
        <w:sz w:val="2"/>
        <w:szCs w:val="2"/>
      </w:rPr>
    </w:pPr>
    <w:r>
      <w:pict>
        <v:shape id="图片 4" o:spid="_x0000_s4097" o:spt="75" alt="学科网 zxxk.com" type="#_x0000_t75" style="position:absolute;left:0pt;margin-left:351pt;margin-top:8.45pt;height:0.75pt;width:0.75pt;z-index:251659264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025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FkNDk4ZDJhZjYyNjA2NDJjN2M3MDc3OTM4ZjM2NTQifQ=="/>
  </w:docVars>
  <w:rsids>
    <w:rsidRoot w:val="1EB94545"/>
    <w:rsid w:val="0008642D"/>
    <w:rsid w:val="000B3EE7"/>
    <w:rsid w:val="001F1034"/>
    <w:rsid w:val="002B6C5A"/>
    <w:rsid w:val="00314AB6"/>
    <w:rsid w:val="003D4C82"/>
    <w:rsid w:val="004151FC"/>
    <w:rsid w:val="00522777"/>
    <w:rsid w:val="00614C94"/>
    <w:rsid w:val="00894CC0"/>
    <w:rsid w:val="009621B3"/>
    <w:rsid w:val="009C18B1"/>
    <w:rsid w:val="009D086F"/>
    <w:rsid w:val="00C02FC6"/>
    <w:rsid w:val="00D77B55"/>
    <w:rsid w:val="00DC4E63"/>
    <w:rsid w:val="00DC525A"/>
    <w:rsid w:val="00F04577"/>
    <w:rsid w:val="0156711E"/>
    <w:rsid w:val="01BD1884"/>
    <w:rsid w:val="032325F9"/>
    <w:rsid w:val="035241C7"/>
    <w:rsid w:val="03FF3483"/>
    <w:rsid w:val="04877C62"/>
    <w:rsid w:val="049E1032"/>
    <w:rsid w:val="063B7F6D"/>
    <w:rsid w:val="06EA021C"/>
    <w:rsid w:val="074D3DE0"/>
    <w:rsid w:val="08395830"/>
    <w:rsid w:val="08CE4593"/>
    <w:rsid w:val="093B548D"/>
    <w:rsid w:val="09980258"/>
    <w:rsid w:val="0A6071C9"/>
    <w:rsid w:val="0B7D2A13"/>
    <w:rsid w:val="0C2D3F9E"/>
    <w:rsid w:val="0C344FED"/>
    <w:rsid w:val="0D7809DB"/>
    <w:rsid w:val="0DA43944"/>
    <w:rsid w:val="0DC7755F"/>
    <w:rsid w:val="0F39623B"/>
    <w:rsid w:val="0F5D461F"/>
    <w:rsid w:val="0F9826C5"/>
    <w:rsid w:val="105D2B74"/>
    <w:rsid w:val="115C2259"/>
    <w:rsid w:val="11D052CD"/>
    <w:rsid w:val="12ED1891"/>
    <w:rsid w:val="1346325B"/>
    <w:rsid w:val="1373168D"/>
    <w:rsid w:val="15156C1D"/>
    <w:rsid w:val="15E27ED0"/>
    <w:rsid w:val="15E5797B"/>
    <w:rsid w:val="18476C7A"/>
    <w:rsid w:val="184E1197"/>
    <w:rsid w:val="18CD737E"/>
    <w:rsid w:val="19130426"/>
    <w:rsid w:val="19F37FE0"/>
    <w:rsid w:val="1A1F25BF"/>
    <w:rsid w:val="1A4C4BE9"/>
    <w:rsid w:val="1ACF7390"/>
    <w:rsid w:val="1DA07B8C"/>
    <w:rsid w:val="1EB94545"/>
    <w:rsid w:val="1EBF3E9C"/>
    <w:rsid w:val="1F837F77"/>
    <w:rsid w:val="20B451B4"/>
    <w:rsid w:val="21373C8B"/>
    <w:rsid w:val="22033B9A"/>
    <w:rsid w:val="22196184"/>
    <w:rsid w:val="226F319E"/>
    <w:rsid w:val="227A1259"/>
    <w:rsid w:val="230057D1"/>
    <w:rsid w:val="253572A4"/>
    <w:rsid w:val="254966D3"/>
    <w:rsid w:val="268E493A"/>
    <w:rsid w:val="27454E67"/>
    <w:rsid w:val="27FC46F0"/>
    <w:rsid w:val="285B0464"/>
    <w:rsid w:val="288C3AEA"/>
    <w:rsid w:val="2A074B47"/>
    <w:rsid w:val="2B4E10E3"/>
    <w:rsid w:val="2CA929C0"/>
    <w:rsid w:val="338A5BD3"/>
    <w:rsid w:val="34A915E9"/>
    <w:rsid w:val="3550415A"/>
    <w:rsid w:val="3599165E"/>
    <w:rsid w:val="35C61960"/>
    <w:rsid w:val="36EE59D9"/>
    <w:rsid w:val="37821D4D"/>
    <w:rsid w:val="392A081F"/>
    <w:rsid w:val="393A12BC"/>
    <w:rsid w:val="3B646026"/>
    <w:rsid w:val="3CAD3C40"/>
    <w:rsid w:val="3CBE5B25"/>
    <w:rsid w:val="3D2B4013"/>
    <w:rsid w:val="3D4D0DD4"/>
    <w:rsid w:val="3E69645C"/>
    <w:rsid w:val="402F6404"/>
    <w:rsid w:val="40DD0AB7"/>
    <w:rsid w:val="41A03D74"/>
    <w:rsid w:val="420571A7"/>
    <w:rsid w:val="433C3651"/>
    <w:rsid w:val="445873A3"/>
    <w:rsid w:val="45442C68"/>
    <w:rsid w:val="45977710"/>
    <w:rsid w:val="45CF2E79"/>
    <w:rsid w:val="467C29F9"/>
    <w:rsid w:val="4A624246"/>
    <w:rsid w:val="4B3F5779"/>
    <w:rsid w:val="4B952177"/>
    <w:rsid w:val="4DC87879"/>
    <w:rsid w:val="4E030F50"/>
    <w:rsid w:val="4E21321D"/>
    <w:rsid w:val="51026896"/>
    <w:rsid w:val="52204C4D"/>
    <w:rsid w:val="523F5BA8"/>
    <w:rsid w:val="5309579B"/>
    <w:rsid w:val="57435590"/>
    <w:rsid w:val="597D6D49"/>
    <w:rsid w:val="59EE0B14"/>
    <w:rsid w:val="5BFB631F"/>
    <w:rsid w:val="5C6A5252"/>
    <w:rsid w:val="5CB63FF4"/>
    <w:rsid w:val="5DD25532"/>
    <w:rsid w:val="5E4C7EA6"/>
    <w:rsid w:val="5E69020A"/>
    <w:rsid w:val="5FC66F36"/>
    <w:rsid w:val="609209C3"/>
    <w:rsid w:val="621B5A59"/>
    <w:rsid w:val="63B944EE"/>
    <w:rsid w:val="646A28BB"/>
    <w:rsid w:val="657471F6"/>
    <w:rsid w:val="67915AE8"/>
    <w:rsid w:val="682E5386"/>
    <w:rsid w:val="6B9E4576"/>
    <w:rsid w:val="6B9F49D0"/>
    <w:rsid w:val="6BDA5726"/>
    <w:rsid w:val="6D5722A1"/>
    <w:rsid w:val="6EAC541A"/>
    <w:rsid w:val="6FEE483C"/>
    <w:rsid w:val="70F65847"/>
    <w:rsid w:val="71F5477F"/>
    <w:rsid w:val="746D1B0A"/>
    <w:rsid w:val="74800CAB"/>
    <w:rsid w:val="74C52BBF"/>
    <w:rsid w:val="75AB23F7"/>
    <w:rsid w:val="765B7685"/>
    <w:rsid w:val="78D14237"/>
    <w:rsid w:val="7A16598D"/>
    <w:rsid w:val="7A6A7C69"/>
    <w:rsid w:val="7AF366E7"/>
    <w:rsid w:val="7BEB3862"/>
    <w:rsid w:val="7BED0CB1"/>
    <w:rsid w:val="7C0359AE"/>
    <w:rsid w:val="7C4A0971"/>
    <w:rsid w:val="7C9B7036"/>
    <w:rsid w:val="7D6837FB"/>
    <w:rsid w:val="7DFA7D8C"/>
    <w:rsid w:val="7F6F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25257B75232B38-A165-1FB7-499C-2E1C792CACB5%2525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25257B75232B38-A165-1FB7-499C-2E1C792CACB5%2525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  <customShpInfo spid="_x0000_s4098"/>
    <customShpInfo spid="_x0000_s409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2783</Words>
  <Characters>3018</Characters>
  <Lines>6</Lines>
  <Paragraphs>1</Paragraphs>
  <TotalTime>28</TotalTime>
  <ScaleCrop>false</ScaleCrop>
  <LinksUpToDate>false</LinksUpToDate>
  <CharactersWithSpaces>3243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2019-09-03T06:41:00Z</dcterms:created>
  <dc:creator>Administrator</dc:creator>
  <cp:lastModifiedBy>孟丽勤</cp:lastModifiedBy>
  <dcterms:modified xsi:type="dcterms:W3CDTF">2026-09-02T07:09:21Z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TemplateDocerSaveRecord">
    <vt:lpwstr>eyJoZGlkIjoiZmYxZjc0MjA2MDJkMTcwYjY3MmIyNTZiZGU3N2M5Y2EiLCJ1c2VySWQiOiI0NTY3OTMzODQifQ==</vt:lpwstr>
  </property>
  <property fmtid="{D5CDD505-2E9C-101B-9397-08002B2CF9AE}" pid="7" name="KSOProductBuildVer">
    <vt:lpwstr>2052-12.1.0.26895</vt:lpwstr>
  </property>
  <property fmtid="{D5CDD505-2E9C-101B-9397-08002B2CF9AE}" pid="8" name="ICV">
    <vt:lpwstr>53430EB5F2164788AE5355FC9D7F89A2_12</vt:lpwstr>
  </property>
</Properties>
</file>