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CF14E">
      <w:pPr>
        <w:pStyle w:val="3"/>
        <w:jc w:val="center"/>
        <w:rPr>
          <w:rFonts w:hint="eastAsia" w:ascii="_x000B__x000C_" w:hAnsi="_x000B__x000C_"/>
          <w:b/>
          <w:sz w:val="48"/>
          <w:szCs w:val="48"/>
        </w:rPr>
      </w:pPr>
      <w:r>
        <w:rPr>
          <w:rFonts w:hint="eastAsia" w:ascii="_x000B__x000C_" w:hAnsi="_x000B__x000C_"/>
          <w:b/>
          <w:sz w:val="48"/>
          <w:szCs w:val="48"/>
          <w:lang w:eastAsia="zh-CN"/>
        </w:rPr>
        <w:t>雪堰</w:t>
      </w:r>
      <w:r>
        <w:rPr>
          <w:rFonts w:hint="eastAsia" w:ascii="_x000B__x000C_" w:hAnsi="_x000B__x000C_"/>
          <w:b/>
          <w:sz w:val="48"/>
          <w:szCs w:val="48"/>
        </w:rPr>
        <w:t>中心小学集体备课记录表</w:t>
      </w:r>
    </w:p>
    <w:p w14:paraId="1589BEE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Fonts w:hint="default" w:ascii="_x000B__x000C_" w:hAnsi="_x000B__x000C_"/>
          <w:b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学科：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英语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  202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-202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第一学期   第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周</w:t>
      </w:r>
    </w:p>
    <w:tbl>
      <w:tblPr>
        <w:tblStyle w:val="4"/>
        <w:tblpPr w:leftFromText="180" w:rightFromText="180" w:vertAnchor="text" w:horzAnchor="margin" w:tblpXSpec="center" w:tblpY="176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927"/>
        <w:gridCol w:w="1267"/>
        <w:gridCol w:w="1606"/>
        <w:gridCol w:w="547"/>
        <w:gridCol w:w="1260"/>
        <w:gridCol w:w="1260"/>
      </w:tblGrid>
      <w:tr w14:paraId="640F5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7858A502">
            <w:pPr>
              <w:pStyle w:val="3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时  间</w:t>
            </w:r>
          </w:p>
        </w:tc>
        <w:tc>
          <w:tcPr>
            <w:tcW w:w="1927" w:type="dxa"/>
            <w:tcBorders>
              <w:left w:val="inset" w:color="auto" w:sz="6" w:space="0"/>
            </w:tcBorders>
            <w:noWrap w:val="0"/>
            <w:vAlign w:val="top"/>
          </w:tcPr>
          <w:p w14:paraId="76BBB8AE">
            <w:pPr>
              <w:pStyle w:val="3"/>
              <w:wordWrap w:val="0"/>
              <w:jc w:val="center"/>
              <w:rPr>
                <w:rFonts w:hint="eastAsia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20</w:t>
            </w: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26</w:t>
            </w:r>
            <w:bookmarkStart w:id="0" w:name="_GoBack"/>
            <w:bookmarkEnd w:id="0"/>
            <w:r>
              <w:rPr>
                <w:rFonts w:hint="eastAsia" w:ascii="_x000B__x000C_" w:hAnsi="_x000B__x000C_"/>
                <w:b/>
                <w:sz w:val="28"/>
                <w:szCs w:val="28"/>
              </w:rPr>
              <w:t>.</w:t>
            </w: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_x000B__x000C_" w:hAnsi="_x000B__x000C_"/>
                <w:b/>
                <w:sz w:val="28"/>
                <w:szCs w:val="28"/>
              </w:rPr>
              <w:t>.</w:t>
            </w: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67" w:type="dxa"/>
            <w:tcBorders>
              <w:left w:val="inset" w:color="auto" w:sz="6" w:space="0"/>
            </w:tcBorders>
            <w:noWrap w:val="0"/>
            <w:vAlign w:val="top"/>
          </w:tcPr>
          <w:p w14:paraId="59BF1911">
            <w:pPr>
              <w:pStyle w:val="3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地点</w:t>
            </w:r>
          </w:p>
        </w:tc>
        <w:tc>
          <w:tcPr>
            <w:tcW w:w="2153" w:type="dxa"/>
            <w:gridSpan w:val="2"/>
            <w:tcBorders>
              <w:left w:val="inset" w:color="auto" w:sz="6" w:space="0"/>
            </w:tcBorders>
            <w:noWrap w:val="0"/>
            <w:vAlign w:val="top"/>
          </w:tcPr>
          <w:p w14:paraId="438ECF9F">
            <w:pPr>
              <w:pStyle w:val="3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办公室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top"/>
          </w:tcPr>
          <w:p w14:paraId="4C8B461D">
            <w:pPr>
              <w:pStyle w:val="3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次数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top"/>
          </w:tcPr>
          <w:p w14:paraId="6C9EDEF2">
            <w:pPr>
              <w:pStyle w:val="3"/>
              <w:wordWrap w:val="0"/>
              <w:jc w:val="center"/>
              <w:rPr>
                <w:rFonts w:hint="eastAsia" w:ascii="_x000B__x000C_" w:hAnsi="_x000B__x000C_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1</w:t>
            </w:r>
          </w:p>
        </w:tc>
      </w:tr>
      <w:tr w14:paraId="6C14B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608972C6">
            <w:pPr>
              <w:pStyle w:val="3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主讲人</w:t>
            </w:r>
          </w:p>
        </w:tc>
        <w:tc>
          <w:tcPr>
            <w:tcW w:w="3194" w:type="dxa"/>
            <w:gridSpan w:val="2"/>
            <w:tcBorders>
              <w:left w:val="inset" w:color="auto" w:sz="6" w:space="0"/>
              <w:right w:val="single" w:color="auto" w:sz="4" w:space="0"/>
            </w:tcBorders>
            <w:noWrap w:val="0"/>
            <w:vAlign w:val="center"/>
          </w:tcPr>
          <w:p w14:paraId="423051FA">
            <w:pPr>
              <w:pStyle w:val="3"/>
              <w:ind w:firstLine="689" w:firstLineChars="245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李烨</w:t>
            </w:r>
          </w:p>
        </w:tc>
        <w:tc>
          <w:tcPr>
            <w:tcW w:w="1606" w:type="dxa"/>
            <w:tcBorders>
              <w:left w:val="thinThickLargeGap" w:color="auto" w:sz="4" w:space="0"/>
              <w:bottom w:val="thinThickLargeGap" w:color="auto" w:sz="0" w:space="0"/>
              <w:right w:val="single" w:color="auto" w:sz="0" w:space="0"/>
            </w:tcBorders>
            <w:noWrap w:val="0"/>
            <w:vAlign w:val="top"/>
          </w:tcPr>
          <w:p w14:paraId="6488C9EB">
            <w:pPr>
              <w:pStyle w:val="3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记录员</w:t>
            </w:r>
          </w:p>
        </w:tc>
        <w:tc>
          <w:tcPr>
            <w:tcW w:w="3067" w:type="dxa"/>
            <w:gridSpan w:val="3"/>
            <w:tcBorders>
              <w:top w:val="double" w:color="auto" w:sz="0" w:space="0"/>
              <w:left w:val="single" w:color="auto" w:sz="4" w:space="0"/>
              <w:bottom w:val="single" w:color="auto" w:sz="0" w:space="0"/>
              <w:right w:val="dashSmallGap" w:color="auto" w:sz="0" w:space="0"/>
            </w:tcBorders>
            <w:noWrap w:val="0"/>
            <w:vAlign w:val="top"/>
          </w:tcPr>
          <w:p w14:paraId="6E08E6FD">
            <w:pPr>
              <w:pStyle w:val="3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李烨</w:t>
            </w:r>
          </w:p>
        </w:tc>
      </w:tr>
      <w:tr w14:paraId="607C4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0194FE84">
            <w:pPr>
              <w:pStyle w:val="3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参加人员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25454E36">
            <w:pPr>
              <w:pStyle w:val="3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  <w:lang w:val="en-US" w:eastAsia="zh-CN"/>
              </w:rPr>
              <w:t>赵雯、王雪萍</w:t>
            </w:r>
          </w:p>
        </w:tc>
      </w:tr>
      <w:tr w14:paraId="7F754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3FFF5A85">
            <w:pPr>
              <w:pStyle w:val="3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研讨主题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center"/>
          </w:tcPr>
          <w:p w14:paraId="1B2E5629">
            <w:pPr>
              <w:pStyle w:val="3"/>
              <w:wordWrap w:val="0"/>
              <w:jc w:val="center"/>
              <w:rPr>
                <w:rFonts w:hint="default" w:ascii="_x000B__x000C_" w:hAnsi="_x000B__x000C_" w:eastAsia="宋体"/>
                <w:b/>
                <w:lang w:val="en-US" w:eastAsia="zh-CN"/>
              </w:rPr>
            </w:pPr>
            <w:r>
              <w:rPr>
                <w:rFonts w:hint="eastAsia" w:ascii="_x000B__x000C_" w:hAnsi="_x000B__x000C_"/>
                <w:b/>
                <w:lang w:val="en-US" w:eastAsia="zh-CN"/>
              </w:rPr>
              <w:t>英文字母教学研讨</w:t>
            </w:r>
          </w:p>
        </w:tc>
      </w:tr>
      <w:tr w14:paraId="043E8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7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4BCAE65D">
            <w:pPr>
              <w:pStyle w:val="3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58BC642F">
            <w:pPr>
              <w:pStyle w:val="3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过</w:t>
            </w:r>
          </w:p>
          <w:p w14:paraId="197E58B9">
            <w:pPr>
              <w:pStyle w:val="3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3F0EF50B">
            <w:pPr>
              <w:pStyle w:val="3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程</w:t>
            </w:r>
          </w:p>
          <w:p w14:paraId="6D6F98C4">
            <w:pPr>
              <w:pStyle w:val="3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47204AC4">
            <w:pPr>
              <w:pStyle w:val="3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</w:t>
            </w:r>
          </w:p>
          <w:p w14:paraId="7AB9E32D">
            <w:pPr>
              <w:pStyle w:val="3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1BBED86E">
            <w:pPr>
              <w:pStyle w:val="3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录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4F958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eastAsia"/>
                <w:b/>
                <w:bCs w:val="0"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/>
                <w:b/>
                <w:bCs w:val="0"/>
                <w:sz w:val="24"/>
                <w:szCs w:val="24"/>
              </w:rPr>
              <w:t>激发学习兴趣：通过歌曲、游戏和互动活动引入26个英文字母，例如播放26个英文字母歌的视频，让学生跟着唱，以提高他们的学习兴趣。</w:t>
            </w:r>
          </w:p>
          <w:p w14:paraId="7160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eastAsia"/>
                <w:b/>
                <w:bCs w:val="0"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b/>
                <w:bCs w:val="0"/>
                <w:sz w:val="24"/>
                <w:szCs w:val="24"/>
              </w:rPr>
              <w:t>联想记忆：在教学过程中，可以让学生通过观察英文字母联想到生活中见到过的类似的东西，如“A像金搭，B像眼镜”，这样的联想可以加深学生对字母形状的记忆。</w:t>
            </w:r>
          </w:p>
          <w:p w14:paraId="07A5B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eastAsia"/>
                <w:b/>
                <w:bCs w:val="0"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/>
                <w:b/>
                <w:bCs w:val="0"/>
                <w:sz w:val="24"/>
                <w:szCs w:val="24"/>
              </w:rPr>
              <w:t>领读和练习：教师领读26个英文字母，并在学生熟练掌握后进行游戏，如一个接一个地站起来，教师指哪一个字母学生就大声读出来，看谁掌握得最快、最准确。</w:t>
            </w:r>
          </w:p>
          <w:p w14:paraId="38775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eastAsia"/>
                <w:b/>
                <w:bCs w:val="0"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/>
                <w:b/>
                <w:bCs w:val="0"/>
                <w:sz w:val="24"/>
                <w:szCs w:val="24"/>
              </w:rPr>
              <w:t>规范书写：教授学生书写26个英文字母，强调规范和美观。可以通过找同学上来默写，评选出表现最棒的同学，以激励学生。</w:t>
            </w:r>
          </w:p>
          <w:p w14:paraId="1D4F8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eastAsia"/>
                <w:b/>
                <w:bCs w:val="0"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/>
                <w:b/>
                <w:bCs w:val="0"/>
                <w:sz w:val="24"/>
                <w:szCs w:val="24"/>
              </w:rPr>
              <w:t>教学资源：利用如</w:t>
            </w: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小红书APP等</w:t>
            </w:r>
            <w:r>
              <w:rPr>
                <w:rFonts w:hint="eastAsia"/>
                <w:b/>
                <w:bCs w:val="0"/>
                <w:sz w:val="24"/>
                <w:szCs w:val="24"/>
              </w:rPr>
              <w:t>获取丰富的教学资料，包括游戏、教案、歌曲等，根据学生的年龄特点选择合适的教学资源。</w:t>
            </w:r>
          </w:p>
          <w:p w14:paraId="27E6A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eastAsia"/>
                <w:b/>
                <w:bCs w:val="0"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/>
                <w:b/>
                <w:bCs w:val="0"/>
                <w:sz w:val="24"/>
                <w:szCs w:val="24"/>
              </w:rPr>
              <w:t>正确示范：教师在字母书写指导中起到表率作用，提高学生对字母书写的认知，规范化书写英文字母，给学生树立榜样。</w:t>
            </w:r>
          </w:p>
          <w:p w14:paraId="3E06E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eastAsia"/>
                <w:b/>
                <w:bCs w:val="0"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/>
                <w:b/>
                <w:bCs w:val="0"/>
                <w:sz w:val="24"/>
                <w:szCs w:val="24"/>
              </w:rPr>
              <w:t>强化训练：通过描字帖、视频训练等方式，构建多元化的字母书写指导模式，培养学生良好的书写习惯。</w:t>
            </w:r>
          </w:p>
          <w:p w14:paraId="58D3E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eastAsia"/>
                <w:b/>
                <w:bCs w:val="0"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/>
                <w:b/>
                <w:bCs w:val="0"/>
                <w:sz w:val="24"/>
                <w:szCs w:val="24"/>
              </w:rPr>
              <w:t>持续练习：通过日常的抄写练习，让学生熟记字母，同时注意书面体与手写体的区别，确保学生能够正确书写。</w:t>
            </w:r>
          </w:p>
          <w:p w14:paraId="3FC65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2" w:firstLineChars="200"/>
              <w:textAlignment w:val="auto"/>
              <w:rPr>
                <w:rFonts w:hint="eastAsia"/>
                <w:b w:val="0"/>
                <w:bCs/>
                <w:sz w:val="24"/>
                <w:szCs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  <w:lang w:val="en-US" w:eastAsia="zh-CN"/>
              </w:rPr>
              <w:t>9.</w:t>
            </w:r>
            <w:r>
              <w:rPr>
                <w:rFonts w:hint="eastAsia"/>
                <w:b/>
                <w:bCs w:val="0"/>
                <w:sz w:val="24"/>
                <w:szCs w:val="24"/>
              </w:rPr>
              <w:t>鼓励和表扬：对于学习困难的学生，教师需要耐心鼓励，表扬他们的每一个小进步，以提高他们的学习积极性。</w:t>
            </w:r>
          </w:p>
        </w:tc>
      </w:tr>
    </w:tbl>
    <w:p w14:paraId="3EA625F2">
      <w:pPr>
        <w:rPr>
          <w:rFonts w:hint="eastAsia"/>
        </w:rPr>
      </w:pPr>
    </w:p>
    <w:sectPr>
      <w:headerReference r:id="rId3" w:type="default"/>
      <w:pgSz w:w="11906" w:h="16838"/>
      <w:pgMar w:top="1440" w:right="14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2E7E5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6BFD0A7E"/>
    <w:rsid w:val="2C0D4B39"/>
    <w:rsid w:val="4F3C3202"/>
    <w:rsid w:val="6BFD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591</Words>
  <Characters>620</Characters>
  <Lines>0</Lines>
  <Paragraphs>0</Paragraphs>
  <TotalTime>3</TotalTime>
  <ScaleCrop>false</ScaleCrop>
  <LinksUpToDate>false</LinksUpToDate>
  <CharactersWithSpaces>629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2024-10-21T10:15:00Z</dcterms:created>
  <dc:creator>Du.Du</dc:creator>
  <cp:lastModifiedBy>Du.Du</cp:lastModifiedBy>
  <dcterms:modified xsi:type="dcterms:W3CDTF">2026-09-11T04:44:38Z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48C760B0D8324CFCA119404F61CD8E36_11</vt:lpwstr>
  </property>
  <property fmtid="{D5CDD505-2E9C-101B-9397-08002B2CF9AE}" pid="4" name="KSOTemplateDocerSaveRecord">
    <vt:lpwstr>eyJoZGlkIjoiMTgyY2Y5Y2UxZjkwY2NiYzg1MTM4ZmQzOTFhYWJhY2IiLCJ1c2VySWQiOiIyMDg3MDc1NjEifQ==</vt:lpwstr>
  </property>
</Properties>
</file>