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030F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2026—2027学年度第一学期天宁区小学美术教师教研训工作计划</w:t>
      </w:r>
    </w:p>
    <w:p w14:paraId="53E16B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一、指导思想</w:t>
      </w:r>
    </w:p>
    <w:p w14:paraId="190E8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本学期天宁区小学美术教研工作，以深入推进美育浸润行动为核心，以《义务教育课程方案</w:t>
      </w:r>
      <w:r>
        <w:rPr>
          <w:rFonts w:hint="eastAsia"/>
          <w:lang w:eastAsia="zh-CN"/>
        </w:rPr>
        <w:t>》和</w:t>
      </w:r>
      <w:r>
        <w:t>《义务教育艺术课程标准》为纲领，严格落实常州市深化课改、作业管理、加强校本教</w:t>
      </w:r>
      <w:r>
        <w:rPr>
          <w:rFonts w:hint="eastAsia"/>
          <w:lang w:eastAsia="zh-CN"/>
        </w:rPr>
        <w:t>研等</w:t>
      </w:r>
      <w:r>
        <w:t>相关文件精神。聚焦提升课堂教学质量、培育学生美术素养、促进教师专业成长三大目标，融合市级教研关于资源整合、梯队建设、成果转化的要求，创新教研机制与方式，推动区域美术教育高质量发展。</w:t>
      </w:r>
    </w:p>
    <w:p w14:paraId="565A3B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二、重点工作</w:t>
      </w:r>
    </w:p>
    <w:p w14:paraId="7091CA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</w:pPr>
      <w:r>
        <w:rPr>
          <w:rFonts w:hint="eastAsia"/>
          <w:b/>
          <w:bCs/>
        </w:rPr>
        <w:t>（一）梯队培训：分层赋能，构建教师成长三阶路径</w:t>
      </w:r>
    </w:p>
    <w:p w14:paraId="398630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200" w:firstLine="0" w:firstLineChars="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 xml:space="preserve">1. </w:t>
      </w:r>
      <w:r>
        <w:rPr>
          <w:rFonts w:hint="eastAsia"/>
          <w:b/>
          <w:bCs/>
        </w:rPr>
        <w:t>组建联校共同体，落实协同教研</w:t>
      </w:r>
    </w:p>
    <w:p w14:paraId="365D80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按地域划分4个学科联校教研组，以主题引领、课堂实践、研讨反思、二次实践的闭环推进。每学期各组向全区开放1次教研活动，隔两周开展1次专题自主活动，形成校校联动、资源共享的教研生态。</w:t>
      </w:r>
    </w:p>
    <w:p w14:paraId="7C1351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</w:pPr>
      <w:r>
        <w:rPr>
          <w:rFonts w:hint="eastAsia"/>
          <w:b/>
          <w:bCs/>
        </w:rPr>
        <w:t>实施分层培育，助力差异发展</w:t>
      </w:r>
    </w:p>
    <w:p w14:paraId="10649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新手教师：以站稳讲台为目标，开展1对1师徒结对、课标解读培训、常规课磨课，要求学期内积累3份完整课例（含教案、课件、反思）。</w:t>
      </w:r>
    </w:p>
    <w:p w14:paraId="5ACB7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骨干教师：以塑造风格为目标，聚焦跨学科、项目化教学，承担联校或区级代表课，学期内形成1份个人教学特色案例。</w:t>
      </w:r>
    </w:p>
    <w:p w14:paraId="41DD9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优秀名师：以辐射引领为目标，对接市级名师工作室，承担市级展示课或专题讲座，学期内提炼1项可推广的教学经验（如</w:t>
      </w:r>
      <w:r>
        <w:rPr>
          <w:rFonts w:hint="eastAsia"/>
          <w:lang w:val="en-US" w:eastAsia="zh-CN"/>
        </w:rPr>
        <w:t>大单元、项目化学习、</w:t>
      </w:r>
      <w:r>
        <w:t>示范教学策略、作业设计方法）。</w:t>
      </w:r>
    </w:p>
    <w:p w14:paraId="5312C6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</w:pPr>
      <w:r>
        <w:rPr>
          <w:rFonts w:hint="eastAsia"/>
          <w:b/>
          <w:bCs/>
        </w:rPr>
        <w:t>（二）教学研究：聚焦课改，深化课堂与校本双实践</w:t>
      </w:r>
    </w:p>
    <w:p w14:paraId="6BD1C6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200" w:firstLine="0" w:firstLineChars="0"/>
        <w:textAlignment w:val="auto"/>
      </w:pPr>
      <w:r>
        <w:rPr>
          <w:rFonts w:hint="eastAsia"/>
          <w:b/>
          <w:bCs/>
          <w:lang w:val="en-US" w:eastAsia="zh-CN"/>
        </w:rPr>
        <w:t xml:space="preserve">1. </w:t>
      </w:r>
      <w:r>
        <w:rPr>
          <w:rFonts w:hint="eastAsia"/>
          <w:b/>
          <w:bCs/>
        </w:rPr>
        <w:t>抓实校本教研，落实市局文件要求</w:t>
      </w:r>
      <w:r>
        <w:br w:type="textWrapping"/>
      </w:r>
      <w:r>
        <w:t>严格对照相关指导意见，推行三环节校本教研模式：</w:t>
      </w:r>
    </w:p>
    <w:p w14:paraId="0A82B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问题导向定主题：围绕1个教学痛点（如非遗资源融入课堂难、作业评价不精准）确定主题，形成问题清单、研讨方案、实践计划。</w:t>
      </w:r>
    </w:p>
    <w:p w14:paraId="27F27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多元形式开展：结合主题教研、网络教研、教学竞赛，每校每月至少1次校本研讨课，要求全体教师参与代表课打磨，凝聚校内智慧。</w:t>
      </w:r>
    </w:p>
    <w:p w14:paraId="35A87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成果校内转化：学期末开展校本教研成果展，汇编优秀课例、教学设计，纳入学校美术校本资源库。</w:t>
      </w:r>
    </w:p>
    <w:p w14:paraId="6617DB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</w:pP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>开展三级代表课，破解教学难点</w:t>
      </w:r>
    </w:p>
    <w:p w14:paraId="1D92E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校本课：重实效，聚焦学生素养落地，课后需提交课堂观察记录（含学生能力形成证据）和作业分析报告。</w:t>
      </w:r>
    </w:p>
    <w:p w14:paraId="5EFF9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联校课：重研究，实行自主申报制，教师需围绕跨学科、真实情境等专题设计课例，配套提交说课稿和反思报告，形成区内研讨氛围。</w:t>
      </w:r>
    </w:p>
    <w:p w14:paraId="7B3CF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市级课：重特色，每学期推选2名教师参与市级展示，突出天宁课堂特质（如非遗融入、绘本创新），课后提炼1份课例成果报告。</w:t>
      </w:r>
    </w:p>
    <w:p w14:paraId="1319D8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</w:pPr>
      <w:r>
        <w:rPr>
          <w:rFonts w:hint="eastAsia"/>
          <w:b/>
          <w:bCs/>
          <w:lang w:val="en-US" w:eastAsia="zh-CN"/>
        </w:rPr>
        <w:t>3.</w:t>
      </w:r>
      <w:r>
        <w:rPr>
          <w:rFonts w:hint="eastAsia"/>
          <w:b/>
          <w:bCs/>
        </w:rPr>
        <w:t>推进三例研究，强化成果意识</w:t>
      </w:r>
    </w:p>
    <w:p w14:paraId="3A484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课例研究：按校、联校、区域三级推进，区域层面课例需配套学生素养发展证据（如作品对比、课堂提问记录）。</w:t>
      </w:r>
    </w:p>
    <w:p w14:paraId="1287E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个例研究：选择若干名不同基础的学生，采用观察记录、作品分析、谈话记录等方式跟踪，学期末形成1份《学生美术素养成长报告》。</w:t>
      </w:r>
    </w:p>
    <w:p w14:paraId="5B28C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作例研究：以作业设计、实施、评价、改进为链条，每单元设计1份分层作业方案，学期末汇编《优秀作例集》。</w:t>
      </w:r>
    </w:p>
    <w:p w14:paraId="320AB4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</w:pPr>
      <w:r>
        <w:rPr>
          <w:rFonts w:hint="eastAsia"/>
          <w:b/>
          <w:bCs/>
        </w:rPr>
        <w:t>（三）课题研究：问题导向，破解作业与课改难点</w:t>
      </w:r>
    </w:p>
    <w:p w14:paraId="06EAF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200" w:firstLine="0" w:firstLineChars="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转变研究观念，对接课改要求</w:t>
      </w:r>
    </w:p>
    <w:p w14:paraId="0D9E8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通过课标培训和课题案例分享，推动教师从教材教法研究转向课程整体研究，从经验型教研转向经验加证据型教研。</w:t>
      </w:r>
    </w:p>
    <w:p w14:paraId="52C1BA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>聚焦作业管理，深化专题研究</w:t>
      </w:r>
    </w:p>
    <w:p w14:paraId="45C82D7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对照常州市作业管理文件要求，围绕作业设计、示范指导、评价改进三大痛点提炼课题（如《小学美术单元化作业设计策略研究》《基于学生作品的作业评价方法研究》），学期内开展2次专题研讨，形成问题解决策略和典型作业案例，助力教学质量提升。</w:t>
      </w:r>
    </w:p>
    <w:p w14:paraId="40919C9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借力市级资源，提炼本土成果</w:t>
      </w:r>
    </w:p>
    <w:p w14:paraId="144DCA2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对接省级课题方向（如常州非遗项目化学习、绘本美术实践），推广省级结题课题相关成果，要求课题组成员每学期撰写1篇相关论文，积累3-5个经典教学案例（含教案、课件、学生作品、反思），形成成果提炼清单。</w:t>
      </w:r>
    </w:p>
    <w:p w14:paraId="28B502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</w:pPr>
      <w:r>
        <w:rPr>
          <w:rFonts w:hint="eastAsia"/>
          <w:b/>
          <w:bCs/>
        </w:rPr>
        <w:t>（四）品牌布点：融合资源，打造校本与市级双特色</w:t>
      </w:r>
    </w:p>
    <w:p w14:paraId="4AA6D1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</w:pPr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推进四一工程，夯实校本基础</w:t>
      </w:r>
    </w:p>
    <w:p w14:paraId="3A478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一校一坊：各校至少组建1个美育工作坊（如常州梳篦、烙画），每学期展示1次阶段成果（如学生作品展、工作坊体验活动）。</w:t>
      </w:r>
    </w:p>
    <w:p w14:paraId="520A9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一校一案：以工作坊为核心，开发校本课程（含课程纲要、课时设计、评价标准），学期末提交1份课程实施报告。</w:t>
      </w:r>
    </w:p>
    <w:p w14:paraId="172D4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一校一馆：利用校园长廊、大厅打造微型美术馆，每月更新1次师生作品（按主题分类，附作品解读）。</w:t>
      </w:r>
    </w:p>
    <w:p w14:paraId="286EB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一校一节：固定时间举办校园美术节，结合市级研学实践画展、烙画展，采用静态展加动态展演形式，鼓励作品走出校园（如对接社区、市级场馆）。</w:t>
      </w:r>
    </w:p>
    <w:p w14:paraId="7500CA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>联动市级资源，拓展成果平台</w:t>
      </w:r>
    </w:p>
    <w:p w14:paraId="66C4E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加强与常州画院、图书馆、博物馆等场馆的合作，组织教师参与市级研学实践成果展、烙画进京展等活动；对接《中国中小学美术》《中国美术教育》杂志社，推荐优秀论文、案例投稿，提升区域成果影响力。</w:t>
      </w:r>
    </w:p>
    <w:p w14:paraId="21B24C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（五）技术赋能与成果提炼：双线提升教师研究能力</w:t>
      </w:r>
    </w:p>
    <w:p w14:paraId="42675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200" w:firstLine="0" w:firstLineChars="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深化AI+美术融合路径</w:t>
      </w:r>
    </w:p>
    <w:p w14:paraId="0E4C0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探索AI赋能美术教学的新模式，利用AI工具辅助教学诊断、课堂观察与数据反馈，推动教研从经验驱动走向数据驱动。鼓励教师运用AI技术创设真实情境，推动学生自主探究和师生学习共同体建设。每学期开展1次AI+美术专题培训，积累典型课例与实施策略，形成可推广的AI赋能教学案例。</w:t>
      </w:r>
    </w:p>
    <w:p w14:paraId="1FEE6FC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200" w:firstLine="0" w:firstLineChars="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强化成果提炼方法指导</w:t>
      </w:r>
    </w:p>
    <w:p w14:paraId="77D66ED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以六个一为抓手，明确成果要求与方法：读1本专著，撰写1篇教学论文，上1节代表课，带好1个社团（学期内办1次学生作品展，形成社团活动方案、学生作品册、活动总结），创1幅作品，参与1个课题（区级以上课题需承担1项具体任务，学期末提交1份阶段性成果报告）。</w:t>
      </w:r>
    </w:p>
    <w:p w14:paraId="51C7F5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</w:pPr>
      <w:r>
        <w:rPr>
          <w:rFonts w:hint="eastAsia"/>
          <w:b/>
          <w:bCs/>
        </w:rPr>
        <w:t>（六）重点培育：为省级艺术展演蓄力</w:t>
      </w:r>
    </w:p>
    <w:p w14:paraId="61489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200" w:firstLine="0" w:firstLineChars="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美育改革创新优秀成果培育</w:t>
      </w:r>
    </w:p>
    <w:p w14:paraId="7F6C7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聚焦教学案例、美育工作坊、实践活动、校园文化、教学研究五大类别，开展专题培训，明确成果标准与申报要求。组织骨干教师团队进行成果提炼与多轮打磨，邀请专家指导，提升成果质量。</w:t>
      </w:r>
    </w:p>
    <w:p w14:paraId="4B127C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</w:pP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>对接省级展演活</w:t>
      </w:r>
      <w:r>
        <w:rPr>
          <w:rFonts w:hint="eastAsia"/>
          <w:b/>
          <w:bCs/>
          <w:lang w:val="en-US" w:eastAsia="zh-CN"/>
        </w:rPr>
        <w:t>动</w:t>
      </w:r>
    </w:p>
    <w:p w14:paraId="4CFA8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以江苏省第九届中小学生艺术展演活动为目标，提前规划、系统培育。鼓励各校结合自身特色，打造精品项目，力争在省级平台展示天宁美育成果。</w:t>
      </w:r>
    </w:p>
    <w:p w14:paraId="398838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三、具体安排</w:t>
      </w:r>
    </w:p>
    <w:p w14:paraId="566482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九月份</w:t>
      </w:r>
    </w:p>
    <w:p w14:paraId="23C87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区期初教研活动</w:t>
      </w:r>
    </w:p>
    <w:p w14:paraId="4ED47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2.美育改革创新优秀成果系列</w:t>
      </w:r>
      <w:r>
        <w:t>培训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</w:p>
    <w:p w14:paraId="1629A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3.</w:t>
      </w:r>
      <w:r>
        <w:t>联校教研组制定计划并发送至指定邮箱</w:t>
      </w:r>
    </w:p>
    <w:p w14:paraId="57F2A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4.</w:t>
      </w:r>
      <w:r>
        <w:t>区中小学生科学幻想画比赛</w:t>
      </w:r>
    </w:p>
    <w:p w14:paraId="36D0A0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十月份</w:t>
      </w:r>
    </w:p>
    <w:p w14:paraId="4F68C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区联校教研活动暨市区名师工作室</w:t>
      </w:r>
      <w:r>
        <w:rPr>
          <w:rFonts w:hint="eastAsia"/>
          <w:lang w:val="en-US" w:eastAsia="zh-CN"/>
        </w:rPr>
        <w:t>联合</w:t>
      </w:r>
      <w:r>
        <w:t>教研活动（一）</w:t>
      </w:r>
    </w:p>
    <w:p w14:paraId="41FEE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2.</w:t>
      </w:r>
      <w:r>
        <w:t>区域联合教研活动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天宁+新北</w:t>
      </w:r>
      <w:r>
        <w:rPr>
          <w:rFonts w:hint="eastAsia"/>
          <w:lang w:eastAsia="zh-CN"/>
        </w:rPr>
        <w:t>）</w:t>
      </w:r>
    </w:p>
    <w:p w14:paraId="03F2D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3.</w:t>
      </w:r>
      <w:r>
        <w:t>区小学美术教师</w:t>
      </w:r>
      <w:r>
        <w:rPr>
          <w:rFonts w:hint="eastAsia"/>
          <w:lang w:val="en-US" w:eastAsia="zh-CN"/>
        </w:rPr>
        <w:t>基本功比赛</w:t>
      </w:r>
    </w:p>
    <w:p w14:paraId="0A7CD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4.</w:t>
      </w:r>
      <w:r>
        <w:t>美育改革创新优秀成果专题培训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</w:p>
    <w:p w14:paraId="4CF874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十一月份</w:t>
      </w:r>
    </w:p>
    <w:p w14:paraId="0D2AC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1.学</w:t>
      </w:r>
      <w:r>
        <w:t>科中心组成员课题研讨活动</w:t>
      </w:r>
    </w:p>
    <w:p w14:paraId="5E371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2.</w:t>
      </w:r>
      <w:r>
        <w:t>区联校教研活动暨市区名师工作室</w:t>
      </w:r>
      <w:r>
        <w:rPr>
          <w:rFonts w:hint="eastAsia"/>
          <w:lang w:val="en-US" w:eastAsia="zh-CN"/>
        </w:rPr>
        <w:t>联合</w:t>
      </w:r>
      <w:r>
        <w:t>教研活动（二）</w:t>
      </w:r>
    </w:p>
    <w:p w14:paraId="4FB2C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3.</w:t>
      </w:r>
      <w:r>
        <w:t>区域联合教研活动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天宁+钟楼</w:t>
      </w:r>
      <w:r>
        <w:rPr>
          <w:rFonts w:hint="eastAsia"/>
          <w:lang w:eastAsia="zh-CN"/>
        </w:rPr>
        <w:t>）</w:t>
      </w:r>
    </w:p>
    <w:p w14:paraId="7D61F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4.</w:t>
      </w:r>
      <w:r>
        <w:t>美育优秀成果首轮遴选与精修提升</w:t>
      </w:r>
    </w:p>
    <w:p w14:paraId="72F2A3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十二月份</w:t>
      </w:r>
    </w:p>
    <w:p w14:paraId="78632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学科中心组成员课题研讨活动</w:t>
      </w:r>
      <w:bookmarkStart w:id="0" w:name="_GoBack"/>
      <w:bookmarkEnd w:id="0"/>
    </w:p>
    <w:p w14:paraId="192D1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2.</w:t>
      </w:r>
      <w:r>
        <w:t>区联校教研活动暨市区名师工作室</w:t>
      </w:r>
      <w:r>
        <w:rPr>
          <w:rFonts w:hint="eastAsia"/>
          <w:lang w:val="en-US" w:eastAsia="zh-CN"/>
        </w:rPr>
        <w:t>联合</w:t>
      </w:r>
      <w:r>
        <w:t>教研活动（三）</w:t>
      </w:r>
    </w:p>
    <w:p w14:paraId="329EA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3.</w:t>
      </w:r>
      <w:r>
        <w:t>区小学美术质量检测</w:t>
      </w:r>
    </w:p>
    <w:p w14:paraId="723B8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4.</w:t>
      </w:r>
      <w:r>
        <w:t>区中小学生科幻画优秀作品展览</w:t>
      </w:r>
    </w:p>
    <w:p w14:paraId="28A03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5.</w:t>
      </w:r>
      <w:r>
        <w:t>美育优秀成果二轮甄选与深耕完善</w:t>
      </w:r>
    </w:p>
    <w:p w14:paraId="0B003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一月份</w:t>
      </w:r>
    </w:p>
    <w:p w14:paraId="03F1F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区联校教研活动暨市区名师工作室</w:t>
      </w:r>
      <w:r>
        <w:rPr>
          <w:rFonts w:hint="eastAsia"/>
          <w:lang w:val="en-US" w:eastAsia="zh-CN"/>
        </w:rPr>
        <w:t>联合</w:t>
      </w:r>
      <w:r>
        <w:t>教研活动（四）</w:t>
      </w:r>
    </w:p>
    <w:p w14:paraId="78A6F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2.</w:t>
      </w:r>
      <w:r>
        <w:t>区美育成果交流分享会</w:t>
      </w:r>
    </w:p>
    <w:p w14:paraId="3FE66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3.</w:t>
      </w:r>
      <w:r>
        <w:t>学期工作总结</w:t>
      </w:r>
    </w:p>
    <w:p w14:paraId="07AA3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right"/>
        <w:textAlignment w:val="auto"/>
        <w:rPr>
          <w:rFonts w:hint="default"/>
          <w:lang w:val="en-US" w:eastAsia="zh-CN"/>
        </w:rPr>
      </w:pPr>
      <w:r>
        <w:t>天宁区教师发展中心</w:t>
      </w:r>
      <w:r>
        <w:br w:type="textWrapping"/>
      </w:r>
      <w:r>
        <w:t>2026年8月28日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343979"/>
    <w:multiLevelType w:val="singleLevel"/>
    <w:tmpl w:val="A9343979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573A0305"/>
    <w:multiLevelType w:val="singleLevel"/>
    <w:tmpl w:val="573A030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4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F88298E"/>
    <w:rsid w:val="322A52A0"/>
    <w:rsid w:val="3AE073A8"/>
    <w:rsid w:val="4B424C81"/>
    <w:rsid w:val="5DDB3330"/>
    <w:rsid w:val="5F3A715E"/>
    <w:rsid w:val="62C121A3"/>
    <w:rsid w:val="6A867841"/>
    <w:rsid w:val="78DD0A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basedOn w:val="1"/>
    <w:qFormat/>
    <w:uiPriority w:val="0"/>
    <w:rPr>
      <w:sz w:val="21"/>
      <w:szCs w:val="22"/>
    </w:rPr>
  </w:style>
  <w:style w:type="character" w:customStyle="1" w:styleId="17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2646</Words>
  <Characters>2701</Characters>
  <TotalTime>38</TotalTime>
  <ScaleCrop>false</ScaleCrop>
  <LinksUpToDate>false</LinksUpToDate>
  <CharactersWithSpaces>2703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2025-08-22T09:31:00Z</dcterms:created>
  <dc:creator>Un-named</dc:creator>
  <cp:lastModifiedBy>蒋春燕</cp:lastModifiedBy>
  <dcterms:modified xsi:type="dcterms:W3CDTF">2026-09-01T00:51:48Z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eyJoZGlkIjoiMGRmNDU0YmM5OGU1NTdmNmIwYjNlNzlhYWQ2ZTk3ZWEiLCJ1c2VySWQiOiIxODQxMjMzODI3In0=</vt:lpwstr>
  </property>
  <property fmtid="{D5CDD505-2E9C-101B-9397-08002B2CF9AE}" pid="3" name="KSOProductBuildVer">
    <vt:lpwstr>2052-12.1.0.28043</vt:lpwstr>
  </property>
  <property fmtid="{D5CDD505-2E9C-101B-9397-08002B2CF9AE}" pid="4" name="ICV">
    <vt:lpwstr>7555DCD04B50416E9D22834371928B5A_13</vt:lpwstr>
  </property>
</Properties>
</file>