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9D67E">
      <w:p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附件一：</w:t>
      </w:r>
    </w:p>
    <w:p w14:paraId="4BE18883">
      <w:pPr>
        <w:jc w:val="left"/>
        <w:rPr>
          <w:rFonts w:hint="default"/>
          <w:sz w:val="30"/>
          <w:szCs w:val="30"/>
          <w:lang w:val="en-US" w:eastAsia="zh-CN"/>
        </w:rPr>
      </w:pPr>
    </w:p>
    <w:p w14:paraId="39D0B71C">
      <w:pPr>
        <w:jc w:val="center"/>
        <w:rPr>
          <w:rFonts w:hint="eastAsia" w:ascii="楷体" w:hAnsi="楷体" w:eastAsia="楷体" w:cs="楷体"/>
          <w:sz w:val="48"/>
          <w:szCs w:val="48"/>
          <w:lang w:val="en-US" w:eastAsia="zh-CN"/>
        </w:rPr>
      </w:pPr>
      <w:r>
        <w:rPr>
          <w:rFonts w:hint="eastAsia" w:ascii="楷体" w:hAnsi="楷体" w:eastAsia="楷体" w:cs="楷体"/>
          <w:sz w:val="48"/>
          <w:szCs w:val="48"/>
          <w:lang w:val="en-US" w:eastAsia="zh-CN"/>
        </w:rPr>
        <w:t>天宁区2026年秋学期区域（联校）</w:t>
      </w:r>
    </w:p>
    <w:p w14:paraId="1203C4D3">
      <w:pPr>
        <w:jc w:val="center"/>
        <w:rPr>
          <w:rFonts w:hint="eastAsia" w:ascii="楷体" w:hAnsi="楷体" w:eastAsia="楷体" w:cs="楷体"/>
          <w:sz w:val="48"/>
          <w:szCs w:val="48"/>
          <w:lang w:val="en-US" w:eastAsia="zh-CN"/>
        </w:rPr>
      </w:pPr>
      <w:r>
        <w:rPr>
          <w:rFonts w:hint="eastAsia" w:ascii="楷体" w:hAnsi="楷体" w:eastAsia="楷体" w:cs="楷体"/>
          <w:sz w:val="48"/>
          <w:szCs w:val="48"/>
          <w:lang w:val="en-US" w:eastAsia="zh-CN"/>
        </w:rPr>
        <w:t>新教材教研活动选题建议</w:t>
      </w:r>
    </w:p>
    <w:p w14:paraId="5D08EF09">
      <w:pPr>
        <w:jc w:val="center"/>
        <w:rPr>
          <w:rFonts w:hint="eastAsia" w:ascii="楷体" w:hAnsi="楷体" w:eastAsia="楷体" w:cs="楷体"/>
          <w:sz w:val="48"/>
          <w:szCs w:val="48"/>
          <w:lang w:val="en-US" w:eastAsia="zh-CN"/>
        </w:rPr>
      </w:pPr>
    </w:p>
    <w:tbl>
      <w:tblPr>
        <w:tblStyle w:val="3"/>
        <w:tblW w:w="92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780"/>
        <w:gridCol w:w="2090"/>
        <w:gridCol w:w="4140"/>
      </w:tblGrid>
      <w:tr w14:paraId="131A8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6" w:type="dxa"/>
          </w:tcPr>
          <w:p w14:paraId="0AC0C698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1780" w:type="dxa"/>
          </w:tcPr>
          <w:p w14:paraId="1438C403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选择主题</w:t>
            </w:r>
          </w:p>
        </w:tc>
        <w:tc>
          <w:tcPr>
            <w:tcW w:w="2090" w:type="dxa"/>
          </w:tcPr>
          <w:p w14:paraId="797C1E73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年级</w:t>
            </w:r>
          </w:p>
        </w:tc>
        <w:tc>
          <w:tcPr>
            <w:tcW w:w="4140" w:type="dxa"/>
          </w:tcPr>
          <w:p w14:paraId="24D23F44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具体内容</w:t>
            </w:r>
          </w:p>
        </w:tc>
      </w:tr>
      <w:tr w14:paraId="6F84C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6" w:type="dxa"/>
            <w:vMerge w:val="restart"/>
          </w:tcPr>
          <w:p w14:paraId="3522280D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9月份</w:t>
            </w:r>
          </w:p>
        </w:tc>
        <w:tc>
          <w:tcPr>
            <w:tcW w:w="1780" w:type="dxa"/>
            <w:vMerge w:val="restart"/>
          </w:tcPr>
          <w:p w14:paraId="5BDFB722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图形的认识与测量</w:t>
            </w:r>
          </w:p>
        </w:tc>
        <w:tc>
          <w:tcPr>
            <w:tcW w:w="2090" w:type="dxa"/>
          </w:tcPr>
          <w:p w14:paraId="42909DEA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四年级上册</w:t>
            </w:r>
          </w:p>
        </w:tc>
        <w:tc>
          <w:tcPr>
            <w:tcW w:w="4140" w:type="dxa"/>
          </w:tcPr>
          <w:p w14:paraId="44EDCD8D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第二单元：周长与面积</w:t>
            </w:r>
          </w:p>
        </w:tc>
      </w:tr>
      <w:tr w14:paraId="7F85D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6" w:type="dxa"/>
            <w:vMerge w:val="continue"/>
          </w:tcPr>
          <w:p w14:paraId="41C58123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0" w:type="dxa"/>
            <w:vMerge w:val="continue"/>
          </w:tcPr>
          <w:p w14:paraId="3D67113A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90" w:type="dxa"/>
          </w:tcPr>
          <w:p w14:paraId="66D8CD94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五年级上册</w:t>
            </w:r>
          </w:p>
        </w:tc>
        <w:tc>
          <w:tcPr>
            <w:tcW w:w="4140" w:type="dxa"/>
          </w:tcPr>
          <w:p w14:paraId="1643E4A1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第三单元：多边形的面积</w:t>
            </w:r>
          </w:p>
        </w:tc>
      </w:tr>
      <w:tr w14:paraId="44024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6" w:type="dxa"/>
            <w:vMerge w:val="continue"/>
          </w:tcPr>
          <w:p w14:paraId="74A25DE0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0" w:type="dxa"/>
          </w:tcPr>
          <w:p w14:paraId="7E956A04">
            <w:pPr>
              <w:jc w:val="center"/>
              <w:rPr>
                <w:rFonts w:hint="default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数与运算</w:t>
            </w:r>
          </w:p>
        </w:tc>
        <w:tc>
          <w:tcPr>
            <w:tcW w:w="2090" w:type="dxa"/>
          </w:tcPr>
          <w:p w14:paraId="2837FDFD">
            <w:pPr>
              <w:jc w:val="center"/>
              <w:rPr>
                <w:rFonts w:hint="default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六年级上册</w:t>
            </w:r>
          </w:p>
        </w:tc>
        <w:tc>
          <w:tcPr>
            <w:tcW w:w="4140" w:type="dxa"/>
          </w:tcPr>
          <w:p w14:paraId="6784B2AB">
            <w:pPr>
              <w:jc w:val="center"/>
              <w:rPr>
                <w:rFonts w:hint="default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二进制的秘密</w:t>
            </w:r>
          </w:p>
        </w:tc>
      </w:tr>
      <w:tr w14:paraId="7F965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6" w:type="dxa"/>
          </w:tcPr>
          <w:p w14:paraId="54E6DD2E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10月份</w:t>
            </w:r>
          </w:p>
        </w:tc>
        <w:tc>
          <w:tcPr>
            <w:tcW w:w="1780" w:type="dxa"/>
          </w:tcPr>
          <w:p w14:paraId="3D4BC4F7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数与运算</w:t>
            </w:r>
          </w:p>
        </w:tc>
        <w:tc>
          <w:tcPr>
            <w:tcW w:w="2090" w:type="dxa"/>
          </w:tcPr>
          <w:p w14:paraId="5080EF99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六年级上册</w:t>
            </w:r>
          </w:p>
        </w:tc>
        <w:tc>
          <w:tcPr>
            <w:tcW w:w="4140" w:type="dxa"/>
          </w:tcPr>
          <w:p w14:paraId="033BCF2F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第三单元：数与运算的再认识</w:t>
            </w:r>
          </w:p>
        </w:tc>
      </w:tr>
      <w:tr w14:paraId="22BB1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6" w:type="dxa"/>
            <w:vMerge w:val="restart"/>
          </w:tcPr>
          <w:p w14:paraId="42BEF2A7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11月份</w:t>
            </w:r>
          </w:p>
        </w:tc>
        <w:tc>
          <w:tcPr>
            <w:tcW w:w="1780" w:type="dxa"/>
          </w:tcPr>
          <w:p w14:paraId="7199AA40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数与运算</w:t>
            </w:r>
          </w:p>
        </w:tc>
        <w:tc>
          <w:tcPr>
            <w:tcW w:w="2090" w:type="dxa"/>
            <w:shd w:val="clear" w:color="auto" w:fill="auto"/>
            <w:vAlign w:val="top"/>
          </w:tcPr>
          <w:p w14:paraId="395AD500">
            <w:pPr>
              <w:jc w:val="center"/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四年级上册</w:t>
            </w:r>
          </w:p>
        </w:tc>
        <w:tc>
          <w:tcPr>
            <w:tcW w:w="4140" w:type="dxa"/>
            <w:shd w:val="clear" w:color="auto" w:fill="auto"/>
            <w:vAlign w:val="top"/>
          </w:tcPr>
          <w:p w14:paraId="0F0A8E38">
            <w:pPr>
              <w:jc w:val="center"/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第五单元：多位数的认识</w:t>
            </w:r>
          </w:p>
        </w:tc>
      </w:tr>
      <w:tr w14:paraId="42CD2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6" w:type="dxa"/>
            <w:vMerge w:val="continue"/>
          </w:tcPr>
          <w:p w14:paraId="41700ABC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0" w:type="dxa"/>
          </w:tcPr>
          <w:p w14:paraId="26EACB89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数量关系</w:t>
            </w:r>
          </w:p>
        </w:tc>
        <w:tc>
          <w:tcPr>
            <w:tcW w:w="2090" w:type="dxa"/>
            <w:shd w:val="clear" w:color="auto" w:fill="auto"/>
            <w:vAlign w:val="top"/>
          </w:tcPr>
          <w:p w14:paraId="27ECF3DB">
            <w:pPr>
              <w:jc w:val="center"/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六年级上册</w:t>
            </w:r>
          </w:p>
        </w:tc>
        <w:tc>
          <w:tcPr>
            <w:tcW w:w="4140" w:type="dxa"/>
            <w:shd w:val="clear" w:color="auto" w:fill="auto"/>
            <w:vAlign w:val="top"/>
          </w:tcPr>
          <w:p w14:paraId="4B4AF6F5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第四单元：比和比例</w:t>
            </w:r>
          </w:p>
          <w:p w14:paraId="6E35EE73">
            <w:pPr>
              <w:jc w:val="center"/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神奇的黄金比</w:t>
            </w:r>
          </w:p>
        </w:tc>
      </w:tr>
      <w:tr w14:paraId="21408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6" w:type="dxa"/>
          </w:tcPr>
          <w:p w14:paraId="71ACC41F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12月份</w:t>
            </w:r>
          </w:p>
        </w:tc>
        <w:tc>
          <w:tcPr>
            <w:tcW w:w="1780" w:type="dxa"/>
          </w:tcPr>
          <w:p w14:paraId="607ECC91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数量关系</w:t>
            </w:r>
          </w:p>
        </w:tc>
        <w:tc>
          <w:tcPr>
            <w:tcW w:w="2090" w:type="dxa"/>
            <w:shd w:val="clear" w:color="auto" w:fill="auto"/>
            <w:vAlign w:val="top"/>
          </w:tcPr>
          <w:p w14:paraId="051B548D">
            <w:pPr>
              <w:jc w:val="center"/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五年级上册</w:t>
            </w:r>
          </w:p>
        </w:tc>
        <w:tc>
          <w:tcPr>
            <w:tcW w:w="4140" w:type="dxa"/>
            <w:shd w:val="clear" w:color="auto" w:fill="auto"/>
            <w:vAlign w:val="top"/>
          </w:tcPr>
          <w:p w14:paraId="1A47BF8D">
            <w:pPr>
              <w:jc w:val="center"/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  <w:t>第七单元：用字母表示数量关系</w:t>
            </w:r>
          </w:p>
        </w:tc>
      </w:tr>
    </w:tbl>
    <w:p w14:paraId="713C5D5A">
      <w:pPr>
        <w:rPr>
          <w:rFonts w:hint="eastAsia"/>
          <w:sz w:val="28"/>
          <w:szCs w:val="28"/>
          <w:lang w:val="en-US" w:eastAsia="zh-CN"/>
        </w:rPr>
      </w:pPr>
    </w:p>
    <w:p w14:paraId="6917D137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注：原则上选择新教材中变化大、或者全新内容（在解读和实践中存在问题或困难），具体可以在建议的基础上进行调整。</w:t>
      </w:r>
    </w:p>
    <w:p w14:paraId="74F48C04">
      <w:pPr>
        <w:rPr>
          <w:rFonts w:hint="eastAsia"/>
          <w:sz w:val="28"/>
          <w:szCs w:val="28"/>
          <w:lang w:val="en-US" w:eastAsia="zh-CN"/>
        </w:rPr>
      </w:pPr>
    </w:p>
    <w:p w14:paraId="6381B69B">
      <w:pPr>
        <w:rPr>
          <w:rFonts w:hint="eastAsia"/>
          <w:sz w:val="28"/>
          <w:szCs w:val="28"/>
          <w:lang w:val="en-US" w:eastAsia="zh-CN"/>
        </w:rPr>
      </w:pPr>
    </w:p>
    <w:p w14:paraId="336CCD82">
      <w:pPr>
        <w:rPr>
          <w:rFonts w:hint="eastAsia"/>
          <w:sz w:val="28"/>
          <w:szCs w:val="28"/>
          <w:lang w:val="en-US" w:eastAsia="zh-CN"/>
        </w:rPr>
      </w:pPr>
    </w:p>
    <w:p w14:paraId="4A088084">
      <w:pPr>
        <w:rPr>
          <w:rFonts w:hint="eastAsia"/>
          <w:sz w:val="28"/>
          <w:szCs w:val="28"/>
          <w:lang w:val="en-US" w:eastAsia="zh-CN"/>
        </w:rPr>
      </w:pPr>
    </w:p>
    <w:p w14:paraId="06224DEF">
      <w:pPr>
        <w:rPr>
          <w:rFonts w:hint="eastAsia"/>
          <w:sz w:val="28"/>
          <w:szCs w:val="28"/>
          <w:lang w:val="en-US" w:eastAsia="zh-CN"/>
        </w:rPr>
      </w:pPr>
    </w:p>
    <w:p w14:paraId="4AD9BC0F">
      <w:pPr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176CF0"/>
    <w:rsid w:val="33CD33A5"/>
    <w:rsid w:val="434E37B2"/>
    <w:rsid w:val="519C01FA"/>
    <w:rsid w:val="5A366BCB"/>
    <w:rsid w:val="5A3A76E6"/>
    <w:rsid w:val="62472969"/>
    <w:rsid w:val="66AC6FDF"/>
    <w:rsid w:val="6A120FDE"/>
    <w:rsid w:val="6F29093E"/>
    <w:rsid w:val="76991EAA"/>
    <w:rsid w:val="7987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246</Words>
  <Characters>252</Characters>
  <Lines>0</Lines>
  <Paragraphs>0</Paragraphs>
  <TotalTime>0</TotalTime>
  <ScaleCrop>false</ScaleCrop>
  <LinksUpToDate>false</LinksUpToDate>
  <CharactersWithSpaces>252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2026-08-12T01:34:00Z</dcterms:created>
  <dc:creator>15201</dc:creator>
  <cp:lastModifiedBy>沈琛</cp:lastModifiedBy>
  <dcterms:modified xsi:type="dcterms:W3CDTF">2026-08-31T01:47:20Z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eyJoZGlkIjoiY2U0MjBjZDQ4NzlhZmRiYmJmNDUyYmI4OWM3MWRmNTYiLCJ1c2VySWQiOiIyNTUzNDM5MzkifQ==</vt:lpwstr>
  </property>
  <property fmtid="{D5CDD505-2E9C-101B-9397-08002B2CF9AE}" pid="4" name="ICV">
    <vt:lpwstr>E93A2EE8D306460BAB2289A9B990CE01_12</vt:lpwstr>
  </property>
</Properties>
</file>