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1EEE3" w14:textId="77777777" w:rsidR="00B45924" w:rsidRPr="00E025B8" w:rsidRDefault="00C72BAF">
      <w:pPr>
        <w:spacing w:line="560" w:lineRule="exact"/>
        <w:rPr>
          <w:rFonts w:eastAsia="黑体"/>
          <w:sz w:val="32"/>
          <w:szCs w:val="32"/>
        </w:rPr>
      </w:pPr>
      <w:r w:rsidRPr="00E025B8">
        <w:rPr>
          <w:rFonts w:eastAsia="黑体"/>
          <w:sz w:val="32"/>
          <w:szCs w:val="32"/>
        </w:rPr>
        <w:t>附</w:t>
      </w:r>
      <w:r w:rsidRPr="00E025B8">
        <w:rPr>
          <w:rFonts w:eastAsia="黑体"/>
          <w:sz w:val="32"/>
          <w:szCs w:val="32"/>
        </w:rPr>
        <w:t>件</w:t>
      </w:r>
      <w:r w:rsidRPr="00E025B8">
        <w:rPr>
          <w:rFonts w:eastAsia="黑体"/>
          <w:sz w:val="32"/>
          <w:szCs w:val="32"/>
        </w:rPr>
        <w:t>2</w:t>
      </w:r>
    </w:p>
    <w:p w14:paraId="00C635F6" w14:textId="77777777" w:rsidR="00B45924" w:rsidRPr="00E025B8" w:rsidRDefault="00C72BAF">
      <w:pPr>
        <w:spacing w:afterLines="50" w:after="156" w:line="52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 w:rsidRPr="00E025B8">
        <w:rPr>
          <w:rFonts w:eastAsia="方正小标宋简体"/>
          <w:bCs/>
          <w:color w:val="000000"/>
          <w:sz w:val="44"/>
          <w:szCs w:val="44"/>
        </w:rPr>
        <w:t>论文推荐标准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845"/>
        <w:gridCol w:w="789"/>
      </w:tblGrid>
      <w:tr w:rsidR="00B45924" w:rsidRPr="00E025B8" w14:paraId="142D9827" w14:textId="77777777">
        <w:trPr>
          <w:trHeight w:val="432"/>
          <w:jc w:val="center"/>
        </w:trPr>
        <w:tc>
          <w:tcPr>
            <w:tcW w:w="1242" w:type="dxa"/>
          </w:tcPr>
          <w:p w14:paraId="4F10DA62" w14:textId="77777777" w:rsidR="00B45924" w:rsidRPr="00E025B8" w:rsidRDefault="00C72BAF"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 w:rsidRPr="00E025B8">
              <w:rPr>
                <w:rFonts w:eastAsia="黑体"/>
                <w:sz w:val="28"/>
                <w:szCs w:val="28"/>
              </w:rPr>
              <w:t>类别</w:t>
            </w:r>
          </w:p>
        </w:tc>
        <w:tc>
          <w:tcPr>
            <w:tcW w:w="6845" w:type="dxa"/>
          </w:tcPr>
          <w:p w14:paraId="5496CE66" w14:textId="77777777" w:rsidR="00B45924" w:rsidRPr="00E025B8" w:rsidRDefault="00C72BAF"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 w:rsidRPr="00E025B8">
              <w:rPr>
                <w:rFonts w:eastAsia="黑体"/>
                <w:sz w:val="28"/>
                <w:szCs w:val="28"/>
              </w:rPr>
              <w:t>标准（满分</w:t>
            </w:r>
            <w:r w:rsidRPr="00E025B8">
              <w:rPr>
                <w:rFonts w:eastAsia="黑体"/>
                <w:sz w:val="28"/>
                <w:szCs w:val="28"/>
              </w:rPr>
              <w:t>100</w:t>
            </w:r>
            <w:r w:rsidRPr="00E025B8">
              <w:rPr>
                <w:rFonts w:eastAsia="黑体"/>
                <w:sz w:val="28"/>
                <w:szCs w:val="28"/>
              </w:rPr>
              <w:t>分）</w:t>
            </w:r>
          </w:p>
        </w:tc>
        <w:tc>
          <w:tcPr>
            <w:tcW w:w="789" w:type="dxa"/>
          </w:tcPr>
          <w:p w14:paraId="3878FA78" w14:textId="77777777" w:rsidR="00B45924" w:rsidRPr="00E025B8" w:rsidRDefault="00C72BAF">
            <w:pPr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 w:rsidRPr="00E025B8">
              <w:rPr>
                <w:rFonts w:eastAsia="黑体"/>
                <w:sz w:val="28"/>
                <w:szCs w:val="28"/>
              </w:rPr>
              <w:t>权重</w:t>
            </w:r>
          </w:p>
        </w:tc>
      </w:tr>
      <w:tr w:rsidR="00B45924" w:rsidRPr="00E025B8" w14:paraId="3D2C0A0B" w14:textId="77777777">
        <w:trPr>
          <w:cantSplit/>
          <w:trHeight w:val="625"/>
          <w:jc w:val="center"/>
        </w:trPr>
        <w:tc>
          <w:tcPr>
            <w:tcW w:w="1242" w:type="dxa"/>
            <w:vMerge w:val="restart"/>
            <w:vAlign w:val="center"/>
          </w:tcPr>
          <w:p w14:paraId="3432B961" w14:textId="77777777" w:rsidR="00B45924" w:rsidRPr="00E025B8" w:rsidRDefault="00C72BAF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价值性</w:t>
            </w:r>
          </w:p>
        </w:tc>
        <w:tc>
          <w:tcPr>
            <w:tcW w:w="6845" w:type="dxa"/>
            <w:vAlign w:val="center"/>
          </w:tcPr>
          <w:p w14:paraId="18FE9455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color w:val="000000"/>
                <w:sz w:val="28"/>
                <w:szCs w:val="28"/>
              </w:rPr>
              <w:t>1.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>选题价值：论文选题紧密围绕活动主题，结合自己的教育教学实际情况，体现当前新课程改革的相关要求，突出教育数字化创新应用，</w:t>
            </w:r>
            <w:r w:rsidRPr="00E025B8">
              <w:rPr>
                <w:rFonts w:eastAsia="仿宋_GB2312"/>
                <w:sz w:val="28"/>
                <w:szCs w:val="28"/>
              </w:rPr>
              <w:t>具有重要的实践指导价值和</w:t>
            </w:r>
            <w:proofErr w:type="gramStart"/>
            <w:r w:rsidRPr="00E025B8">
              <w:rPr>
                <w:rFonts w:eastAsia="仿宋_GB2312"/>
                <w:color w:val="000000"/>
                <w:sz w:val="28"/>
                <w:szCs w:val="28"/>
              </w:rPr>
              <w:t>可</w:t>
            </w:r>
            <w:proofErr w:type="gramEnd"/>
            <w:r w:rsidRPr="00E025B8">
              <w:rPr>
                <w:rFonts w:eastAsia="仿宋_GB2312"/>
                <w:sz w:val="28"/>
                <w:szCs w:val="28"/>
              </w:rPr>
              <w:t>推广价值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789" w:type="dxa"/>
            <w:vMerge w:val="restart"/>
            <w:vAlign w:val="center"/>
          </w:tcPr>
          <w:p w14:paraId="798D4F67" w14:textId="77777777" w:rsidR="00B45924" w:rsidRPr="00E025B8" w:rsidRDefault="00C72BAF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30</w:t>
            </w:r>
            <w:r w:rsidRPr="00E025B8"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B45924" w:rsidRPr="00E025B8" w14:paraId="63E2EAAD" w14:textId="77777777">
        <w:trPr>
          <w:cantSplit/>
          <w:trHeight w:val="607"/>
          <w:jc w:val="center"/>
        </w:trPr>
        <w:tc>
          <w:tcPr>
            <w:tcW w:w="1242" w:type="dxa"/>
            <w:vMerge/>
          </w:tcPr>
          <w:p w14:paraId="5D8A29ED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18775273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2.</w:t>
            </w:r>
            <w:r w:rsidRPr="00E025B8">
              <w:rPr>
                <w:rFonts w:eastAsia="仿宋_GB2312"/>
                <w:sz w:val="28"/>
                <w:szCs w:val="28"/>
              </w:rPr>
              <w:t>应用价值：论文观点鲜明，围绕教育数字化的理论与实践问题提出切实有效的解决措施，重在解决实际问题，具有启发性和</w:t>
            </w:r>
            <w:proofErr w:type="gramStart"/>
            <w:r w:rsidRPr="00E025B8">
              <w:rPr>
                <w:rFonts w:eastAsia="仿宋_GB2312"/>
                <w:sz w:val="28"/>
                <w:szCs w:val="28"/>
              </w:rPr>
              <w:t>可</w:t>
            </w:r>
            <w:proofErr w:type="gramEnd"/>
            <w:r w:rsidRPr="00E025B8">
              <w:rPr>
                <w:rFonts w:eastAsia="仿宋_GB2312"/>
                <w:sz w:val="28"/>
                <w:szCs w:val="28"/>
              </w:rPr>
              <w:t>借鉴价值。</w:t>
            </w:r>
          </w:p>
        </w:tc>
        <w:tc>
          <w:tcPr>
            <w:tcW w:w="789" w:type="dxa"/>
            <w:vMerge/>
            <w:vAlign w:val="center"/>
          </w:tcPr>
          <w:p w14:paraId="34A2C817" w14:textId="77777777" w:rsidR="00B45924" w:rsidRPr="00E025B8" w:rsidRDefault="00B45924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0252F1A9" w14:textId="77777777">
        <w:trPr>
          <w:cantSplit/>
          <w:trHeight w:val="580"/>
          <w:jc w:val="center"/>
        </w:trPr>
        <w:tc>
          <w:tcPr>
            <w:tcW w:w="1242" w:type="dxa"/>
            <w:vMerge w:val="restart"/>
            <w:vAlign w:val="center"/>
          </w:tcPr>
          <w:p w14:paraId="1351E443" w14:textId="77777777" w:rsidR="00B45924" w:rsidRPr="00E025B8" w:rsidRDefault="00C72BAF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科学性</w:t>
            </w:r>
          </w:p>
        </w:tc>
        <w:tc>
          <w:tcPr>
            <w:tcW w:w="6845" w:type="dxa"/>
            <w:vAlign w:val="center"/>
          </w:tcPr>
          <w:p w14:paraId="47AEAA04" w14:textId="77777777" w:rsidR="00B45924" w:rsidRPr="00E025B8" w:rsidRDefault="00C72BAF">
            <w:pPr>
              <w:widowControl/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color w:val="000000"/>
                <w:sz w:val="28"/>
                <w:szCs w:val="28"/>
              </w:rPr>
              <w:t>1.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>论点正确，符合实际，表述准确。</w:t>
            </w:r>
            <w:r w:rsidRPr="00E025B8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789" w:type="dxa"/>
            <w:vMerge w:val="restart"/>
            <w:vAlign w:val="center"/>
          </w:tcPr>
          <w:p w14:paraId="12BD46D4" w14:textId="77777777" w:rsidR="00B45924" w:rsidRPr="00E025B8" w:rsidRDefault="00C72BAF" w:rsidP="00E025B8">
            <w:pPr>
              <w:widowControl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20</w:t>
            </w:r>
            <w:r w:rsidRPr="00E025B8"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B45924" w:rsidRPr="00E025B8" w14:paraId="1E8EFFD8" w14:textId="77777777">
        <w:trPr>
          <w:cantSplit/>
          <w:trHeight w:val="616"/>
          <w:jc w:val="center"/>
        </w:trPr>
        <w:tc>
          <w:tcPr>
            <w:tcW w:w="1242" w:type="dxa"/>
            <w:vMerge/>
            <w:vAlign w:val="center"/>
          </w:tcPr>
          <w:p w14:paraId="430D8E2D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7A142D83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2.</w:t>
            </w:r>
            <w:r w:rsidRPr="00E025B8">
              <w:rPr>
                <w:rFonts w:eastAsia="仿宋_GB2312"/>
                <w:sz w:val="28"/>
                <w:szCs w:val="28"/>
              </w:rPr>
              <w:t>论据科学、稳定、严密；实验及调查数据准确可靠，符合教学规律，没有不确定、猜测性的内容。</w:t>
            </w:r>
          </w:p>
        </w:tc>
        <w:tc>
          <w:tcPr>
            <w:tcW w:w="789" w:type="dxa"/>
            <w:vMerge/>
            <w:vAlign w:val="center"/>
          </w:tcPr>
          <w:p w14:paraId="7322F146" w14:textId="77777777" w:rsidR="00B45924" w:rsidRPr="00E025B8" w:rsidRDefault="00B45924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3E7C15C4" w14:textId="77777777">
        <w:trPr>
          <w:cantSplit/>
          <w:trHeight w:val="616"/>
          <w:jc w:val="center"/>
        </w:trPr>
        <w:tc>
          <w:tcPr>
            <w:tcW w:w="1242" w:type="dxa"/>
            <w:vMerge/>
            <w:vAlign w:val="center"/>
          </w:tcPr>
          <w:p w14:paraId="6EF9CD38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0042CFB0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color w:val="000000"/>
                <w:sz w:val="28"/>
                <w:szCs w:val="28"/>
              </w:rPr>
              <w:t>3.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>研究方法科学，资料数据详实，推理严密，统计分析正确。</w:t>
            </w:r>
          </w:p>
        </w:tc>
        <w:tc>
          <w:tcPr>
            <w:tcW w:w="789" w:type="dxa"/>
            <w:vMerge/>
            <w:vAlign w:val="center"/>
          </w:tcPr>
          <w:p w14:paraId="1E264D9C" w14:textId="77777777" w:rsidR="00B45924" w:rsidRPr="00E025B8" w:rsidRDefault="00B45924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48223B16" w14:textId="77777777">
        <w:trPr>
          <w:cantSplit/>
          <w:trHeight w:val="616"/>
          <w:jc w:val="center"/>
        </w:trPr>
        <w:tc>
          <w:tcPr>
            <w:tcW w:w="1242" w:type="dxa"/>
            <w:vMerge w:val="restart"/>
            <w:vAlign w:val="center"/>
          </w:tcPr>
          <w:p w14:paraId="395BDBFE" w14:textId="77777777" w:rsidR="00B45924" w:rsidRPr="00E025B8" w:rsidRDefault="00C72BAF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创新性</w:t>
            </w:r>
          </w:p>
        </w:tc>
        <w:tc>
          <w:tcPr>
            <w:tcW w:w="6845" w:type="dxa"/>
            <w:vAlign w:val="center"/>
          </w:tcPr>
          <w:p w14:paraId="1413664F" w14:textId="77777777" w:rsidR="00B45924" w:rsidRPr="00E025B8" w:rsidRDefault="00C72BAF">
            <w:pPr>
              <w:widowControl/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1.</w:t>
            </w:r>
            <w:r w:rsidRPr="00E025B8">
              <w:rPr>
                <w:rFonts w:eastAsia="仿宋_GB2312"/>
                <w:sz w:val="28"/>
                <w:szCs w:val="28"/>
              </w:rPr>
              <w:t>理论创新：结合当前教育数字化的理论研究进展，</w:t>
            </w:r>
            <w:r w:rsidRPr="00E025B8">
              <w:rPr>
                <w:rFonts w:eastAsia="仿宋_GB2312"/>
                <w:kern w:val="0"/>
                <w:sz w:val="28"/>
                <w:szCs w:val="28"/>
              </w:rPr>
              <w:t>提出新的教育思想、方法和手段，对已有的数字教育理论进行科学的修正和补充，</w:t>
            </w:r>
            <w:r w:rsidRPr="00E025B8">
              <w:rPr>
                <w:rFonts w:eastAsia="仿宋_GB2312"/>
                <w:sz w:val="28"/>
                <w:szCs w:val="28"/>
              </w:rPr>
              <w:t>而不是对已有研究结论的再次论证。</w:t>
            </w:r>
          </w:p>
        </w:tc>
        <w:tc>
          <w:tcPr>
            <w:tcW w:w="789" w:type="dxa"/>
            <w:vMerge w:val="restart"/>
            <w:vAlign w:val="center"/>
          </w:tcPr>
          <w:p w14:paraId="47489FAB" w14:textId="77777777" w:rsidR="00B45924" w:rsidRPr="00E025B8" w:rsidRDefault="00C72BAF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30</w:t>
            </w:r>
            <w:r w:rsidRPr="00E025B8"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B45924" w:rsidRPr="00E025B8" w14:paraId="4EDA054F" w14:textId="77777777">
        <w:trPr>
          <w:cantSplit/>
          <w:trHeight w:val="616"/>
          <w:jc w:val="center"/>
        </w:trPr>
        <w:tc>
          <w:tcPr>
            <w:tcW w:w="1242" w:type="dxa"/>
            <w:vMerge/>
            <w:vAlign w:val="center"/>
          </w:tcPr>
          <w:p w14:paraId="64419E45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4461B0C1" w14:textId="77777777" w:rsidR="00B45924" w:rsidRPr="00E025B8" w:rsidRDefault="00C72BAF">
            <w:pPr>
              <w:widowControl/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2.</w:t>
            </w:r>
            <w:r w:rsidRPr="00E025B8">
              <w:rPr>
                <w:rFonts w:eastAsia="仿宋_GB2312"/>
                <w:sz w:val="28"/>
                <w:szCs w:val="28"/>
              </w:rPr>
              <w:t>实践创新：在数字教育应用实践方面取得创新的进展或突破，有新思考、新方法、新策略、新探索。</w:t>
            </w:r>
          </w:p>
        </w:tc>
        <w:tc>
          <w:tcPr>
            <w:tcW w:w="789" w:type="dxa"/>
            <w:vMerge/>
            <w:vAlign w:val="center"/>
          </w:tcPr>
          <w:p w14:paraId="72C6C755" w14:textId="77777777" w:rsidR="00B45924" w:rsidRPr="00E025B8" w:rsidRDefault="00B45924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500EDA98" w14:textId="77777777">
        <w:trPr>
          <w:cantSplit/>
          <w:trHeight w:val="616"/>
          <w:jc w:val="center"/>
        </w:trPr>
        <w:tc>
          <w:tcPr>
            <w:tcW w:w="1242" w:type="dxa"/>
            <w:vMerge/>
            <w:vAlign w:val="center"/>
          </w:tcPr>
          <w:p w14:paraId="1D0A843D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377FD826" w14:textId="77777777" w:rsidR="00B45924" w:rsidRPr="00E025B8" w:rsidRDefault="00C72BAF">
            <w:pPr>
              <w:widowControl/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3.</w:t>
            </w:r>
            <w:r w:rsidRPr="00E025B8">
              <w:rPr>
                <w:rFonts w:eastAsia="仿宋_GB2312"/>
                <w:sz w:val="28"/>
                <w:szCs w:val="28"/>
              </w:rPr>
              <w:t>方法创新：</w:t>
            </w:r>
            <w:r w:rsidRPr="00E025B8">
              <w:rPr>
                <w:rFonts w:eastAsia="仿宋_GB2312"/>
                <w:kern w:val="0"/>
                <w:sz w:val="28"/>
                <w:szCs w:val="28"/>
              </w:rPr>
              <w:t>用前沿教育研究方法进行探索和研究。</w:t>
            </w:r>
          </w:p>
        </w:tc>
        <w:tc>
          <w:tcPr>
            <w:tcW w:w="789" w:type="dxa"/>
            <w:vMerge/>
            <w:vAlign w:val="center"/>
          </w:tcPr>
          <w:p w14:paraId="3E94084A" w14:textId="77777777" w:rsidR="00B45924" w:rsidRPr="00E025B8" w:rsidRDefault="00B45924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66FAB4F5" w14:textId="77777777">
        <w:trPr>
          <w:cantSplit/>
          <w:trHeight w:val="720"/>
          <w:jc w:val="center"/>
        </w:trPr>
        <w:tc>
          <w:tcPr>
            <w:tcW w:w="1242" w:type="dxa"/>
            <w:vMerge w:val="restart"/>
            <w:vAlign w:val="center"/>
          </w:tcPr>
          <w:p w14:paraId="64E4DFA5" w14:textId="77777777" w:rsidR="00B45924" w:rsidRPr="00E025B8" w:rsidRDefault="00C72BAF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规范性</w:t>
            </w:r>
          </w:p>
        </w:tc>
        <w:tc>
          <w:tcPr>
            <w:tcW w:w="6845" w:type="dxa"/>
            <w:vAlign w:val="center"/>
          </w:tcPr>
          <w:p w14:paraId="3B64A265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1.</w:t>
            </w:r>
            <w:r w:rsidRPr="00E025B8">
              <w:rPr>
                <w:rFonts w:eastAsia="仿宋_GB2312"/>
                <w:sz w:val="28"/>
                <w:szCs w:val="28"/>
              </w:rPr>
              <w:t>文章体例严谨（有关键词、摘要、正文和参考文献等，篇幅</w:t>
            </w:r>
            <w:r w:rsidRPr="00E025B8">
              <w:rPr>
                <w:rFonts w:eastAsia="仿宋_GB2312"/>
                <w:sz w:val="28"/>
                <w:szCs w:val="28"/>
              </w:rPr>
              <w:t>5000</w:t>
            </w:r>
            <w:r w:rsidRPr="00E025B8">
              <w:rPr>
                <w:rFonts w:eastAsia="仿宋_GB2312"/>
                <w:sz w:val="28"/>
                <w:szCs w:val="28"/>
              </w:rPr>
              <w:t>～</w:t>
            </w:r>
            <w:r w:rsidRPr="00E025B8">
              <w:rPr>
                <w:rFonts w:eastAsia="仿宋_GB2312"/>
                <w:sz w:val="28"/>
                <w:szCs w:val="28"/>
              </w:rPr>
              <w:t>8000</w:t>
            </w:r>
            <w:r w:rsidRPr="00E025B8">
              <w:rPr>
                <w:rFonts w:eastAsia="仿宋_GB2312"/>
                <w:sz w:val="28"/>
                <w:szCs w:val="28"/>
              </w:rPr>
              <w:t>字），论述严谨，逻辑性强。</w:t>
            </w:r>
          </w:p>
        </w:tc>
        <w:tc>
          <w:tcPr>
            <w:tcW w:w="789" w:type="dxa"/>
            <w:vMerge w:val="restart"/>
            <w:vAlign w:val="center"/>
          </w:tcPr>
          <w:p w14:paraId="1EB6D449" w14:textId="77777777" w:rsidR="00B45924" w:rsidRPr="00E025B8" w:rsidRDefault="00C72BAF" w:rsidP="00E025B8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20</w:t>
            </w:r>
            <w:r w:rsidRPr="00E025B8"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B45924" w:rsidRPr="00E025B8" w14:paraId="6EA099B7" w14:textId="77777777">
        <w:trPr>
          <w:cantSplit/>
          <w:trHeight w:val="658"/>
          <w:jc w:val="center"/>
        </w:trPr>
        <w:tc>
          <w:tcPr>
            <w:tcW w:w="1242" w:type="dxa"/>
            <w:vMerge/>
            <w:vAlign w:val="center"/>
          </w:tcPr>
          <w:p w14:paraId="3AFCFCF0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1680462D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color w:val="000000"/>
                <w:sz w:val="28"/>
                <w:szCs w:val="28"/>
              </w:rPr>
              <w:t>2.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>概念表述清晰准确。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9" w:type="dxa"/>
            <w:vMerge/>
            <w:vAlign w:val="center"/>
          </w:tcPr>
          <w:p w14:paraId="5210EEA9" w14:textId="77777777" w:rsidR="00B45924" w:rsidRPr="00E025B8" w:rsidRDefault="00B45924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5D2248B5" w14:textId="77777777">
        <w:trPr>
          <w:cantSplit/>
          <w:trHeight w:val="555"/>
          <w:jc w:val="center"/>
        </w:trPr>
        <w:tc>
          <w:tcPr>
            <w:tcW w:w="1242" w:type="dxa"/>
            <w:vMerge/>
            <w:vAlign w:val="center"/>
          </w:tcPr>
          <w:p w14:paraId="2235F6E5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0B4D7AF3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color w:val="000000"/>
                <w:sz w:val="28"/>
                <w:szCs w:val="28"/>
              </w:rPr>
              <w:t>3.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>内容和纲要切题，</w:t>
            </w:r>
            <w:r w:rsidRPr="00E025B8">
              <w:rPr>
                <w:rFonts w:eastAsia="仿宋_GB2312"/>
                <w:sz w:val="28"/>
                <w:szCs w:val="28"/>
              </w:rPr>
              <w:t>引用规范，图表制作精确。</w:t>
            </w:r>
          </w:p>
        </w:tc>
        <w:tc>
          <w:tcPr>
            <w:tcW w:w="789" w:type="dxa"/>
            <w:vMerge/>
            <w:vAlign w:val="center"/>
          </w:tcPr>
          <w:p w14:paraId="367261E4" w14:textId="77777777" w:rsidR="00B45924" w:rsidRPr="00E025B8" w:rsidRDefault="00B45924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73A6CCFC" w14:textId="77777777">
        <w:trPr>
          <w:cantSplit/>
          <w:trHeight w:val="658"/>
          <w:jc w:val="center"/>
        </w:trPr>
        <w:tc>
          <w:tcPr>
            <w:tcW w:w="1242" w:type="dxa"/>
            <w:vMerge/>
            <w:vAlign w:val="center"/>
          </w:tcPr>
          <w:p w14:paraId="074C42A4" w14:textId="77777777" w:rsidR="00B45924" w:rsidRPr="00E025B8" w:rsidRDefault="00B45924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5" w:type="dxa"/>
            <w:vAlign w:val="center"/>
          </w:tcPr>
          <w:p w14:paraId="13A53CDC" w14:textId="77777777" w:rsidR="00B45924" w:rsidRPr="00E025B8" w:rsidRDefault="00C72BAF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4.</w:t>
            </w:r>
            <w:r w:rsidRPr="00E025B8">
              <w:rPr>
                <w:rFonts w:eastAsia="仿宋_GB2312"/>
                <w:sz w:val="28"/>
                <w:szCs w:val="28"/>
              </w:rPr>
              <w:t>无知识性和常识性错误，文笔流畅，文字优美</w:t>
            </w:r>
            <w:r w:rsidRPr="00E025B8">
              <w:rPr>
                <w:rFonts w:eastAsia="仿宋_GB2312"/>
                <w:color w:val="000000"/>
                <w:sz w:val="28"/>
                <w:szCs w:val="28"/>
              </w:rPr>
              <w:t>，</w:t>
            </w:r>
            <w:r w:rsidRPr="00E025B8">
              <w:rPr>
                <w:rFonts w:eastAsia="仿宋_GB2312"/>
                <w:sz w:val="28"/>
                <w:szCs w:val="28"/>
              </w:rPr>
              <w:t>可读性强。</w:t>
            </w:r>
          </w:p>
        </w:tc>
        <w:tc>
          <w:tcPr>
            <w:tcW w:w="789" w:type="dxa"/>
            <w:vMerge/>
            <w:vAlign w:val="center"/>
          </w:tcPr>
          <w:p w14:paraId="451C8F00" w14:textId="77777777" w:rsidR="00B45924" w:rsidRPr="00E025B8" w:rsidRDefault="00B45924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5924" w:rsidRPr="00E025B8" w14:paraId="4F2401DC" w14:textId="77777777">
        <w:trPr>
          <w:cantSplit/>
          <w:trHeight w:val="555"/>
          <w:jc w:val="center"/>
        </w:trPr>
        <w:tc>
          <w:tcPr>
            <w:tcW w:w="1242" w:type="dxa"/>
            <w:vAlign w:val="center"/>
          </w:tcPr>
          <w:p w14:paraId="6112E584" w14:textId="77777777" w:rsidR="00B45924" w:rsidRPr="00E025B8" w:rsidRDefault="00C72BAF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lastRenderedPageBreak/>
              <w:t>实践性</w:t>
            </w:r>
          </w:p>
        </w:tc>
        <w:tc>
          <w:tcPr>
            <w:tcW w:w="6845" w:type="dxa"/>
            <w:vAlign w:val="center"/>
          </w:tcPr>
          <w:p w14:paraId="2CFBF077" w14:textId="77777777" w:rsidR="00B45924" w:rsidRPr="00E025B8" w:rsidRDefault="00C72BAF">
            <w:pPr>
              <w:widowControl/>
              <w:spacing w:line="420" w:lineRule="exact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教师能够结合教育教学实际，充分利用数字教育资源、产品（如</w:t>
            </w:r>
            <w:r w:rsidRPr="00E025B8">
              <w:rPr>
                <w:rFonts w:eastAsia="仿宋_GB2312"/>
                <w:sz w:val="28"/>
                <w:szCs w:val="28"/>
              </w:rPr>
              <w:t>“</w:t>
            </w:r>
            <w:r w:rsidRPr="00E025B8">
              <w:rPr>
                <w:rFonts w:eastAsia="仿宋_GB2312"/>
                <w:sz w:val="28"/>
                <w:szCs w:val="28"/>
              </w:rPr>
              <w:t>和教育</w:t>
            </w:r>
            <w:r w:rsidRPr="00E025B8">
              <w:rPr>
                <w:rFonts w:eastAsia="仿宋_GB2312"/>
                <w:sz w:val="28"/>
                <w:szCs w:val="28"/>
              </w:rPr>
              <w:t>”</w:t>
            </w:r>
            <w:r w:rsidRPr="00E025B8">
              <w:rPr>
                <w:rFonts w:eastAsia="仿宋_GB2312"/>
                <w:sz w:val="28"/>
                <w:szCs w:val="28"/>
              </w:rPr>
              <w:t>教育产品等）以及智慧教育平台（如</w:t>
            </w:r>
            <w:r w:rsidRPr="00E025B8">
              <w:rPr>
                <w:rFonts w:eastAsia="仿宋_GB2312"/>
                <w:sz w:val="28"/>
                <w:szCs w:val="28"/>
              </w:rPr>
              <w:t>“</w:t>
            </w:r>
            <w:r w:rsidRPr="00E025B8">
              <w:rPr>
                <w:rFonts w:eastAsia="仿宋_GB2312"/>
                <w:sz w:val="28"/>
                <w:szCs w:val="28"/>
              </w:rPr>
              <w:t>和教育</w:t>
            </w:r>
            <w:r w:rsidRPr="00E025B8">
              <w:rPr>
                <w:rFonts w:eastAsia="仿宋_GB2312"/>
                <w:sz w:val="28"/>
                <w:szCs w:val="28"/>
              </w:rPr>
              <w:t>”</w:t>
            </w:r>
            <w:r w:rsidRPr="00E025B8">
              <w:rPr>
                <w:rFonts w:eastAsia="仿宋_GB2312"/>
                <w:sz w:val="28"/>
                <w:szCs w:val="28"/>
              </w:rPr>
              <w:t>平台等）进行论文创作。如有使用国家中小学智慧教育平台、探索平台应用、实现教学创新，可作为论文亮点进行加分。</w:t>
            </w:r>
          </w:p>
        </w:tc>
        <w:tc>
          <w:tcPr>
            <w:tcW w:w="789" w:type="dxa"/>
            <w:vAlign w:val="center"/>
          </w:tcPr>
          <w:p w14:paraId="5844D434" w14:textId="77777777" w:rsidR="00B45924" w:rsidRPr="00E025B8" w:rsidRDefault="00C72BAF" w:rsidP="00E025B8">
            <w:pPr>
              <w:widowControl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附加分</w:t>
            </w:r>
          </w:p>
          <w:p w14:paraId="638DB9F6" w14:textId="77777777" w:rsidR="00B45924" w:rsidRPr="00E025B8" w:rsidRDefault="00C72BAF" w:rsidP="00E025B8">
            <w:pPr>
              <w:widowControl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025B8">
              <w:rPr>
                <w:rFonts w:eastAsia="仿宋_GB2312"/>
                <w:sz w:val="28"/>
                <w:szCs w:val="28"/>
              </w:rPr>
              <w:t>5</w:t>
            </w:r>
            <w:r w:rsidRPr="00E025B8">
              <w:rPr>
                <w:rFonts w:eastAsia="仿宋_GB2312"/>
                <w:sz w:val="28"/>
                <w:szCs w:val="28"/>
              </w:rPr>
              <w:t>分</w:t>
            </w:r>
          </w:p>
        </w:tc>
      </w:tr>
    </w:tbl>
    <w:p w14:paraId="3368398D" w14:textId="77777777" w:rsidR="00B45924" w:rsidRPr="00E025B8" w:rsidRDefault="00C72BAF">
      <w:pPr>
        <w:spacing w:line="460" w:lineRule="exact"/>
        <w:rPr>
          <w:rFonts w:eastAsia="仿宋_GB2312"/>
          <w:color w:val="000000"/>
          <w:spacing w:val="-20"/>
          <w:szCs w:val="21"/>
        </w:rPr>
        <w:sectPr w:rsidR="00B45924" w:rsidRPr="00E025B8">
          <w:footerReference w:type="default" r:id="rId6"/>
          <w:pgSz w:w="11907" w:h="16840"/>
          <w:pgMar w:top="1440" w:right="1803" w:bottom="1440" w:left="1803" w:header="851" w:footer="992" w:gutter="0"/>
          <w:pgNumType w:fmt="numberInDash" w:start="2"/>
          <w:cols w:space="720"/>
          <w:docGrid w:type="lines" w:linePitch="312"/>
        </w:sectPr>
      </w:pPr>
      <w:r w:rsidRPr="00E025B8">
        <w:rPr>
          <w:rFonts w:eastAsia="仿宋_GB2312"/>
          <w:color w:val="000000"/>
          <w:spacing w:val="-20"/>
          <w:szCs w:val="21"/>
        </w:rPr>
        <w:t>注：重复率超过要求和人工智能使用不规范的论文，取消推荐资格。</w:t>
      </w:r>
      <w:r w:rsidRPr="00E025B8">
        <w:rPr>
          <w:rFonts w:eastAsia="仿宋_GB2312"/>
          <w:color w:val="000000"/>
          <w:spacing w:val="-20"/>
          <w:szCs w:val="21"/>
        </w:rPr>
        <w:t xml:space="preserve">   </w:t>
      </w:r>
      <w:bookmarkStart w:id="0" w:name="_GoBack"/>
      <w:bookmarkEnd w:id="0"/>
    </w:p>
    <w:p w14:paraId="20B2CEF3" w14:textId="77777777" w:rsidR="00B45924" w:rsidRPr="00E025B8" w:rsidRDefault="00B45924"/>
    <w:sectPr w:rsidR="00B45924" w:rsidRPr="00E0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E5C44" w14:textId="77777777" w:rsidR="00C72BAF" w:rsidRDefault="00C72BAF">
      <w:r>
        <w:separator/>
      </w:r>
    </w:p>
  </w:endnote>
  <w:endnote w:type="continuationSeparator" w:id="0">
    <w:p w14:paraId="675FF94D" w14:textId="77777777" w:rsidR="00C72BAF" w:rsidRDefault="00C7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2F51" w14:textId="77777777" w:rsidR="00B45924" w:rsidRDefault="00C72B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 w14:paraId="395702DA" w14:textId="77777777" w:rsidR="00B45924" w:rsidRDefault="00B4592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B7EA" w14:textId="77777777" w:rsidR="00C72BAF" w:rsidRDefault="00C72BAF">
      <w:r>
        <w:separator/>
      </w:r>
    </w:p>
  </w:footnote>
  <w:footnote w:type="continuationSeparator" w:id="0">
    <w:p w14:paraId="2CDC47A7" w14:textId="77777777" w:rsidR="00C72BAF" w:rsidRDefault="00C7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24"/>
    <w:rsid w:val="00B45924"/>
    <w:rsid w:val="00C72BAF"/>
    <w:rsid w:val="00E025B8"/>
    <w:rsid w:val="0A9417B0"/>
    <w:rsid w:val="216B3FA0"/>
    <w:rsid w:val="77C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CC9849-6CFA-49DD-997E-B860C490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02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25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koudai</cp:lastModifiedBy>
  <cp:revision>2</cp:revision>
  <dcterms:created xsi:type="dcterms:W3CDTF">2026-05-28T07:20:00Z</dcterms:created>
  <dcterms:modified xsi:type="dcterms:W3CDTF">2026-05-28T07:20:00Z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eyJoZGlkIjoiODQyMDg5YjlkNmE1MTFkZWQ0NDhjYzhlNTM1ZTNjMzQiLCJ1c2VySWQiOiI1MjgwNTMxNDEifQ==</vt:lpwstr>
  </property>
  <property fmtid="{D5CDD505-2E9C-101B-9397-08002B2CF9AE}" pid="4" name="ICV">
    <vt:lpwstr>5E3ADC853D514C99A0F7106CB1B3A11C_12</vt:lpwstr>
  </property>
</Properties>
</file>