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F679">
      <w:pPr>
        <w:pStyle w:val="2"/>
        <w:rPr>
          <w:rFonts w:hint="eastAsia" w:ascii="Times New Roman" w:hAnsi="Times New Roman" w:cs="Times New Roman" w:eastAsiaTheme="minorEastAsia"/>
          <w:bCs/>
          <w:szCs w:val="28"/>
          <w:lang w:val="en-US" w:eastAsia="zh-CN"/>
        </w:rPr>
      </w:pPr>
      <w:bookmarkStart w:id="0" w:name="_Toc230163642"/>
      <w:bookmarkStart w:id="1" w:name="_Toc2118644184"/>
      <w:bookmarkStart w:id="2" w:name="_Toc23773"/>
      <w:bookmarkStart w:id="3" w:name="_Toc22708"/>
      <w:bookmarkStart w:id="4" w:name="_Toc20458"/>
      <w:bookmarkStart w:id="5" w:name="_Toc17762"/>
      <w:bookmarkStart w:id="6" w:name="_Toc25857"/>
      <w:bookmarkStart w:id="7" w:name="_Toc12735"/>
      <w:bookmarkStart w:id="8" w:name="_Toc1726"/>
      <w:bookmarkStart w:id="9" w:name="_Toc7700"/>
      <w:bookmarkStart w:id="10" w:name="_Toc4614"/>
      <w:bookmarkStart w:id="11" w:name="_Toc27682"/>
      <w:bookmarkStart w:id="12" w:name="_Toc6876"/>
      <w:bookmarkStart w:id="13" w:name="_Toc1173"/>
      <w:bookmarkStart w:id="14" w:name="_Toc18753"/>
      <w:bookmarkStart w:id="15" w:name="_Toc6293"/>
      <w:bookmarkStart w:id="16" w:name="_Toc18161"/>
      <w:bookmarkStart w:id="17" w:name="_Toc21130"/>
      <w:bookmarkStart w:id="18" w:name="_Toc2018"/>
      <w:bookmarkStart w:id="19" w:name="_Toc22481"/>
      <w:bookmarkStart w:id="20" w:name="_Toc20633"/>
      <w:bookmarkStart w:id="21" w:name="_Toc20520"/>
      <w:bookmarkStart w:id="22" w:name="_Toc15996"/>
      <w:bookmarkStart w:id="23" w:name="_Toc32361"/>
      <w:r>
        <w:rPr>
          <w:rFonts w:ascii="Times New Roman" w:hAnsi="Times New Roman" w:cs="Times New Roman"/>
        </w:rPr>
        <w:t>初中英语学科人工智能赋能教学指南</w:t>
      </w:r>
      <w:bookmarkEnd w:id="0"/>
      <w:r>
        <w:rPr>
          <w:rFonts w:ascii="Times New Roman" w:hAnsi="Times New Roman" w:cs="Times New Roman" w:eastAsiaTheme="minorEastAsia"/>
          <w:bCs/>
          <w:szCs w:val="28"/>
        </w:rPr>
        <w:br w:type="textWrapping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GoBack"/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(征求意见稿)</w:t>
      </w:r>
      <w:bookmarkEnd w:id="24"/>
    </w:p>
    <w:p w14:paraId="4CC3AC4E">
      <w:pPr>
        <w:pStyle w:val="2"/>
        <w:rPr>
          <w:rFonts w:ascii="Times New Roman" w:hAnsi="Times New Roman" w:cs="Times New Roman" w:eastAsiaTheme="minorEastAsia"/>
          <w:bCs/>
          <w:szCs w:val="28"/>
        </w:rPr>
      </w:pPr>
    </w:p>
    <w:p w14:paraId="24C7B389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一、指南总则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本指南依据《人工智能赋能基础教育应用蓝皮书（2025）》编制，紧扣“以‘智’助教、以‘智’助学、以‘智’助评、以‘智’助研、以‘智’助管、以‘智’助育”六大核心场景，结合初中英语学科教学实际，明确AI赋能教研的操作规范与实施路径，旨在推动教育数字化转型，提升学科育人质量与教师专业发展水平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二、核心理念</w:t>
      </w:r>
    </w:p>
    <w:p w14:paraId="6759238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1.以人为本：以学生成长为中心，以教师专业为主体，以情感联结为根基。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2.守正创新：以学科本质为坚守，以技术赋能为路径，以智赋能增效为目标。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3.人机协同：以教师设计为主导，以AI执行为辅助，以责任共担为保障。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三、AI应用边界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1.可行领域：资源整合与素材生成、学情诊断与分层推送、即时反馈与数据采集、过程记录与档案留存。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2.应用禁区：替代教师专业判断、取代师生情感交流、忽视学生隐私保护、违规使用敏感数据采集。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四、核心使用场景及应用策略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（一）备课场景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具体策略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b/>
          <w:bCs/>
          <w:sz w:val="32"/>
          <w:szCs w:val="32"/>
        </w:rPr>
        <w:t>1. 精准整合教学资源，靶向对接学情备课</w:t>
      </w:r>
    </w:p>
    <w:p w14:paraId="0698A6C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依托AI智能教学平台，教师只需输入单元主题、教学重难点等核心信息，即可快速筛选图文、音频、情境语段等多模态优质教学素材。同时，可将学生课堂作业、习作作品、习题作答等学情数据导入AI系统，智能生成个性化分层学习任务与精准学情分析报告，精准定位学生知识漏洞、能力短板与学习优势，彻底规避盲目备课问题，大幅提升教学设计的针对性与实效性。</w:t>
      </w:r>
    </w:p>
    <w:p w14:paraId="7ACB241B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 深度解读文本内涵，优化个性化教学方案</w:t>
      </w:r>
    </w:p>
    <w:p w14:paraId="6E5A95B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针对不同文体的英语语篇，AI可实现多维度、深层次的专业化文本解读，助力教师精准吃透文本核心。一方面，AI能够系统梳理语篇结构脉络、行文逻辑、语言特色、重点句型与关键语段，拆解文本知识框架；另一方面，可智能拓展同类文本对比、专业教研解读观点，深度挖掘文本蕴含的人文内涵、文化价值与育人要素，同时补充适配的跨学科教学素材。基于完整的文本解读数据，AI可自主生成梯度化问题链、结构化知识网络与基础教学方案，教师结合班级学情、自身教学风格进行二次打磨优化，最终形成适配学生发展、贴合课堂实际的个性化教学设计。</w:t>
      </w:r>
    </w:p>
    <w:p w14:paraId="5E87AEC3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 精准打磨教学语料，助力语言知识内化</w:t>
      </w:r>
    </w:p>
    <w:p w14:paraId="7D2D75C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AI可精准提取单元核心词汇、重点句型与语法考点，结合初中生生活场景、认知规律，原创生成贴合日常交际、主题贴合单元内容的操练对话、拓展语段和情境练习题。通过沉浸式、生活化的语言训练素材，为学生搭建语言运用载体，有效帮助学生夯实语言基础，深化对词汇、句型的理解与运用，助力语言知识内化，全方位提升学生的英语表达能力。</w:t>
      </w:r>
    </w:p>
    <w:p w14:paraId="25DBC205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潜在风险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1.内容同质化：生成素材多为通用模板，精准适配度不足。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2.能力弱化风险：过度依赖AI，削弱教师教材解读与学情把控能力。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3.隐私与质量隐患：不当上传学生数据或生成内容的难度和学生语言水平不匹配，易误导学生。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防范措施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1.坚守主导权：对生成内容进行二次审核与个性化调整，严禁直接套用。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2.规范数据使用：选用合规工具，不上传敏感数据，严守隐私与安全红线。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3.深化专业能力：开展专项教研，提升教师素材甄别、语料校验与任务设计能力。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（二）课堂教学场景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具体策略</w:t>
      </w:r>
    </w:p>
    <w:p w14:paraId="61F4AFF1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ascii="仿宋" w:hAnsi="仿宋" w:eastAsia="仿宋" w:cs="仿宋"/>
          <w:b/>
          <w:bCs/>
          <w:sz w:val="32"/>
          <w:szCs w:val="32"/>
        </w:rPr>
        <w:t>赋能口语互动训练，提质课前预习效果</w:t>
      </w:r>
    </w:p>
    <w:p w14:paraId="0301E46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依托AI智能口语测评系统，可搭建全员参与的口语训练场景，落实常态化跟读纠音与即时指导。学生借助AI语音学习工具，完成单元核心词汇、重点句型的跟读训练，系统可实时精准纠正学生发音、语调、重音、连读等口语问题，并生成标准化星级评分。同时，依托AI互动助手开展沉浸式情景对话练习，实时识别学生口语表达、语法运用等错误并即时反馈修正，让学生在真实语言互动中感知语感、熟练句式，高效完成课前预习。所有预习训练数据自动同步至教师端，帮助教师精准掌握学生预习学情，动态调整课堂教学预案，实现以学定教。</w:t>
      </w:r>
    </w:p>
    <w:p w14:paraId="2B81780D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 落实精准分层教学，适配全员学情发展</w:t>
      </w:r>
    </w:p>
    <w:p w14:paraId="201CBAE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借助AI学情分析平台，实时采集学生课堂互动、习题作答等全过程学习数据，智能研判班级整体学情与个体学习差异，精准划分学生能力层级，为不同层次学生推送差异化、适配性学习任务。教师可依托平台精准发布分层训练任务，基础层聚焦词汇匹配、短语识记等基础题型，巩固核心知识；提升层侧重长难句结构分析、文本细节解读等题型，强化语言分析能力；</w:t>
      </w:r>
      <w:r>
        <w:rPr>
          <w:rFonts w:hint="eastAsia" w:ascii="仿宋" w:hAnsi="仿宋" w:eastAsia="仿宋" w:cs="仿宋"/>
          <w:sz w:val="32"/>
          <w:szCs w:val="32"/>
        </w:rPr>
        <w:t>提</w:t>
      </w:r>
      <w:r>
        <w:rPr>
          <w:rFonts w:ascii="仿宋" w:hAnsi="仿宋" w:eastAsia="仿宋" w:cs="仿宋"/>
          <w:sz w:val="32"/>
          <w:szCs w:val="32"/>
        </w:rPr>
        <w:t>高层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ascii="仿宋" w:hAnsi="仿宋" w:eastAsia="仿宋" w:cs="仿宋"/>
          <w:sz w:val="32"/>
          <w:szCs w:val="32"/>
        </w:rPr>
        <w:t>文本主旨预判、逻辑梳理等题型，锻炼高阶思维。系统自动完成批量批改与数据统计，生成精细化班级学情报告，为分层教学、个性化辅导提供数据支撑。</w:t>
      </w:r>
    </w:p>
    <w:p w14:paraId="5FE4F2EB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ascii="仿宋" w:hAnsi="仿宋" w:eastAsia="仿宋" w:cs="仿宋"/>
          <w:b/>
          <w:bCs/>
          <w:sz w:val="32"/>
          <w:szCs w:val="32"/>
        </w:rPr>
        <w:t>. 优化课堂即时反馈，高效突破教学重难点</w:t>
      </w:r>
    </w:p>
    <w:p w14:paraId="294F8B32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利用AI智能批改功能，可快速完成课堂随堂练习、限时训练的自动批改，实时统计班级答题正确率、错题分布情况，精准汇总学生共性错误与典型问题。教师依托AI数据反馈结果，精准锁定课堂核心重难点与学生薄弱点，摒弃无差别泛讲模式，针对高频错题、重难点知识进行精准精讲、专项突破，极大压缩无效教学时间，提升课堂教学精准度与整体课堂效率。</w:t>
      </w:r>
      <w:r>
        <w:rPr>
          <w:rFonts w:hint="eastAsia" w:ascii="仿宋" w:hAnsi="仿宋" w:eastAsia="仿宋" w:cs="仿宋"/>
          <w:bCs/>
          <w:sz w:val="32"/>
          <w:szCs w:val="32"/>
        </w:rPr>
        <w:t>依托AI降低写作门槛，课中教师讲解后，AI提供例句参考，引导学生模仿写作；学生完成初稿后，AI检查错误并给出卡通提示，教师集中点评后引导修改；杜绝AI直接生成作文，保障学生自主思考。</w:t>
      </w:r>
    </w:p>
    <w:p w14:paraId="49C36B93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潜在风险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1.互动流于形式：缺乏真实情境交流，呈现机械跟读或机械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答题</w:t>
      </w:r>
      <w:r>
        <w:rPr>
          <w:rFonts w:hint="eastAsia" w:ascii="仿宋" w:hAnsi="仿宋" w:eastAsia="仿宋" w:cs="仿宋"/>
          <w:sz w:val="32"/>
          <w:szCs w:val="32"/>
        </w:rPr>
        <w:t>现象。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2.弱化教学本质：过度依赖AI，减少师生互动，导致情感交流缺失。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3.设备与学情兼顾难：设备卡顿、识别不准打乱课堂节奏，AI难捕捉学生课堂情绪与状态。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防范措施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1.坚守课堂主导：AI仅作辅助提示，师生生生互动为主体，教师点评为核心。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2.规范场景应用：结合课型合理使用，提前调试设备，保障课堂流畅。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3.筑牢数据安全：禁用使用人脸、语音等敏感采集方式，保护学生隐私。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（三）作业设计场景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具体策略</w:t>
      </w:r>
    </w:p>
    <w:p w14:paraId="5E945D22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 精准智能分层，落实因材施教作业设计</w:t>
      </w:r>
    </w:p>
    <w:p w14:paraId="561201F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AI深度结合单元知识重难点、课堂学情数据与学生能力层级，智能生成基础巩固、能力提升、素养拓展三类梯度化作业体系，解决作业同质化、难易失衡问题。教师依托AI平台精准分层推送作业任务，适配不同层次学生学习需求：基础薄弱学生侧重词汇听写、句型仿写等基础性作业，夯实语言根基；中等学生聚焦语段复述、完形填空等综合性题型，强化语言运用能力；优秀学生安排主题思辨写作、话题拓展表达等拔高任务，锻炼英语高阶思维与读写素养。</w:t>
      </w:r>
    </w:p>
    <w:p w14:paraId="62CFDA60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 创新多模态作业，强化语言综合运用</w:t>
      </w:r>
    </w:p>
    <w:p w14:paraId="0D47B7E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依托AI智能素材生成能力，打破传统纸笔作业局限，设计多元化、趣味性、实践性多模态英语作业。系统可结合单元主题，智能生成口语配音、情景互动对话、主题英语小报、短视频口语播报等多样化作业形式。丰富的沉浸式作业场景，有效改变单一固化的作业模式，引导学生在听、说、读、创的多元实践中活用语言知识，全方位提升学生的英语综合运用能力与学科核心素养。</w:t>
      </w:r>
    </w:p>
    <w:p w14:paraId="4541CC12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 智能高效批改，实现闭环学情反馈</w:t>
      </w:r>
    </w:p>
    <w:p w14:paraId="66F15F8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借助AI作业批改系统，可实现客观题全自动极速批改，针对写作、语段表达等主观题型，智能识别语法错误、句式问题、表达漏洞，并提供精细化修改建议与优化思路，大幅减轻教师重复批改负担。作业完成后，AI自动归集班级高频错题、个人薄弱知识点，生成班级错题集与个性化学情报告，精准定位全员共性问题与学生个体短板。同时为学生配套推送错题精讲微课、针对性补偿练习，形成“分层布置—自主完成—智能批改—错题复盘—精准补弱”的完整作业教学闭环，持续助力学生查漏补缺、提质增效。</w:t>
      </w:r>
    </w:p>
    <w:p w14:paraId="03AB9E33">
      <w:pPr>
        <w:widowControl/>
        <w:tabs>
          <w:tab w:val="left" w:pos="720"/>
        </w:tabs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潜在风险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1.内容适配性不足：题型刻板、脱离生活实际，或超纲超量。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2.反馈缺乏温度：标准化反馈难以提供个性化指导与方法点拨。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3.作业同质化：缺乏班级情境与学生知识短板针对性。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防范措施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1.严把审核关：教师必须筛选、修改，审核作业内容，确保符合课标与教材要求。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2.优化个性化设计：结合教材话题与学生学情，进行情境化、本土化改编。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3.构建协同反馈：AI负责客观批改，教师主导主观题评价与个性化指导。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（四）命题设计场景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具体策略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ascii="仿宋" w:hAnsi="仿宋" w:eastAsia="仿宋" w:cs="仿宋"/>
          <w:b/>
          <w:bCs/>
          <w:sz w:val="32"/>
          <w:szCs w:val="32"/>
        </w:rPr>
        <w:t>1. 智能构建题库，高效原创生成试题</w:t>
      </w:r>
    </w:p>
    <w:p w14:paraId="7DFDD834">
      <w:pPr>
        <w:widowControl/>
        <w:tabs>
          <w:tab w:val="left" w:pos="720"/>
        </w:tabs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依托AI智能命题工具，严格对标课程标准与教材核心知识点，可快速搭建分类清晰、考点齐全的常态化英语试题题库。针对阅读、完形、语法填空等语篇类题型，教师可通过精细化AI提示指令，明确限定学段层级、试题难度、语篇文体、文本词数，精准设定题型样式、题目空数、选项规范及核心考查考点，并要求配套输出参考答案、简易解析与答题思路，同时固定生活化、单元主题化语境场景，确保试题贴合教材、贴合学情。依托标准化指令，AI可批量生成高质量原创试题与语篇初稿，大幅降低教师命题耗时，实现题库常态化更新扩充。</w:t>
      </w:r>
    </w:p>
    <w:p w14:paraId="3A4F1748">
      <w:pPr>
        <w:widowControl/>
        <w:tabs>
          <w:tab w:val="left" w:pos="720"/>
        </w:tabs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 科学调控梯度，精准把控试题区分度</w:t>
      </w:r>
    </w:p>
    <w:p w14:paraId="2BF94FC9">
      <w:pPr>
        <w:widowControl/>
        <w:tabs>
          <w:tab w:val="left" w:pos="720"/>
        </w:tabs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依托AI数据赋能，自定义输入试卷难度系数、考查知识点范围与题型配比标准，智能优化试卷整体梯度结构，合理分配基础、中档、难题占比。在AI初生成试题基础上，教师开展人工精细化初审打磨，删减重复考点、同质化句式与无效设问，优化选择题、完形填空题的选项干扰性，规避答案过于直白、逻辑漏洞等问题，科学优化试题区分度。通过人机协同打磨，让试题既能夯实基础，又能有效甄别学生能力层级，适配分层检测与学情研判需求。</w:t>
      </w:r>
    </w:p>
    <w:p w14:paraId="1B3986E6">
      <w:pPr>
        <w:widowControl/>
        <w:tabs>
          <w:tab w:val="left" w:pos="720"/>
        </w:tabs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 智能合规审核，保障命题科学规范</w:t>
      </w:r>
    </w:p>
    <w:p w14:paraId="27E183BE">
      <w:pPr>
        <w:widowControl/>
        <w:tabs>
          <w:tab w:val="left" w:pos="720"/>
        </w:tabs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借助AI智能质检功能，开展全方位试题合规性审核工作，精准排查试题中的超纲词汇、超纲语法、语句歧义、考点重复等问题。系统可自动测算语篇文本难度、篇幅长度、适配阅读语速，全面核查整张试卷的考点覆盖率、题型合规性与命题规范性，精准研判试卷整体难易配比，动态微调试题难度。通过AI智能校准+人工复核的双重审核模式，彻底规避偏题、怪题、错题，保障命题的科学性、规范性、严谨性，全面提升试卷命题质量。</w:t>
      </w:r>
    </w:p>
    <w:p w14:paraId="5434C5EA">
      <w:pPr>
        <w:widowControl/>
        <w:tabs>
          <w:tab w:val="left" w:pos="720"/>
        </w:tabs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潜在风险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1.试题质量隐患：可能存在逻辑漏洞、表述不严谨，与中考导向不符等问题。</w:t>
      </w:r>
    </w:p>
    <w:p w14:paraId="314A052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2.命题同质化：过度依赖AI导致试题缺乏区域特色与创新意识。</w:t>
      </w:r>
    </w:p>
    <w:p w14:paraId="03751885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3.数据安全风险：命题内容未发布却上传公共平台，存在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泄漏</w:t>
      </w:r>
      <w:r>
        <w:rPr>
          <w:rFonts w:hint="eastAsia" w:ascii="仿宋" w:hAnsi="仿宋" w:eastAsia="仿宋" w:cs="仿宋"/>
          <w:sz w:val="32"/>
          <w:szCs w:val="32"/>
        </w:rPr>
        <w:t>风险。</w:t>
      </w:r>
    </w:p>
    <w:p w14:paraId="0E68B00B">
      <w:pPr>
        <w:spacing w:line="360" w:lineRule="auto"/>
        <w:ind w:left="959" w:leftChars="304" w:hanging="321" w:hanging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防范措施</w:t>
      </w:r>
    </w:p>
    <w:p w14:paraId="3A7556EF">
      <w:pPr>
        <w:spacing w:line="360" w:lineRule="auto"/>
        <w:ind w:left="958" w:leftChars="304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1.建立三级审核机制：“AI命题→教师打磨→教研中</w:t>
      </w:r>
    </w:p>
    <w:p w14:paraId="4353FCD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心组终审”，确保每道试题经人工校验。</w:t>
      </w:r>
    </w:p>
    <w:p w14:paraId="7796974E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2.明确AI定位：核心题型（如书面表达、阅读理解压轴题）由教师原创，避免过度依赖。</w:t>
      </w:r>
    </w:p>
    <w:p w14:paraId="7880F4BA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3.强化数据安全：选用合规工具，签订保密协议，严禁将未发布命题上传公共平台。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（五）学习评价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具体策略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1. 自动极速批阅，精准生成学情数据</w:t>
      </w:r>
    </w:p>
    <w:p w14:paraId="1BB9AD20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AI智能评价系统，可对试卷、练习中的所有客观题实现全自动、零延时批量批阅，高效统计答题正确率、错题分布、知识点掌握率等核心数据，自动生成可视化学情报表。有效替代机械重复的人工批改工作，减少人为统计误差，帮助教师快速摸清班级整体学情短板，为课堂纠错、重难点复盘和针对性教学调整提供精准的数据支撑。</w:t>
      </w:r>
    </w:p>
    <w:p w14:paraId="6BB6FC76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 智能辅助评分，优化主观评价质量</w:t>
      </w:r>
    </w:p>
    <w:p w14:paraId="07C8804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书面表达、语句仿写、语段输出等主观题型，AI可实现智能初评打分，结合课标评分标准精准识别学生存在的语法错误、句式单一、逻辑混乱、表达偏题等问题，同步提供标准化修改意见与优化范例。所有初评结果仅作参考，最终评分由教师人工复核裁定，既大幅减轻教师主观题批阅压力，又有效保障评分的公平性、准确性与专业性。</w:t>
      </w:r>
    </w:p>
    <w:p w14:paraId="5F3B8ED2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 全过程多维评价，完善综合育人体系</w:t>
      </w:r>
    </w:p>
    <w:p w14:paraId="02C7E33B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AI平台全程采集学生课堂互动参与度、口语流利度、词汇句型掌握情况、随堂训练正确率、作业完成质量等全过程学习数据，打破传统“唯分数”评价局限，构建全面、客观、动态的过程性评价体系。系统自动整合阶段性学习数据，为每位学生建立个性化电子学习档案，生成专属学情分析报告，清晰梳理学生学习优势、薄弱知识点与能力短板。同时，AI可辅助生成家校反馈清单，精准向家长反馈学生在校学习状态，并提供可落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、有</w:t>
      </w:r>
      <w:r>
        <w:rPr>
          <w:rFonts w:hint="eastAsia" w:ascii="仿宋" w:hAnsi="仿宋" w:eastAsia="仿宋" w:cs="仿宋"/>
          <w:sz w:val="32"/>
          <w:szCs w:val="32"/>
        </w:rPr>
        <w:t>针对性的居家辅导建议，打通家校共育闭环，助力学生个性化长效发展。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潜在风险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1.主观评价局限：无法判断情感、态度与逻辑深度，评价片面。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2.维度单一化：易陷入“唯分数论”，忽视质性表现与综合素养。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3.学生标签化：分层评价易给学生贴上“优劣”标签，挫伤积极性。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防范措施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1.坚守教师主导：教师掌握最终评分权，统一标准并校准AI逻辑。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2.完善多元评价：结合课堂观察、学生反思、家校沟通，实现全面评价。</w:t>
      </w:r>
    </w:p>
    <w:p w14:paraId="373A7462">
      <w:pPr>
        <w:spacing w:line="360" w:lineRule="auto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3.优化结果运用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：以</w:t>
      </w:r>
      <w:r>
        <w:rPr>
          <w:rFonts w:hint="eastAsia" w:ascii="仿宋" w:hAnsi="仿宋" w:eastAsia="仿宋" w:cs="仿宋"/>
          <w:sz w:val="32"/>
          <w:szCs w:val="32"/>
        </w:rPr>
        <w:t>匿名评价为主，以鼓励性、发展性评价为主，保护学生自尊。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五、使用要求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1.强化规范执行：全体教师须严格遵循AI应用边界与操作规范，坚守“教师主导、AI辅助”原则，杜绝过度依赖。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2.注重实操落地：各教研组将本指南纳入常态化教研，开展培训与案例交流，结合校情灵活应用。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3.坚守育人初心：以学生成长为首位，规范数据管理，重视情感交流与核心素养培育。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4.坚持动态优化：鼓励教师总结案例，结合蓝皮书更新与教学反馈，持续优化应用路径。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权威资源与平台链接</w:t>
      </w:r>
    </w:p>
    <w:p w14:paraId="1028430C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（一）国家中小学智慧教育平台</w:t>
      </w:r>
    </w:p>
    <w:p w14:paraId="732A10CA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平台首页：</w: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"https://basic.smartedu.cn/" </w:instrTex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Calibri" w:hAnsi="Calibri" w:eastAsia="仿宋" w:cs="Calibri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https://basic.smartedu.cn/</w:t>
      </w:r>
      <w:r>
        <w:rPr>
          <w:rStyle w:val="5"/>
          <w:rFonts w:hint="default" w:ascii="Calibri" w:hAnsi="Calibri" w:eastAsia="仿宋" w:cs="Calibri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eastAsia="仿宋" w:cs="Calibri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 w14:paraId="332FDE1F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初中英语入口：登录平台后，点击“课程教学”→“初中”→“英语”，即可获取各年级教材同步资源、名师微课、课件、习题等。</w:t>
      </w:r>
    </w:p>
    <w:p w14:paraId="394F404D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人工智能教育专区：</w: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"https://basic.smartedu.cn/ai" </w:instrTex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Calibri" w:hAnsi="Calibri" w:eastAsia="仿宋" w:cs="Calibri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https://basic.smartedu.cn/ai</w:t>
      </w:r>
      <w:r>
        <w:rPr>
          <w:rStyle w:val="5"/>
          <w:rFonts w:hint="default" w:ascii="Calibri" w:hAnsi="Calibri" w:eastAsia="仿宋" w:cs="Calibri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，其核心功能为提供AI口语测评、智能题库、学情分析等合规AI服务，适配教学需求。</w:t>
      </w:r>
    </w:p>
    <w:p w14:paraId="67B0A152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核心资源：电子教材、同步听力、标准发音音频、AI口语陪练、分层作业、试题库等，贴合课标要求。</w:t>
      </w:r>
    </w:p>
    <w:p w14:paraId="18891F46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（二）推荐合规AI工具类型（学校审核备案后使用）</w:t>
      </w:r>
    </w:p>
    <w:p w14:paraId="0ACFA71B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1.智能语音测评工具：具备教材同步跟读、发音纠音、口语评分等功能，如经教育部备案的教育类语音APP。</w:t>
      </w:r>
    </w:p>
    <w:p w14:paraId="234F7A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2.班级学情分析与作业批改工具：可实现基础类作业自动批改、错题归集、学情分析，生成班级和个人学习报告。</w:t>
      </w:r>
    </w:p>
    <w:p w14:paraId="4A39B642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sz w:val="32"/>
          <w:szCs w:val="32"/>
        </w:rPr>
        <w:t xml:space="preserve"> “江苏初中英语”智能体</w:t>
      </w:r>
      <w:r>
        <w:rPr>
          <w:rFonts w:ascii="楷体" w:hAnsi="楷体" w:eastAsia="楷体" w:cs="楷体"/>
          <w:b/>
          <w:bCs/>
          <w:sz w:val="32"/>
          <w:szCs w:val="32"/>
        </w:rPr>
        <w:t>（省教科院官方平台）</w:t>
      </w:r>
    </w:p>
    <w:p w14:paraId="771BCA68">
      <w:r>
        <w:rPr>
          <w:rFonts w:ascii="仿宋" w:hAnsi="仿宋" w:eastAsia="仿宋" w:cs="仿宋"/>
          <w:bCs/>
          <w:sz w:val="32"/>
          <w:szCs w:val="32"/>
        </w:rPr>
        <w:t>聚焦智能推送与智能学者陪伴，配套专题黑板、备课助手、评课助手、作业助手、直播专区五大板块，全面覆盖教师备课、教学与评价的关键环节。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2B99"/>
    <w:rsid w:val="055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2026-06-30T06:26:00Z</dcterms:created>
  <dc:creator>Cherish</dc:creator>
  <cp:lastModifiedBy>Cherish</cp:lastModifiedBy>
  <dcterms:modified xsi:type="dcterms:W3CDTF">2026-06-30T06:26:45Z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814088E10BB949C69A62E9B607657CFB_11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