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赵雨薇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赵  元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82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该生在校沉默寡言，极少主动参与课堂互动与集体活动，人际交往胆怯，课堂发言声音微弱。为探明其性格成因，了解家庭成长氛围与亲子沟通模式，寻找突破其心理壁垒的方法，助力建立自信，特进行家访。</w:t>
            </w: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C3B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提前与家长约定时间入户，先肯定学生安静认真、作业工整的优点，缓解家长与学生的紧张情绪。细致询问学生居家社交、兴趣爱好及日常沟通状态，家长坦言孩子自幼内向，家中交流较少。我分享在校引导技巧，建议家长多鼓励孩子表达、参与家庭讨论，约定家校同步鼓励，多给学生展示机会，帮助其逐步敞开心扉。</w:t>
            </w: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4E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内向学生的自信培养离不开家庭与学校的双向滋养。此次家访明晰家庭环境对性格的影响，后续要多设计低压力互动环节，减少当众批评，联合家长持续正向激励，用耐心与包容陪伴学生慢慢突破自我，提升表达与社交勇气。</w:t>
            </w:r>
          </w:p>
        </w:tc>
      </w:tr>
    </w:tbl>
    <w:p w14:paraId="1335F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016E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0415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41C6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CB63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CEAD4B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EB4B9D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2014E7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C2B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2A89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6C3B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8BF2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94C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2240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田欣研</w:t>
            </w:r>
          </w:p>
        </w:tc>
      </w:tr>
      <w:tr w14:paraId="0C85092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2D5A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9BA4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田大江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8401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0721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</w:tr>
      <w:tr w14:paraId="278556E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302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A062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2F64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9697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E36B78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58F8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24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学科基础薄弱，课堂注意力涣散，作业经常拖沓漏写，正确率偏低，学习积极性不足。为掌握其居家学习环境、辅导条件与时间安排，分析成绩落后根源，制定个性化帮扶方案，拉近家校距离，开展本次家访。</w:t>
            </w:r>
          </w:p>
        </w:tc>
      </w:tr>
      <w:tr w14:paraId="7621400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DA34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FA4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与家长同步学生在校听课、作业完成的真实情况，指出基础漏洞与习惯问题。家长说明家中无人专人辅导，孩子写作业易分心磨蹭。我现场指导简单的居家辅导方法，建议固定学习时段、拆解作业任务，减少电子产品干扰。双方约定每日简单打卡，我在校侧重基础补漏、耐心答疑，家校合力纠正拖沓陋习。</w:t>
            </w:r>
          </w:p>
        </w:tc>
      </w:tr>
      <w:tr w14:paraId="7EF5534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F87C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D9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学困生的转化不能只靠学校单方面发力。家庭学习氛围与监督方式直接影响学习效果，后续要简化辅导要求，多给小目标小鼓励，联合家长抓好日常习惯，降低学习难度，让学生感受进步，逐步树立学习信心。</w:t>
            </w:r>
          </w:p>
        </w:tc>
      </w:tr>
    </w:tbl>
    <w:p w14:paraId="007AD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C2584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2ACF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5394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F3E4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8DCD3A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ECF46C3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47DAB6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852D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8AFA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84C4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B600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53DA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6CA0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倪  杨</w:t>
            </w:r>
          </w:p>
        </w:tc>
      </w:tr>
      <w:tr w14:paraId="19AA6E0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07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D146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倪正洲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8DF7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29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</w:tr>
      <w:tr w14:paraId="2E9551A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278F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40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2E4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86FF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242164F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7C6B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0D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该生性格活泼外向，但课堂纪律意识薄弱，易与同学打闹、随意插话，影响课堂秩序，自我约束能力差。为了解其居家行为表现，探寻纪律问题根源，引导家长配合规范言行，培养规则意识，故上门家访。</w:t>
            </w:r>
          </w:p>
        </w:tc>
      </w:tr>
      <w:tr w14:paraId="143FC85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C01E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8A50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客观反馈学生在校活跃、思维灵活的优点，同时指出课间追逐、课堂插话等问题。家长表示孩子在家好动、自控力差，管教易急躁。我建议家长采用约定奖惩、情景模拟的方式树立规则，在校我通过岗位分工、小任务约束其行为，家校统一标准，及时肯定守纪表现，引导其释放活力的同时遵守规则。</w:t>
            </w:r>
          </w:p>
        </w:tc>
      </w:tr>
      <w:tr w14:paraId="0AED90A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B12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A8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活泼学生的教育关键在疏堵结合。家校标准不一致易导致学生两面行为，后续要坚持正面引导，赋予其小责任增强自律，联合家长温和且坚定地执行规则，把充沛精力引导到正向活动中，提升规则与责任意识。</w:t>
            </w:r>
          </w:p>
        </w:tc>
      </w:tr>
    </w:tbl>
    <w:p w14:paraId="4AE2A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94AF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861E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E2DA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1631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EC0CCFE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0631D7A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3C7A9D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0EF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67BD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AA81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AFEB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D0E2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12BA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黄欣月</w:t>
            </w:r>
          </w:p>
        </w:tc>
      </w:tr>
      <w:tr w14:paraId="1634F55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B43D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24CF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黄雨龙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A9E1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E504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</w:tr>
      <w:tr w14:paraId="1859DE9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8454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0551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EEA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6162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68F8AC1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7E16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1A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该生成绩稳居前列，学习态度认真，但近期出现考试焦虑，一次失误便情绪低落，自我要求过高、抗压能力薄弱。为了解家庭期望与教育方式，疏导学生心理压力，引导科学看待成绩，保障身心健康，特进行家访</w:t>
            </w:r>
          </w:p>
        </w:tc>
      </w:tr>
      <w:tr w14:paraId="55A9152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DC66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9DA5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充分肯定学生的学习能力与自律品质，重点交流近期情绪波动问题。家长表示对孩子期望较高，常对比成绩。我建议家长降低功利性评价，多关注过程与努力，引导学生接纳不完美。在校减少过度排名强调，侧重思维拓展，家校共同营造轻松氛围，帮助学生调整心态，兼顾学业与心理健康。</w:t>
            </w:r>
          </w:p>
        </w:tc>
      </w:tr>
      <w:tr w14:paraId="77574AD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07A4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36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优等生同样需要心理关怀，过高期望易引发心理内耗。后续要弱化分数对比，注重综合能力培养，联合家长传递全面发展理念，教会学生调节情绪，以平和心态面对得失，实现学业与心理同步健康发展。</w:t>
            </w:r>
          </w:p>
        </w:tc>
      </w:tr>
    </w:tbl>
    <w:p w14:paraId="2AE02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D69A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31A7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00B7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0B81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03B43A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C71CACF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22BA025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3B19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E2A6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D317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3149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710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9087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刘宇辰</w:t>
            </w:r>
          </w:p>
        </w:tc>
      </w:tr>
      <w:tr w14:paraId="414356A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BBAE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69FC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  明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C4F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E9D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</w:tr>
      <w:tr w14:paraId="2661C0C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52B8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6537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8E24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E06D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5BF4B48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1141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28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身处单亲家庭，近期情绪敏感多变，易因小事低落哭闹，与同学相处易起争执，缺乏安全感。为了解家庭结构变化对其的影响，掌握亲子相处模式，协同家长做好心理疏导，稳定学生情绪与在校状态，故家访。</w:t>
            </w:r>
          </w:p>
        </w:tc>
      </w:tr>
      <w:tr w14:paraId="532AA5F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6589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7C01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温和与家长沟通家庭近况，理解家长兼顾工作与教育的不易，反馈学生情绪敏感、缺乏安全感的表现。家长说明自身忙碌，陪伴时间有限。我建议家长多抽时间倾听孩子心声，避免负面情绪传递，在校多给予关注安抚，组织同伴互助，家校共同营造包容环境，帮助学生重建安全感。</w:t>
            </w:r>
          </w:p>
        </w:tc>
      </w:tr>
      <w:tr w14:paraId="5713F71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D54C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7AA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特殊家庭学生的心理疏导是长期工作。稳定的情感支持是安全感的来源，后续要多观察学生情绪变化，及时疏导矛盾，联合家长给予专属陪伴与肯定，用持续的关爱抚平敏感内心，引导其友好与人相处。</w:t>
            </w:r>
          </w:p>
        </w:tc>
      </w:tr>
    </w:tbl>
    <w:p w14:paraId="64074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0BFF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05765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E372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2A18F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68A8EBB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4685B10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053DD2D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2C3C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B845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B6D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85DE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C96B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1877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杜一繁</w:t>
            </w:r>
          </w:p>
        </w:tc>
      </w:tr>
      <w:tr w14:paraId="7644589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124F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5A35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杜效园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0B5E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A679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</w:tr>
      <w:tr w14:paraId="4545C2E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8F84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5C5C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061E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3FA9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42F0391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95C9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C66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该生文科表现优秀，背诵、写作能力突出，但理科逻辑思维薄弱，计算易出错，畏惧数理题目，偏科问题明显。为了解居家理科学习状态与畏难根源，制定家校协同补弱计划，平衡学科发展，开展本次家访。</w:t>
            </w:r>
          </w:p>
        </w:tc>
      </w:tr>
      <w:tr w14:paraId="37E7061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51D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7626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重点夸赞文科优势，增强学生自信，再客观分析理科薄弱点与畏难情绪。家长表示孩子遇难题易放弃，家中不知如何辅导逻辑。我建议从基础简单题入手，循序渐进，多鼓励少指责。在校开展一对一基础补练，培养逻辑思维，约定家校同步降低难度、及时鼓励，逐步消除畏难心理。</w:t>
            </w:r>
          </w:p>
        </w:tc>
      </w:tr>
      <w:tr w14:paraId="5BC366E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AECB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1C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偏科学生的补弱关键是破除畏难心理。不能用强势要求打击信心，后续要分层设计习题，多肯定微小进步，联合家长抓好基础计算与逻辑启蒙，扬长同时稳步补弱，助力学科均衡发展。</w:t>
            </w:r>
          </w:p>
        </w:tc>
      </w:tr>
    </w:tbl>
    <w:p w14:paraId="54236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F3A5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46C2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1845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E14B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E5B447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403313A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C74359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0366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B519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5A9A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4F19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8E2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FB3A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宁美琪</w:t>
            </w:r>
          </w:p>
        </w:tc>
      </w:tr>
      <w:tr w14:paraId="64006FA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CF41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F0C1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张培培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56CA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4600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</w:tr>
      <w:tr w14:paraId="0EC72B7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52F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284D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AE3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DB50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461B1C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AE96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16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该生智力与知识基础良好，本可取得更优成绩，但缺乏学习自律性，居家电子产品使用过度，学习拖延、效率低下，在校易走神。为规范居家作息与用机习惯，督促家长加强监督，激发学习内驱力，特上门家访。</w:t>
            </w:r>
          </w:p>
        </w:tc>
      </w:tr>
      <w:tr w14:paraId="19D431D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71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EBCB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向家长说明学生潜力与当前自律问题，分析电子产品对注意力的影响。家长承认对孩子用机管理宽松。共同约定居家学习时收纳电子产品，制定固定作息与学习计划表，设置限时完成任务。在校强化课堂专注要求，采用积分激励，家校同步监督落实，逐步培养自主学习与时间管理能力。</w:t>
            </w:r>
          </w:p>
        </w:tc>
      </w:tr>
      <w:tr w14:paraId="19CA86D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28E7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99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良好习惯是优秀的基础，自律需家校共同约束养成。无边界的电子产品使用是注意力大敌，后续要严格落实监督计划，多进行时间管理引导，以小目标积累成就感，激发学生内驱力，将潜力转化为实际成绩。</w:t>
            </w:r>
          </w:p>
        </w:tc>
      </w:tr>
    </w:tbl>
    <w:p w14:paraId="32CDB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B449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6D54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FDF1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F053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F141AA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9167E6B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D5F3E9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E82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E574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A28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D89F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4D8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DE4D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付广科</w:t>
            </w:r>
          </w:p>
        </w:tc>
      </w:tr>
      <w:tr w14:paraId="7CD6E6D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7AA9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389D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冯永娟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F93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C64E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</w:tr>
      <w:tr w14:paraId="3498859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FC44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AA61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D9F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C416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625066F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856C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1F0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该生本学期在纪律、作业、课堂参与上进步显著，从被动学习转为主动配合，但进步基础尚不稳固，易出现反复。为肯定学生成长，感谢家长配合，巩固良好发展态势，挖掘持续进步动力，进行激励性家访。</w:t>
            </w:r>
          </w:p>
          <w:p w14:paraId="3E9E6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65F72AE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9051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6BB9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入户后重点列举学生在校的具体进步事例，大力表扬其努力与改变，家长与学生备受鼓舞。交流进步背后的家庭配合举措，了解学生居家学习状态。我与家长约定继续保持现有鼓励模式，在校增设小责任、小展示机会，强化正向行为，帮助学生稳定习惯，向更高目标迈进。</w:t>
            </w:r>
          </w:p>
        </w:tc>
      </w:tr>
      <w:tr w14:paraId="3CCBF8A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FE3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57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进步生的巩固离不开持续激励。及时的肯定能强化良好行为，此次家访让学生与家长感受到认可。后续要持续关注状态，设置阶梯目标，避免进步后松懈，家校保持鼓励节奏，让临时进步转化为稳定习惯。</w:t>
            </w:r>
          </w:p>
        </w:tc>
      </w:tr>
    </w:tbl>
    <w:p w14:paraId="32A7B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5985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4532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87F7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8472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28DBB7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6AFEAE16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9ED66F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32D4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FD00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51A2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EE0C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14ED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DF5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李彦彤</w:t>
            </w:r>
          </w:p>
        </w:tc>
      </w:tr>
      <w:tr w14:paraId="70E168C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1044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FE3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李中雪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A6A0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4463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</w:tr>
      <w:tr w14:paraId="72E9E06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F106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E230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725F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5668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6187D1C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E895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78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该生在校表现尚可，但居家与家长沟通冲突频发，叛逆抵触管教，不听从家长学习与作息安排，亲子关系紧张。为化解沟通矛盾，搭建亲子交流桥梁，引导双方换位思考，构建和谐家庭育人环境，特家访。</w:t>
            </w:r>
          </w:p>
        </w:tc>
      </w:tr>
      <w:tr w14:paraId="5C56706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3DD2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3481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分别倾听家长管教困扰与学生内心想法，发现矛盾源于沟通方式生硬、缺乏尊重。引导家长减少命令式语言，多倾听孩子想法，也教育学生理解家长苦心。制定家庭沟通规则，如固定谈心时间、冷静后交流。在校引导学生感恩与换位思考，家校协同改善沟通模式，缓和亲子关系。</w:t>
            </w:r>
          </w:p>
        </w:tc>
      </w:tr>
      <w:tr w14:paraId="01504A7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0559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B2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亲子矛盾直接影响学生学习与心理状态，教育先于沟通。后续要持续跟踪家庭沟通情况，传授科学沟通技巧，引导家长尊重孩子独立意识，让学生学会理解，以和谐亲子关系支撑良好学习状态。</w:t>
            </w:r>
          </w:p>
        </w:tc>
      </w:tr>
    </w:tbl>
    <w:p w14:paraId="7C876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4B3B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685F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B034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E39E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C16781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E5C77E4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F9BCBB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78A8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CD14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蒋正伟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1CF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D90F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FDCA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3B6B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梅金洋</w:t>
            </w:r>
          </w:p>
        </w:tc>
      </w:tr>
      <w:tr w14:paraId="22EECB9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3AC0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CC51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梅新刚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41B6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E0ED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杨云娟</w:t>
            </w:r>
          </w:p>
        </w:tc>
      </w:tr>
      <w:tr w14:paraId="46A2DB0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0A63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3BD5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D4EA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6DD0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4E363F8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57D0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01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为深入了解学生居家学习、生活状态与家庭成长环境，加强家校协同教育，及时发现学生在校未暴露的行为、心理问题，拉近家校距离，形成教育合力，针对性帮扶学生改正不足、提升综合素养，特开展本次入户家访。</w:t>
            </w:r>
          </w:p>
        </w:tc>
      </w:tr>
      <w:tr w14:paraId="6194F92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6861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1863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前与家长预约时间后上门家访，与家长面对面细致交流，全面反馈学生在校的课堂表现、作业完成、人际交往及进步与薄弱环节。耐心倾听家长的教育困惑、学生在家作息习惯、兴趣特长与亲子相处模式，共同分析学生问题成因，探讨科学辅导方法，叮嘱假期安全与日常习惯培养，家长积极配合，双方达成一致教育共识。</w:t>
            </w:r>
          </w:p>
        </w:tc>
      </w:tr>
      <w:tr w14:paraId="173AF86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475C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C1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此次家访让我意识到家校沟通不能仅停留在线上，面对面交流更具温度。今后要多关注学生个体差异，兼顾家庭实际情况调整教育方式，持续保持常态化沟通，用更包容、精准的教育策略，助力学生身心健康、全面发展。</w:t>
            </w:r>
          </w:p>
        </w:tc>
      </w:tr>
    </w:tbl>
    <w:p w14:paraId="685E9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65EE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50820E0-398E-499A-AB4A-C399F3F3549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2" w:fontKey="{E3C0D372-7AAF-4E61-8A78-FBC03D3DB70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08867D97-733C-4641-8B86-1455B6FF173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BE25266-109D-4361-A219-880547DC0C2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D8685B4E-C09B-49F5-9502-DEDDADD1AF3E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4B55"/>
    <w:rsid w:val="017460A8"/>
    <w:rsid w:val="01D976B6"/>
    <w:rsid w:val="02587777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DC242E1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B27791"/>
    <w:rsid w:val="1537321C"/>
    <w:rsid w:val="15C3425D"/>
    <w:rsid w:val="167A1613"/>
    <w:rsid w:val="16B05169"/>
    <w:rsid w:val="17836BED"/>
    <w:rsid w:val="184B14B9"/>
    <w:rsid w:val="18D771F0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1E933788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E6B74B7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9B7782"/>
    <w:rsid w:val="54AD4386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9F78E4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1C60B38"/>
    <w:rsid w:val="725570D1"/>
    <w:rsid w:val="725B603D"/>
    <w:rsid w:val="72705DC3"/>
    <w:rsid w:val="73373C88"/>
    <w:rsid w:val="73AE356D"/>
    <w:rsid w:val="73F456D6"/>
    <w:rsid w:val="740E5704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3832</Words>
  <Characters>3888</Characters>
  <Lines>0</Lines>
  <Paragraphs>0</Paragraphs>
  <TotalTime>0</TotalTime>
  <ScaleCrop>false</ScaleCrop>
  <LinksUpToDate>false</LinksUpToDate>
  <CharactersWithSpaces>3894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雨月之凉</cp:lastModifiedBy>
  <cp:lastPrinted>2025-06-11T02:08:00Z</cp:lastPrinted>
  <dcterms:modified xsi:type="dcterms:W3CDTF">2026-06-26T05:04:22Z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eyJoZGlkIjoiNmNkYTg1ZThmOWI0ZWNmYTI2ZTBmNjIwZmFiYTAzYjYiLCJ1c2VySWQiOiIyNzYwNzk3MzkifQ==</vt:lpwstr>
  </property>
  <property fmtid="{D5CDD505-2E9C-101B-9397-08002B2CF9AE}" pid="4" name="ICV">
    <vt:lpwstr>531BBE21ADE04B97A08CA944C32E3888_13</vt:lpwstr>
  </property>
</Properties>
</file>