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B48BC">
      <w:pPr>
        <w:ind w:firstLine="1120" w:firstLineChars="400"/>
        <w:jc w:val="lef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</w:t>
      </w:r>
      <w:r>
        <w:rPr>
          <w:rFonts w:hint="eastAsia" w:ascii="黑体" w:hAnsi="黑体" w:eastAsia="黑体" w:cs="黑体"/>
          <w:sz w:val="28"/>
          <w:szCs w:val="28"/>
        </w:rPr>
        <w:t>六年级英语口语测试质量分析报告</w:t>
      </w:r>
    </w:p>
    <w:bookmarkEnd w:id="0"/>
    <w:p w14:paraId="1937E33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一、测试概况</w:t>
      </w:r>
    </w:p>
    <w:p w14:paraId="3A06F8C9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本次测试对象为六年级学生，测试形式为口语朗读操作题，满分20分，班级/年级平均分为19分，整体表现优异。测试内容聚焦教材（六年级下册）单元主题，要求学生随机抽取1个单元后，朗读该单元的 Story time 和 Cartoon time 板块内容，重点考察语音语调、发音清晰度、语速控制及朗读流畅度。</w:t>
      </w:r>
    </w:p>
    <w:p w14:paraId="5915180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二、成绩分布与整体水平</w:t>
      </w:r>
    </w:p>
    <w:p w14:paraId="386080FB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平均分：19分（折合百分制为95分），处于优秀区间。</w:t>
      </w:r>
    </w:p>
    <w:p w14:paraId="71B59167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分数段推测：绝大多数学生得分在 18–20分 之间，仅极少数学生因个别失误低于18分。</w:t>
      </w:r>
    </w:p>
    <w:p w14:paraId="3150533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整体评价：学生口语基础扎实，对教材内容熟悉度高，朗读规范性强，反映出日常教学中对口语训练的重视。</w:t>
      </w:r>
    </w:p>
    <w:p w14:paraId="53ED03B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三、表现亮点（优势分析）</w:t>
      </w:r>
    </w:p>
    <w:p w14:paraId="23564F90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结合评分标准与平均分，学生在以下方面表现突出：</w:t>
      </w:r>
    </w:p>
    <w:p w14:paraId="6A45446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语音语调自然准确</w:t>
      </w:r>
    </w:p>
    <w:p w14:paraId="39829C00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大部分学生能正确使用升降调、重音和停顿，基本符合英语朗读的韵律规律，尤其在Story time的叙事部分和Cartoon time的对话部分，语气贴合情境。</w:t>
      </w:r>
    </w:p>
    <w:p w14:paraId="12EDB47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发音清晰度较高</w:t>
      </w:r>
    </w:p>
    <w:p w14:paraId="440B92CE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单词发音较标准，元音、辅音咬字清晰，连读、失去爆破等基础语音现象处理得当，极少出现明显发音错误影响理解的情况。</w:t>
      </w:r>
    </w:p>
    <w:p w14:paraId="003F640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朗读流畅度好</w:t>
      </w:r>
    </w:p>
    <w:p w14:paraId="6DD0591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语速适中，句子间衔接自然，卡顿少、重复少，能保持较连贯的表达节奏，体现出较好的语感和熟练度。</w:t>
      </w:r>
    </w:p>
    <w:p w14:paraId="27E2FEE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 教材掌握扎实</w:t>
      </w:r>
    </w:p>
    <w:p w14:paraId="7B3689A9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对六下8个单元的Story time和Cartoon time内容熟悉，词汇、句型朗读基本无误，说明日常课堂中对教材文本的朗读训练到位。</w:t>
      </w:r>
    </w:p>
    <w:p w14:paraId="52ABB36B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四、存在问题与不足（基于扣分点推测）</w:t>
      </w:r>
    </w:p>
    <w:p w14:paraId="406EB99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虽然平均分很高，但从失分情况看，仍有少量细节性问题存在：</w:t>
      </w:r>
    </w:p>
    <w:p w14:paraId="3DEBCD7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个别语音细节偏差</w:t>
      </w:r>
    </w:p>
    <w:p w14:paraId="55ABE18D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少数学生在个别单词的重音位置、长难句的节奏划分上略显生硬，或个别音素发音不够饱满（如th、v、r等音）。</w:t>
      </w:r>
    </w:p>
    <w:p w14:paraId="006B082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情感与表现力略显不足</w:t>
      </w:r>
    </w:p>
    <w:p w14:paraId="31460C2D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部分学生朗读偏“平”，语气变化不明显，在Cartoon time的人物对话中，对不同角色语气差异的体现不够鲜明。</w:t>
      </w:r>
    </w:p>
    <w:p w14:paraId="2398674A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偶发卡顿或漏读</w:t>
      </w:r>
    </w:p>
    <w:p w14:paraId="6D45112F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个别学生在长句子或生僻词处出现短暂停顿、自我纠正，或极偶尔出现漏读小短语的情况，造成轻微扣分。</w:t>
      </w:r>
    </w:p>
    <w:p w14:paraId="2687695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 抽签适应度差异</w:t>
      </w:r>
    </w:p>
    <w:p w14:paraId="1DFBECF5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抽到不同单元时，个别学生对相对陌生单元的内容熟练度略低，朗读流畅度略有波动。</w:t>
      </w:r>
    </w:p>
    <w:p w14:paraId="52422429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五、教学建议与改进措施</w:t>
      </w:r>
    </w:p>
    <w:p w14:paraId="66DBBC7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巩固语音基础，强化细节训练</w:t>
      </w:r>
    </w:p>
    <w:p w14:paraId="4CC61D8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在日常早读或口语课中，针对性练习易错音素（th、v、r等）和常见语音现象（连读、失去爆破）。</w:t>
      </w:r>
    </w:p>
    <w:p w14:paraId="202C671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选取典型长难句进行节奏划分与跟读训练，提升句子内部的韵律感。</w:t>
      </w:r>
    </w:p>
    <w:p w14:paraId="62E0B32E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增强朗读表现力与情境意识</w:t>
      </w:r>
    </w:p>
    <w:p w14:paraId="742DDC2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在Story time和Cartoon time教学中，引导学生理解文本情感和人物性格，尝试用不同语气朗读。</w:t>
      </w:r>
    </w:p>
    <w:p w14:paraId="5B15AF1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可加入角色扮演、小组展示等活动，让学生在情境中体会语气、节奏的变化。</w:t>
      </w:r>
    </w:p>
    <w:p w14:paraId="5F853EE9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 优化抽签式口语训练方式</w:t>
      </w:r>
    </w:p>
    <w:p w14:paraId="3D3F2C8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平时练习中增加“随机抽单元—准备—朗读”的模拟环节，提高学生对任意单元内容的适应能力和临场反应。</w:t>
      </w:r>
    </w:p>
    <w:p w14:paraId="2C2506B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鼓励学生在课后自主录音、互听互评，形成自我监控和持续改进的习惯。</w:t>
      </w:r>
    </w:p>
    <w:p w14:paraId="49E828A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 关注个体差异，分层指导</w:t>
      </w:r>
    </w:p>
    <w:p w14:paraId="66A8FCA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对极少数得分偏低的学生，进行一对一语音诊断，找出具体薄弱点（发音、节奏或熟练度），制定个性化训练计划。</w:t>
      </w:r>
    </w:p>
    <w:p w14:paraId="4E0E95B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 对高分学生可适当拓展课外短文朗读，提升综合语感和表达自信。</w:t>
      </w:r>
    </w:p>
    <w:p w14:paraId="239369F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六、总结</w:t>
      </w:r>
    </w:p>
    <w:p w14:paraId="048822D0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口语测试整体成绩优异，反映出六年级学生在英语朗读方面具备良好基础，教材掌握扎实，语音语调与流畅度均达到较高水平。后续教学可在保持现有优势的基础上，进一步细化语音训练、加强朗读表现力和随机应变能力，为学生进入初中阶段的英语学习打下更坚实的口语基础。</w:t>
      </w:r>
    </w:p>
    <w:p w14:paraId="299C28E9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35287"/>
    <w:rsid w:val="38C3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1316</Words>
  <Characters>1410</Characters>
  <Lines>0</Lines>
  <Paragraphs>0</Paragraphs>
  <TotalTime>9</TotalTime>
  <ScaleCrop>false</ScaleCrop>
  <LinksUpToDate>false</LinksUpToDate>
  <CharactersWithSpaces>1448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2026-06-18T00:50:00Z</dcterms:created>
  <dc:creator>Administrator</dc:creator>
  <cp:lastModifiedBy>虞美人</cp:lastModifiedBy>
  <dcterms:modified xsi:type="dcterms:W3CDTF">2026-06-18T01:00:33Z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eyJoZGlkIjoiY2EzNjg1MzY1MzcyOTg4OTE5ZTRlNGM5YTcyMTBiMzAiLCJ1c2VySWQiOiI3NDU3OTAwMTYifQ==</vt:lpwstr>
  </property>
  <property fmtid="{D5CDD505-2E9C-101B-9397-08002B2CF9AE}" pid="4" name="ICV">
    <vt:lpwstr>8D5ACEA88B4746429FEA588C57DCA009_12</vt:lpwstr>
  </property>
</Properties>
</file>