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42170">
      <w:pPr>
        <w:spacing w:line="467" w:lineRule="auto"/>
        <w:rPr>
          <w:rFonts w:ascii="Arial"/>
          <w:sz w:val="21"/>
        </w:rPr>
      </w:pPr>
    </w:p>
    <w:p w14:paraId="557EEF3D">
      <w:pPr>
        <w:pStyle w:val="2"/>
        <w:spacing w:before="143"/>
        <w:ind w:left="1542"/>
        <w:outlineLvl w:val="0"/>
        <w:rPr>
          <w:sz w:val="44"/>
          <w:szCs w:val="44"/>
        </w:rPr>
      </w:pPr>
      <w:r>
        <w:rPr>
          <w:color w:val="231F20"/>
          <w:spacing w:val="-2"/>
          <w:sz w:val="44"/>
          <w:szCs w:val="44"/>
        </w:rPr>
        <w:t>生活教育理念下小学数学实验教学实践探索</w:t>
      </w:r>
    </w:p>
    <w:p w14:paraId="59A1E939">
      <w:pPr>
        <w:spacing w:line="384" w:lineRule="auto"/>
        <w:rPr>
          <w:rFonts w:ascii="Arial"/>
          <w:sz w:val="21"/>
        </w:rPr>
      </w:pPr>
    </w:p>
    <w:p w14:paraId="5B42715A">
      <w:pPr>
        <w:pStyle w:val="2"/>
        <w:spacing w:before="71" w:line="225" w:lineRule="auto"/>
        <w:ind w:left="3576"/>
        <w:rPr>
          <w:rFonts w:ascii="楷体" w:hAnsi="楷体" w:eastAsia="楷体" w:cs="楷体"/>
          <w:sz w:val="22"/>
          <w:szCs w:val="22"/>
        </w:rPr>
      </w:pPr>
      <w:r>
        <w:rPr>
          <w:color w:val="231F20"/>
          <w:spacing w:val="-3"/>
          <w:sz w:val="22"/>
          <w:szCs w:val="22"/>
        </w:rPr>
        <w:t>□</w:t>
      </w:r>
      <w:r>
        <w:rPr>
          <w:color w:val="231F20"/>
          <w:spacing w:val="16"/>
          <w:sz w:val="22"/>
          <w:szCs w:val="22"/>
        </w:rPr>
        <w:t xml:space="preserve">   </w:t>
      </w:r>
      <w:r>
        <w:rPr>
          <w:rFonts w:ascii="楷体" w:hAnsi="楷体" w:eastAsia="楷体" w:cs="楷体"/>
          <w:color w:val="231F20"/>
          <w:spacing w:val="-3"/>
          <w:sz w:val="22"/>
          <w:szCs w:val="22"/>
        </w:rPr>
        <w:t>江苏省扬州市广陵区实验学校  吴佳佳</w:t>
      </w:r>
    </w:p>
    <w:p w14:paraId="7ABC9060">
      <w:pPr>
        <w:spacing w:line="440" w:lineRule="auto"/>
        <w:rPr>
          <w:rFonts w:ascii="Arial"/>
          <w:sz w:val="21"/>
        </w:rPr>
      </w:pPr>
    </w:p>
    <w:p w14:paraId="0C8344F1">
      <w:pPr>
        <w:spacing w:before="68" w:line="227" w:lineRule="auto"/>
        <w:ind w:left="878" w:right="93" w:firstLine="309"/>
        <w:jc w:val="both"/>
        <w:rPr>
          <w:rFonts w:ascii="楷体" w:hAnsi="楷体" w:eastAsia="楷体" w:cs="楷体"/>
          <w:sz w:val="21"/>
          <w:szCs w:val="21"/>
        </w:rPr>
      </w:pPr>
      <w:r>
        <w:rPr>
          <w:rFonts w:ascii="楷体" w:hAnsi="楷体" w:eastAsia="楷体" w:cs="楷体"/>
          <w:color w:val="231F20"/>
          <w:spacing w:val="-4"/>
          <w:sz w:val="21"/>
          <w:szCs w:val="21"/>
        </w:rPr>
        <w:t>【</w:t>
      </w:r>
      <w:r>
        <w:rPr>
          <w:rFonts w:ascii="楷体" w:hAnsi="楷体" w:eastAsia="楷体" w:cs="楷体"/>
          <w:color w:val="231F20"/>
          <w:spacing w:val="-37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-4"/>
          <w:sz w:val="21"/>
          <w:szCs w:val="21"/>
        </w:rPr>
        <w:t>摘要】生活教育理念下小学数学实验教学实践，教师要发挥主导作用，创设生活化实验情境、设计生</w:t>
      </w:r>
      <w:r>
        <w:rPr>
          <w:rFonts w:ascii="楷体" w:hAnsi="楷体" w:eastAsia="楷体" w:cs="楷体"/>
          <w:color w:val="231F20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-5"/>
          <w:sz w:val="21"/>
          <w:szCs w:val="21"/>
        </w:rPr>
        <w:t>活化实验任务、组织生活化实验训练，以增加实验的可操作性，顺利启动学生生活思维，让学生在生活条件</w:t>
      </w:r>
      <w:r>
        <w:rPr>
          <w:rFonts w:ascii="楷体" w:hAnsi="楷体" w:eastAsia="楷体" w:cs="楷体"/>
          <w:color w:val="231F20"/>
          <w:spacing w:val="12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-5"/>
          <w:sz w:val="21"/>
          <w:szCs w:val="21"/>
        </w:rPr>
        <w:t>下展开实验实践活动，进而促进学科核心能力的培养。数学实验包括诸多内容，数学观察、量感体验、实践</w:t>
      </w:r>
      <w:r>
        <w:rPr>
          <w:rFonts w:ascii="楷体" w:hAnsi="楷体" w:eastAsia="楷体" w:cs="楷体"/>
          <w:color w:val="231F20"/>
          <w:spacing w:val="16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-5"/>
          <w:sz w:val="21"/>
          <w:szCs w:val="21"/>
        </w:rPr>
        <w:t>操作、推理分析、生活调查等，都属于数学实验范畴，教师要深入研究学情，根据学生生活认知基础展开数</w:t>
      </w:r>
      <w:r>
        <w:rPr>
          <w:rFonts w:ascii="楷体" w:hAnsi="楷体" w:eastAsia="楷体" w:cs="楷体"/>
          <w:color w:val="231F20"/>
          <w:spacing w:val="16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-6"/>
          <w:sz w:val="21"/>
          <w:szCs w:val="21"/>
        </w:rPr>
        <w:t>学实验组织，促进学生数感和量感的成长。</w:t>
      </w:r>
    </w:p>
    <w:p w14:paraId="65612B95">
      <w:pPr>
        <w:spacing w:before="9" w:line="223" w:lineRule="auto"/>
        <w:ind w:left="1187"/>
        <w:rPr>
          <w:rFonts w:ascii="楷体" w:hAnsi="楷体" w:eastAsia="楷体" w:cs="楷体"/>
          <w:sz w:val="21"/>
          <w:szCs w:val="21"/>
        </w:rPr>
      </w:pPr>
      <w:r>
        <w:rPr>
          <w:rFonts w:ascii="楷体" w:hAnsi="楷体" w:eastAsia="楷体" w:cs="楷体"/>
          <w:color w:val="231F20"/>
          <w:spacing w:val="-16"/>
          <w:sz w:val="21"/>
          <w:szCs w:val="21"/>
        </w:rPr>
        <w:t>【</w:t>
      </w:r>
      <w:r>
        <w:rPr>
          <w:rFonts w:ascii="楷体" w:hAnsi="楷体" w:eastAsia="楷体" w:cs="楷体"/>
          <w:color w:val="231F20"/>
          <w:spacing w:val="-23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-16"/>
          <w:sz w:val="21"/>
          <w:szCs w:val="21"/>
        </w:rPr>
        <w:t>关键词】小学数学</w:t>
      </w:r>
      <w:r>
        <w:rPr>
          <w:rFonts w:ascii="楷体" w:hAnsi="楷体" w:eastAsia="楷体" w:cs="楷体"/>
          <w:color w:val="231F20"/>
          <w:spacing w:val="-52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-16"/>
          <w:sz w:val="21"/>
          <w:szCs w:val="21"/>
        </w:rPr>
        <w:t>；实验教学</w:t>
      </w:r>
      <w:r>
        <w:rPr>
          <w:rFonts w:ascii="楷体" w:hAnsi="楷体" w:eastAsia="楷体" w:cs="楷体"/>
          <w:color w:val="231F20"/>
          <w:spacing w:val="-53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-16"/>
          <w:sz w:val="21"/>
          <w:szCs w:val="21"/>
        </w:rPr>
        <w:t>；生活教育</w:t>
      </w:r>
      <w:r>
        <w:rPr>
          <w:rFonts w:ascii="楷体" w:hAnsi="楷体" w:eastAsia="楷体" w:cs="楷体"/>
          <w:color w:val="231F20"/>
          <w:spacing w:val="-52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-16"/>
          <w:sz w:val="21"/>
          <w:szCs w:val="21"/>
        </w:rPr>
        <w:t>；实践探索</w:t>
      </w:r>
    </w:p>
    <w:p w14:paraId="60E6B282">
      <w:pPr>
        <w:spacing w:before="133"/>
      </w:pPr>
    </w:p>
    <w:p w14:paraId="39044C87">
      <w:pPr>
        <w:sectPr>
          <w:headerReference r:id="rId5" w:type="default"/>
          <w:pgSz w:w="12076" w:h="16498"/>
          <w:pgMar w:top="1445" w:right="1026" w:bottom="0" w:left="424" w:header="1116" w:footer="0" w:gutter="0"/>
          <w:cols w:equalWidth="0" w:num="1">
            <w:col w:w="10625"/>
          </w:cols>
        </w:sectPr>
      </w:pPr>
    </w:p>
    <w:p w14:paraId="01B90A6F">
      <w:pPr>
        <w:pStyle w:val="2"/>
        <w:spacing w:before="40" w:line="270" w:lineRule="auto"/>
        <w:ind w:left="887" w:right="189" w:firstLine="422"/>
      </w:pPr>
      <w:r>
        <w:rPr>
          <w:color w:val="231F20"/>
          <w:spacing w:val="2"/>
        </w:rPr>
        <w:t>生活教育是陶行知教育理念的核心内容，在小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2"/>
        </w:rPr>
        <w:t>学数学实验教学中渗透生活教育理念，其教学契合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7"/>
        </w:rPr>
        <w:t>性更高，训练效果更好，教师要围绕学生生活经历展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开实验内容整合、实验方案设计、实验训练组织，让</w:t>
      </w:r>
      <w:r>
        <w:rPr>
          <w:color w:val="231F20"/>
        </w:rPr>
        <w:t xml:space="preserve"> </w:t>
      </w:r>
      <w:r>
        <w:rPr>
          <w:color w:val="231F20"/>
          <w:spacing w:val="2"/>
        </w:rPr>
        <w:t>学生借助生活环境展开数学实验操作，以提升其学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7"/>
        </w:rPr>
        <w:t>科核心能力。小学数学生活应用极为广泛，教师深入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研究教学内容，准确判断学生生活经验积累，投放一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些实践性、生活化实验任务，能够及时调动学生学科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思维，创造更多教学成长点，培养学生生活化学习习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惯，这对形塑学生数学综合能力有重要现实意义。</w:t>
      </w:r>
    </w:p>
    <w:p w14:paraId="4CDFA3E8">
      <w:pPr>
        <w:spacing w:before="31" w:line="213" w:lineRule="auto"/>
        <w:ind w:left="1311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color w:val="231F20"/>
          <w:spacing w:val="-9"/>
          <w:sz w:val="21"/>
          <w:szCs w:val="21"/>
        </w:rPr>
        <w:t>一、创设生活化实验情境，渗透跨学科学习内容</w:t>
      </w:r>
    </w:p>
    <w:p w14:paraId="265AB996">
      <w:pPr>
        <w:pStyle w:val="2"/>
        <w:spacing w:before="65" w:line="269" w:lineRule="auto"/>
        <w:ind w:left="888" w:right="189" w:firstLine="421"/>
      </w:pPr>
      <w:r>
        <w:rPr>
          <w:color w:val="231F20"/>
          <w:spacing w:val="2"/>
        </w:rPr>
        <w:t>生活化实验资源内容极为丰富，教师要有整合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7"/>
        </w:rPr>
        <w:t>意识，深入研究教学内容，提炼实验素材，结合学生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生活实践现实，设计生活化实验学习情境，让学</w:t>
      </w:r>
      <w:r>
        <w:rPr>
          <w:color w:val="231F20"/>
          <w:spacing w:val="-8"/>
        </w:rPr>
        <w:t>生在</w:t>
      </w:r>
      <w:r>
        <w:rPr>
          <w:color w:val="231F20"/>
        </w:rPr>
        <w:t xml:space="preserve"> </w:t>
      </w:r>
      <w:r>
        <w:rPr>
          <w:color w:val="231F20"/>
          <w:spacing w:val="2"/>
        </w:rPr>
        <w:t xml:space="preserve">跨学科学习中建立实验意识，在创意探索思考中建 </w:t>
      </w:r>
      <w:r>
        <w:rPr>
          <w:color w:val="231F20"/>
          <w:spacing w:val="-7"/>
        </w:rPr>
        <w:t>立数学认知。数学生活应用最为普遍，教师设计</w:t>
      </w:r>
      <w:r>
        <w:rPr>
          <w:color w:val="231F20"/>
          <w:spacing w:val="-8"/>
        </w:rPr>
        <w:t>生活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化实验任务，能够有效启动学生数学思维，让学</w:t>
      </w:r>
      <w:r>
        <w:rPr>
          <w:color w:val="231F20"/>
          <w:spacing w:val="-8"/>
        </w:rPr>
        <w:t>生在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主动思考和操作中成长学科核心能力。</w:t>
      </w:r>
    </w:p>
    <w:p w14:paraId="5BEA375D">
      <w:pPr>
        <w:spacing w:before="31" w:line="226" w:lineRule="auto"/>
        <w:ind w:left="1318"/>
        <w:rPr>
          <w:rFonts w:ascii="楷体" w:hAnsi="楷体" w:eastAsia="楷体" w:cs="楷体"/>
          <w:sz w:val="21"/>
          <w:szCs w:val="21"/>
        </w:rPr>
      </w:pPr>
      <w:r>
        <w:rPr>
          <w:rFonts w:ascii="楷体" w:hAnsi="楷体" w:eastAsia="楷体" w:cs="楷体"/>
          <w:color w:val="231F20"/>
          <w:spacing w:val="-4"/>
          <w:sz w:val="21"/>
          <w:szCs w:val="21"/>
        </w:rPr>
        <w:t>1.</w:t>
      </w:r>
      <w:r>
        <w:rPr>
          <w:rFonts w:ascii="楷体" w:hAnsi="楷体" w:eastAsia="楷体" w:cs="楷体"/>
          <w:color w:val="231F20"/>
          <w:spacing w:val="-31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-4"/>
          <w:sz w:val="21"/>
          <w:szCs w:val="21"/>
        </w:rPr>
        <w:t>整合生活实验资源</w:t>
      </w:r>
    </w:p>
    <w:p w14:paraId="1BFDB05D">
      <w:pPr>
        <w:pStyle w:val="2"/>
        <w:spacing w:before="48" w:line="270" w:lineRule="auto"/>
        <w:ind w:left="888" w:right="131" w:firstLine="425"/>
      </w:pPr>
      <w:r>
        <w:rPr>
          <w:color w:val="231F20"/>
          <w:spacing w:val="2"/>
        </w:rPr>
        <w:t xml:space="preserve">小学数学教材中的实验内容比比皆是，而且都 </w:t>
      </w:r>
      <w:r>
        <w:rPr>
          <w:color w:val="231F20"/>
          <w:spacing w:val="-7"/>
        </w:rPr>
        <w:t>带有生活应用色彩，教师在实验教学资源整合时</w:t>
      </w:r>
      <w:r>
        <w:rPr>
          <w:color w:val="231F20"/>
          <w:spacing w:val="-8"/>
        </w:rPr>
        <w:t>，要</w:t>
      </w:r>
      <w:r>
        <w:rPr>
          <w:color w:val="231F20"/>
        </w:rPr>
        <w:t xml:space="preserve"> </w:t>
      </w:r>
      <w:r>
        <w:rPr>
          <w:color w:val="231F20"/>
          <w:spacing w:val="2"/>
        </w:rPr>
        <w:t xml:space="preserve">考虑学生接受实际，还要对学生实验操作经验积累 </w:t>
      </w:r>
      <w:r>
        <w:rPr>
          <w:color w:val="231F20"/>
          <w:spacing w:val="-7"/>
        </w:rPr>
        <w:t>情况做科学分析，以提升实验设计的适合性。学</w:t>
      </w:r>
      <w:r>
        <w:rPr>
          <w:color w:val="231F20"/>
          <w:spacing w:val="-8"/>
        </w:rPr>
        <w:t>生对</w:t>
      </w:r>
      <w:r>
        <w:rPr>
          <w:color w:val="231F20"/>
        </w:rPr>
        <w:t xml:space="preserve"> </w:t>
      </w:r>
      <w:r>
        <w:rPr>
          <w:color w:val="231F20"/>
          <w:spacing w:val="2"/>
        </w:rPr>
        <w:t xml:space="preserve">数学生活应用最为熟悉，特别是带有实验属性的相 </w:t>
      </w:r>
      <w:r>
        <w:rPr>
          <w:color w:val="231F20"/>
          <w:spacing w:val="-7"/>
        </w:rPr>
        <w:t>关案例，都会有一定的认知积累，教师设计数学</w:t>
      </w:r>
      <w:r>
        <w:rPr>
          <w:color w:val="231F20"/>
          <w:spacing w:val="-8"/>
        </w:rPr>
        <w:t>实验</w:t>
      </w:r>
      <w:r>
        <w:rPr>
          <w:color w:val="231F20"/>
        </w:rPr>
        <w:t xml:space="preserve"> </w:t>
      </w:r>
      <w:r>
        <w:rPr>
          <w:color w:val="231F20"/>
          <w:spacing w:val="-5"/>
        </w:rPr>
        <w:t>方案时，要注意渗透数学概念、定理、推论等知识，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2"/>
        </w:rPr>
        <w:t xml:space="preserve">让学生利用所学知识展开数学实验操作，以提升数 </w:t>
      </w:r>
      <w:r>
        <w:rPr>
          <w:color w:val="231F20"/>
          <w:spacing w:val="-4"/>
        </w:rPr>
        <w:t>学学习品质和效率。</w:t>
      </w:r>
    </w:p>
    <w:p w14:paraId="6477BA99">
      <w:pPr>
        <w:pStyle w:val="2"/>
        <w:spacing w:before="31" w:line="243" w:lineRule="auto"/>
        <w:ind w:left="889" w:right="190" w:firstLine="421"/>
        <w:jc w:val="both"/>
      </w:pPr>
      <w:r>
        <w:rPr>
          <w:color w:val="231F20"/>
          <w:spacing w:val="13"/>
        </w:rPr>
        <w:t>如教学苏教版小学数学四年级上册“升和毫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7"/>
        </w:rPr>
        <w:t>升”，教师拿出两个茶杯，要求学生细致观</w:t>
      </w:r>
      <w:r>
        <w:rPr>
          <w:color w:val="231F20"/>
          <w:spacing w:val="-8"/>
        </w:rPr>
        <w:t>察，看哪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一个茶杯盛水更多一些。学生对茶杯比较熟</w:t>
      </w:r>
      <w:r>
        <w:rPr>
          <w:color w:val="231F20"/>
          <w:spacing w:val="-8"/>
        </w:rPr>
        <w:t>悉，运用</w:t>
      </w:r>
    </w:p>
    <w:p w14:paraId="4A1A363E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24380BBB">
      <w:pPr>
        <w:pStyle w:val="2"/>
        <w:spacing w:before="45" w:line="271" w:lineRule="auto"/>
        <w:ind w:right="48" w:firstLine="3"/>
        <w:jc w:val="both"/>
      </w:pPr>
      <w:r>
        <w:rPr>
          <w:color w:val="231F20"/>
          <w:spacing w:val="2"/>
        </w:rPr>
        <w:t>生活经验进行观察和判断，教师现场注水验证学生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的判断，学生对容量数学概念有了一些直观了解。教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师拿出量筒，现场注水，让学生了解一升和一毫升的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水有多少，并拿出一些容器，让学生猜测这些容器的</w:t>
      </w:r>
      <w:r>
        <w:rPr>
          <w:color w:val="231F20"/>
        </w:rPr>
        <w:t xml:space="preserve"> </w:t>
      </w:r>
      <w:r>
        <w:rPr>
          <w:color w:val="231F20"/>
          <w:spacing w:val="2"/>
        </w:rPr>
        <w:t>容量是多少。学生有观察经历，逐渐了解容量的概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7"/>
        </w:rPr>
        <w:t>念，并通过对比，对一升和一毫升容积的大小有了更</w:t>
      </w:r>
      <w:r>
        <w:rPr>
          <w:color w:val="231F20"/>
        </w:rPr>
        <w:t xml:space="preserve"> </w:t>
      </w:r>
      <w:r>
        <w:rPr>
          <w:color w:val="231F20"/>
          <w:spacing w:val="-5"/>
        </w:rPr>
        <w:t>直观地了解。在学生观察判断之后，教师现场注水，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2"/>
        </w:rPr>
        <w:t>验证学生观察判断情况。学生在实际观察和对比中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7"/>
        </w:rPr>
        <w:t>积累数学知识。为调动学生学习主动性，教师要求学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生寻找身边的容器，对容量大小进行比较，顺利点燃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学生学习热情。学生身边有很多容器，如水杯、饮料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瓶、文具盒、纸盒子等，教师指导学生进行容量观察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和比较，学生积极行动起来，实验学习气氛浓厚，实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验操作顺利推进，教师适时提醒和引导，数学实验教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学获得圆满成功。教师利用茶杯打开实验教程，利用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量筒现场测量茶杯容积，让学生逐渐掌握一升、一毫</w:t>
      </w:r>
      <w:r>
        <w:rPr>
          <w:color w:val="231F20"/>
        </w:rPr>
        <w:t xml:space="preserve"> </w:t>
      </w:r>
      <w:r>
        <w:rPr>
          <w:color w:val="231F20"/>
          <w:spacing w:val="-5"/>
        </w:rPr>
        <w:t>升的容量大小，特别是让学生主动寻找身边的容器，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7"/>
        </w:rPr>
        <w:t>进行大小对比，成功调动学生实验操作积极性。教师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整合生活实验资源，学生感知体验更为鲜活，数学感</w:t>
      </w:r>
      <w:r>
        <w:rPr>
          <w:color w:val="231F20"/>
        </w:rPr>
        <w:t xml:space="preserve"> </w:t>
      </w:r>
      <w:r>
        <w:rPr>
          <w:color w:val="231F20"/>
          <w:spacing w:val="-5"/>
        </w:rPr>
        <w:t>知体验更为深刻。</w:t>
      </w:r>
    </w:p>
    <w:p w14:paraId="382AD6EF">
      <w:pPr>
        <w:spacing w:before="30" w:line="227" w:lineRule="auto"/>
        <w:ind w:left="420"/>
        <w:rPr>
          <w:rFonts w:ascii="楷体" w:hAnsi="楷体" w:eastAsia="楷体" w:cs="楷体"/>
          <w:sz w:val="21"/>
          <w:szCs w:val="21"/>
        </w:rPr>
      </w:pPr>
      <w:r>
        <w:rPr>
          <w:rFonts w:ascii="楷体" w:hAnsi="楷体" w:eastAsia="楷体" w:cs="楷体"/>
          <w:color w:val="231F20"/>
          <w:spacing w:val="-2"/>
          <w:sz w:val="21"/>
          <w:szCs w:val="21"/>
        </w:rPr>
        <w:t>2.</w:t>
      </w:r>
      <w:r>
        <w:rPr>
          <w:rFonts w:ascii="楷体" w:hAnsi="楷体" w:eastAsia="楷体" w:cs="楷体"/>
          <w:color w:val="231F20"/>
          <w:spacing w:val="-39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-2"/>
          <w:sz w:val="21"/>
          <w:szCs w:val="21"/>
        </w:rPr>
        <w:t>创设生活实验情境</w:t>
      </w:r>
    </w:p>
    <w:p w14:paraId="58CCBED4">
      <w:pPr>
        <w:pStyle w:val="2"/>
        <w:spacing w:before="54" w:line="269" w:lineRule="auto"/>
        <w:ind w:right="106" w:firstLine="422"/>
      </w:pPr>
      <w:r>
        <w:rPr>
          <w:color w:val="231F20"/>
          <w:spacing w:val="2"/>
        </w:rPr>
        <w:t>数学实验生活化设计，能够及时唤醒学生数学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7"/>
        </w:rPr>
        <w:t>思维，教师深入研究数学实验内容，创设生活化实验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情境，能够对学生多种感官形成触动，让学生自觉进</w:t>
      </w:r>
      <w:r>
        <w:rPr>
          <w:color w:val="231F20"/>
        </w:rPr>
        <w:t xml:space="preserve"> </w:t>
      </w:r>
      <w:r>
        <w:rPr>
          <w:color w:val="231F20"/>
          <w:spacing w:val="2"/>
        </w:rPr>
        <w:t>入到数学实验学习之中，在实验操作中达成学习目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7"/>
        </w:rPr>
        <w:t>标。教师直观演示实验、提出实验问题、设定实验任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务、规划实验操作步骤、引导学生实地观察等，都属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于实验学习情境设计，学生感官触动剧烈，参与实验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的主动性更高，实验学习顺利高效。</w:t>
      </w:r>
    </w:p>
    <w:p w14:paraId="417767B9">
      <w:pPr>
        <w:pStyle w:val="2"/>
        <w:spacing w:before="29" w:line="229" w:lineRule="auto"/>
        <w:ind w:left="3" w:right="105" w:firstLine="421"/>
      </w:pPr>
      <w:r>
        <w:rPr>
          <w:color w:val="231F20"/>
          <w:spacing w:val="-17"/>
        </w:rPr>
        <w:t>如教学“统计表和条形统计图（一）”，教师创设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生活化实验情境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1"/>
        </w:rPr>
        <w:t>：学校要举办运动会，体育老师想</w:t>
      </w:r>
    </w:p>
    <w:p w14:paraId="7CD41C0D">
      <w:pPr>
        <w:spacing w:line="229" w:lineRule="auto"/>
        <w:sectPr>
          <w:type w:val="continuous"/>
          <w:pgSz w:w="12076" w:h="16498"/>
          <w:pgMar w:top="1445" w:right="1026" w:bottom="0" w:left="424" w:header="1116" w:footer="0" w:gutter="0"/>
          <w:cols w:equalWidth="0" w:num="2">
            <w:col w:w="5748" w:space="100"/>
            <w:col w:w="4778"/>
          </w:cols>
        </w:sectPr>
      </w:pPr>
    </w:p>
    <w:p w14:paraId="69C8DA58">
      <w:pPr>
        <w:pStyle w:val="2"/>
        <w:spacing w:before="300" w:line="183" w:lineRule="auto"/>
        <w:ind w:left="878"/>
        <w:rPr>
          <w:sz w:val="20"/>
          <w:szCs w:val="20"/>
        </w:rPr>
      </w:pPr>
      <w:r>
        <w:rPr>
          <w:color w:val="231F20"/>
          <w:spacing w:val="-3"/>
          <w:sz w:val="20"/>
          <w:szCs w:val="20"/>
        </w:rPr>
        <w:t>26</w:t>
      </w:r>
    </w:p>
    <w:p w14:paraId="60FFD883">
      <w:pPr>
        <w:spacing w:before="46" w:line="159" w:lineRule="auto"/>
        <w:rPr>
          <w:rFonts w:ascii="Arial" w:hAnsi="Arial" w:eastAsia="Arial" w:cs="Arial"/>
          <w:sz w:val="22"/>
          <w:szCs w:val="22"/>
        </w:rPr>
      </w:pPr>
      <w:r>
        <w:rPr>
          <w:rFonts w:ascii="微软雅黑" w:hAnsi="微软雅黑" w:eastAsia="微软雅黑" w:cs="微软雅黑"/>
          <w:color w:val="999999"/>
          <w:spacing w:val="10"/>
          <w:position w:val="-1"/>
          <w:sz w:val="22"/>
          <w:szCs w:val="22"/>
        </w:rPr>
        <w:t>中国知网</w:t>
      </w:r>
      <w:r>
        <w:rPr>
          <w:rFonts w:ascii="微软雅黑" w:hAnsi="微软雅黑" w:eastAsia="微软雅黑" w:cs="微软雅黑"/>
          <w:color w:val="999999"/>
          <w:spacing w:val="1"/>
          <w:position w:val="-1"/>
          <w:sz w:val="22"/>
          <w:szCs w:val="22"/>
        </w:rPr>
        <w:t xml:space="preserve">     </w:t>
      </w:r>
      <w:r>
        <w:rPr>
          <w:rFonts w:ascii="Arial" w:hAnsi="Arial" w:eastAsia="Arial" w:cs="Arial"/>
          <w:color w:val="999999"/>
          <w:position w:val="-1"/>
          <w:sz w:val="22"/>
          <w:szCs w:val="22"/>
        </w:rPr>
        <w:t>https</w:t>
      </w:r>
      <w:r>
        <w:rPr>
          <w:rFonts w:ascii="Arial" w:hAnsi="Arial" w:eastAsia="Arial" w:cs="Arial"/>
          <w:color w:val="999999"/>
          <w:spacing w:val="10"/>
          <w:position w:val="-1"/>
          <w:sz w:val="22"/>
          <w:szCs w:val="22"/>
        </w:rPr>
        <w:t>:</w:t>
      </w:r>
      <w:r>
        <w:rPr>
          <w:position w:val="-2"/>
          <w:sz w:val="22"/>
          <w:szCs w:val="22"/>
        </w:rPr>
        <w:drawing>
          <wp:inline distT="0" distB="0" distL="0" distR="0">
            <wp:extent cx="44450" cy="11430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084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22"/>
          <w:szCs w:val="22"/>
        </w:rPr>
        <w:drawing>
          <wp:inline distT="0" distB="0" distL="0" distR="0">
            <wp:extent cx="44450" cy="11430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084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color w:val="999999"/>
          <w:position w:val="1"/>
          <w:sz w:val="22"/>
          <w:szCs w:val="22"/>
        </w:rPr>
        <w:t>Www</w:t>
      </w:r>
      <w:r>
        <w:rPr>
          <w:rFonts w:ascii="Arial" w:hAnsi="Arial" w:eastAsia="Arial" w:cs="Arial"/>
          <w:color w:val="999999"/>
          <w:spacing w:val="10"/>
          <w:position w:val="1"/>
          <w:sz w:val="22"/>
          <w:szCs w:val="22"/>
        </w:rPr>
        <w:t>.</w:t>
      </w:r>
      <w:r>
        <w:rPr>
          <w:rFonts w:ascii="Arial" w:hAnsi="Arial" w:eastAsia="Arial" w:cs="Arial"/>
          <w:color w:val="999999"/>
          <w:sz w:val="22"/>
          <w:szCs w:val="22"/>
        </w:rPr>
        <w:t>cnki</w:t>
      </w:r>
      <w:r>
        <w:rPr>
          <w:rFonts w:ascii="Arial" w:hAnsi="Arial" w:eastAsia="Arial" w:cs="Arial"/>
          <w:color w:val="999999"/>
          <w:spacing w:val="-16"/>
          <w:sz w:val="22"/>
          <w:szCs w:val="22"/>
        </w:rPr>
        <w:t xml:space="preserve"> </w:t>
      </w:r>
      <w:r>
        <w:rPr>
          <w:rFonts w:ascii="Arial" w:hAnsi="Arial" w:eastAsia="Arial" w:cs="Arial"/>
          <w:color w:val="999999"/>
          <w:spacing w:val="10"/>
          <w:position w:val="1"/>
          <w:sz w:val="22"/>
          <w:szCs w:val="22"/>
        </w:rPr>
        <w:t>.</w:t>
      </w:r>
      <w:r>
        <w:rPr>
          <w:rFonts w:ascii="Arial" w:hAnsi="Arial" w:eastAsia="Arial" w:cs="Arial"/>
          <w:color w:val="999999"/>
          <w:spacing w:val="-35"/>
          <w:position w:val="1"/>
          <w:sz w:val="22"/>
          <w:szCs w:val="22"/>
        </w:rPr>
        <w:t xml:space="preserve"> </w:t>
      </w:r>
      <w:r>
        <w:rPr>
          <w:rFonts w:ascii="Arial" w:hAnsi="Arial" w:eastAsia="Arial" w:cs="Arial"/>
          <w:color w:val="999999"/>
          <w:position w:val="1"/>
          <w:sz w:val="22"/>
          <w:szCs w:val="22"/>
        </w:rPr>
        <w:t>net</w:t>
      </w:r>
    </w:p>
    <w:p w14:paraId="7FCCD537">
      <w:pPr>
        <w:spacing w:line="159" w:lineRule="auto"/>
        <w:rPr>
          <w:rFonts w:ascii="Arial" w:hAnsi="Arial" w:eastAsia="Arial" w:cs="Arial"/>
          <w:sz w:val="22"/>
          <w:szCs w:val="22"/>
        </w:rPr>
        <w:sectPr>
          <w:type w:val="continuous"/>
          <w:pgSz w:w="12076" w:h="16498"/>
          <w:pgMar w:top="1445" w:right="1026" w:bottom="0" w:left="424" w:header="1116" w:footer="0" w:gutter="0"/>
          <w:cols w:equalWidth="0" w:num="1">
            <w:col w:w="10625"/>
          </w:cols>
        </w:sectPr>
      </w:pPr>
    </w:p>
    <w:p w14:paraId="020958C3">
      <w:pPr>
        <w:spacing w:before="172"/>
      </w:pPr>
    </w:p>
    <w:p w14:paraId="059F35E2">
      <w:pPr>
        <w:sectPr>
          <w:headerReference r:id="rId6" w:type="default"/>
          <w:pgSz w:w="12076" w:h="16498"/>
          <w:pgMar w:top="1353" w:right="1245" w:bottom="0" w:left="424" w:header="1113" w:footer="0" w:gutter="0"/>
          <w:cols w:equalWidth="0" w:num="1">
            <w:col w:w="10406"/>
          </w:cols>
        </w:sectPr>
      </w:pPr>
    </w:p>
    <w:p w14:paraId="037A52FB">
      <w:pPr>
        <w:pStyle w:val="2"/>
        <w:spacing w:before="46" w:line="271" w:lineRule="auto"/>
        <w:ind w:left="716" w:right="190" w:firstLine="20"/>
        <w:jc w:val="both"/>
      </w:pPr>
      <w:r>
        <w:rPr>
          <w:color w:val="231F20"/>
          <w:spacing w:val="1"/>
        </w:rPr>
        <w:t>了解学生的运动兴趣，以便做出科学设计，调动学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2"/>
        </w:rPr>
        <w:t>生参与运动会的热情，你可以深入到班级调查同学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7"/>
        </w:rPr>
        <w:t>的运动兴趣吗？可以采用采访的形式，利用“正”字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进行数据统计。数学实验任务下达后，学生都能够主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动行动起来，教室内调查活动顺利展开。运动项目众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多，学生开始调查获得的数据比较凌乱，教师跟进观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察，提醒学生要围绕重点运动项目展开调查，让调查</w:t>
      </w:r>
      <w:r>
        <w:rPr>
          <w:color w:val="231F20"/>
        </w:rPr>
        <w:t xml:space="preserve"> </w:t>
      </w:r>
      <w:r>
        <w:rPr>
          <w:color w:val="231F20"/>
          <w:spacing w:val="2"/>
        </w:rPr>
        <w:t>对象有一定的选择范围，学生根据教师引导展开调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2"/>
        </w:rPr>
        <w:t>查行动，数据逐渐积累起来。在数据统计和分享环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7"/>
        </w:rPr>
        <w:t>节，教师要求学生主动介绍自己的调查情况，以及数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据规律分析结论，并给出一些运动会设计建议。从学</w:t>
      </w:r>
      <w:r>
        <w:rPr>
          <w:color w:val="231F20"/>
        </w:rPr>
        <w:t xml:space="preserve"> </w:t>
      </w:r>
      <w:r>
        <w:rPr>
          <w:color w:val="231F20"/>
          <w:spacing w:val="2"/>
        </w:rPr>
        <w:t>生参与情况可以看出，教师教学设计是比较有针对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7"/>
        </w:rPr>
        <w:t>性的，学生都能够积极响应，快速进入到实验调查环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节，对调查数据进行科学梳理和归结，最终形成实验</w:t>
      </w:r>
      <w:r>
        <w:rPr>
          <w:color w:val="231F20"/>
        </w:rPr>
        <w:t xml:space="preserve"> </w:t>
      </w:r>
      <w:r>
        <w:rPr>
          <w:color w:val="231F20"/>
          <w:spacing w:val="2"/>
        </w:rPr>
        <w:t>调查结论。学生对运动项目兴趣取向内容进行实验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7"/>
        </w:rPr>
        <w:t>调查行动，其生活化特点极为突出，整个调查过程安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排科学合理，学生操作有序高效。数据搜集是典型的</w:t>
      </w:r>
      <w:r>
        <w:rPr>
          <w:color w:val="231F20"/>
        </w:rPr>
        <w:t xml:space="preserve"> </w:t>
      </w:r>
      <w:r>
        <w:rPr>
          <w:color w:val="231F20"/>
          <w:spacing w:val="2"/>
        </w:rPr>
        <w:t>数学实验学习内容，教师围绕学生运动会兴趣取向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7"/>
        </w:rPr>
        <w:t>展开实验设计，组织学生进行现场调查行动，成功激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活学生数学实验思维，确保实验程序的顺利推进。</w:t>
      </w:r>
    </w:p>
    <w:p w14:paraId="618A18B3">
      <w:pPr>
        <w:spacing w:before="30" w:line="213" w:lineRule="auto"/>
        <w:ind w:left="1141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color w:val="231F20"/>
          <w:spacing w:val="-8"/>
          <w:sz w:val="21"/>
          <w:szCs w:val="21"/>
        </w:rPr>
        <w:t>二、设计生活化实验任务，增加操作性学习</w:t>
      </w:r>
      <w:r>
        <w:rPr>
          <w:rFonts w:ascii="黑体" w:hAnsi="黑体" w:eastAsia="黑体" w:cs="黑体"/>
          <w:color w:val="231F20"/>
          <w:spacing w:val="-9"/>
          <w:sz w:val="21"/>
          <w:szCs w:val="21"/>
        </w:rPr>
        <w:t>要求</w:t>
      </w:r>
    </w:p>
    <w:p w14:paraId="7114CC85">
      <w:pPr>
        <w:pStyle w:val="2"/>
        <w:spacing w:before="68" w:line="268" w:lineRule="auto"/>
        <w:ind w:left="717" w:right="190" w:firstLine="423"/>
      </w:pPr>
      <w:r>
        <w:rPr>
          <w:color w:val="231F20"/>
          <w:spacing w:val="2"/>
        </w:rPr>
        <w:t>教师设计生活化实验任务时，要注意对接教材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7"/>
        </w:rPr>
        <w:t>内容，还要对接学生生活实践认知思维，以顺利调动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学生数学思维，在实验操作中形塑数学综合能力。摆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一摆、分一分、动一动、画一画等，都属于数学实验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表现形式，教师要做好教材分析，以增加实验可操作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性，让学生在生活条件下展开数学实验探索行动。</w:t>
      </w:r>
    </w:p>
    <w:p w14:paraId="50208B0C">
      <w:pPr>
        <w:spacing w:before="30" w:line="225" w:lineRule="auto"/>
        <w:ind w:left="1148"/>
        <w:rPr>
          <w:rFonts w:ascii="楷体" w:hAnsi="楷体" w:eastAsia="楷体" w:cs="楷体"/>
          <w:sz w:val="21"/>
          <w:szCs w:val="21"/>
        </w:rPr>
      </w:pPr>
      <w:r>
        <w:rPr>
          <w:rFonts w:ascii="楷体" w:hAnsi="楷体" w:eastAsia="楷体" w:cs="楷体"/>
          <w:color w:val="231F20"/>
          <w:spacing w:val="-3"/>
          <w:sz w:val="21"/>
          <w:szCs w:val="21"/>
        </w:rPr>
        <w:t>1.</w:t>
      </w:r>
      <w:r>
        <w:rPr>
          <w:rFonts w:ascii="楷体" w:hAnsi="楷体" w:eastAsia="楷体" w:cs="楷体"/>
          <w:color w:val="231F20"/>
          <w:spacing w:val="-42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-3"/>
          <w:sz w:val="21"/>
          <w:szCs w:val="21"/>
        </w:rPr>
        <w:t>投放生活实验任务</w:t>
      </w:r>
    </w:p>
    <w:p w14:paraId="1B3F524F">
      <w:pPr>
        <w:pStyle w:val="2"/>
        <w:spacing w:before="54" w:line="269" w:lineRule="auto"/>
        <w:ind w:left="718" w:right="134" w:firstLine="421"/>
      </w:pPr>
      <w:r>
        <w:rPr>
          <w:color w:val="231F20"/>
          <w:spacing w:val="2"/>
        </w:rPr>
        <w:t>数学实验任务设计和投放时，教师要对实验内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5"/>
        </w:rPr>
        <w:t>容和目标进行科学梳理，设定切实可行的实验任务，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7"/>
        </w:rPr>
        <w:t>理清实验操作步骤，给出一些实验操作提示，让</w:t>
      </w:r>
      <w:r>
        <w:rPr>
          <w:color w:val="231F20"/>
          <w:spacing w:val="-8"/>
        </w:rPr>
        <w:t>学生</w:t>
      </w:r>
      <w:r>
        <w:rPr>
          <w:color w:val="231F20"/>
        </w:rPr>
        <w:t xml:space="preserve"> </w:t>
      </w:r>
      <w:r>
        <w:rPr>
          <w:color w:val="231F20"/>
          <w:spacing w:val="-5"/>
        </w:rPr>
        <w:t>自然进入到实验环节。特别是生活化实验学习任务，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2"/>
        </w:rPr>
        <w:t xml:space="preserve">学生大多有一定生活认知积累，教师在实验任务设 </w:t>
      </w:r>
      <w:r>
        <w:rPr>
          <w:color w:val="231F20"/>
          <w:spacing w:val="-7"/>
        </w:rPr>
        <w:t>计和实验活动组织时，要做好知识对接和引导，</w:t>
      </w:r>
      <w:r>
        <w:rPr>
          <w:color w:val="231F20"/>
          <w:spacing w:val="-8"/>
        </w:rPr>
        <w:t>让学</w:t>
      </w:r>
      <w:r>
        <w:rPr>
          <w:color w:val="231F20"/>
        </w:rPr>
        <w:t xml:space="preserve"> </w:t>
      </w:r>
      <w:r>
        <w:rPr>
          <w:color w:val="231F20"/>
          <w:spacing w:val="2"/>
        </w:rPr>
        <w:t xml:space="preserve">生顺利进入到生活化实验操作环节，在实验实践中 </w:t>
      </w:r>
      <w:r>
        <w:rPr>
          <w:color w:val="231F20"/>
          <w:spacing w:val="-4"/>
        </w:rPr>
        <w:t>建立学科综合能力。</w:t>
      </w:r>
    </w:p>
    <w:p w14:paraId="77C9F578">
      <w:pPr>
        <w:pStyle w:val="2"/>
        <w:spacing w:before="27" w:line="262" w:lineRule="auto"/>
        <w:ind w:left="717" w:right="134" w:firstLine="423"/>
        <w:jc w:val="both"/>
      </w:pPr>
      <w:r>
        <w:rPr>
          <w:color w:val="231F20"/>
          <w:spacing w:val="2"/>
        </w:rPr>
        <w:t>教师适时投放一些生活化实验任务，让学生借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5"/>
        </w:rPr>
        <w:t>助生活条件展开实验操作，无疑是比较明智的选择，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7"/>
        </w:rPr>
        <w:t>学生回馈更为积极主动，操作效果更为突出，学科认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知内化更为顺利。如教学“垂线与平行线”，学生数</w:t>
      </w:r>
      <w:r>
        <w:rPr>
          <w:color w:val="231F20"/>
        </w:rPr>
        <w:t xml:space="preserve"> </w:t>
      </w:r>
      <w:r>
        <w:rPr>
          <w:color w:val="231F20"/>
          <w:spacing w:val="2"/>
        </w:rPr>
        <w:t>学思维发展需要遵循一定的规律，从具体形象思维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7"/>
        </w:rPr>
        <w:t>到抽象逻辑思维过渡，需要经历几个阶段，学生知识</w:t>
      </w:r>
      <w:r>
        <w:rPr>
          <w:color w:val="231F20"/>
        </w:rPr>
        <w:t xml:space="preserve"> </w:t>
      </w:r>
      <w:r>
        <w:rPr>
          <w:color w:val="231F20"/>
          <w:spacing w:val="2"/>
        </w:rPr>
        <w:t>储备也需要从平面向立体过渡。教师先引导学生观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7"/>
        </w:rPr>
        <w:t>看一些图形，如正方形、长方形、三角形，要求学生</w:t>
      </w:r>
    </w:p>
    <w:p w14:paraId="797746FA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332F7FB1">
      <w:pPr>
        <w:pStyle w:val="2"/>
        <w:spacing w:before="34" w:line="271" w:lineRule="auto"/>
        <w:ind w:right="57"/>
        <w:jc w:val="both"/>
      </w:pPr>
      <w:r>
        <w:rPr>
          <w:color w:val="231F20"/>
          <w:spacing w:val="2"/>
        </w:rPr>
        <w:t>梳理这些图形涉及的数学知识，为实验操作奠定基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7"/>
        </w:rPr>
        <w:t>础。学生回顾学习旧知，在教师引导下利用直尺和三</w:t>
      </w:r>
      <w:r>
        <w:rPr>
          <w:color w:val="231F20"/>
        </w:rPr>
        <w:t xml:space="preserve"> </w:t>
      </w:r>
      <w:r>
        <w:rPr>
          <w:color w:val="231F20"/>
          <w:spacing w:val="2"/>
        </w:rPr>
        <w:t>角板绘制垂线和平行线，学生对垂线和平行线等数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7"/>
        </w:rPr>
        <w:t>学概念有了一定了解。如画垂线的方法，直线、点到</w:t>
      </w:r>
      <w:r>
        <w:rPr>
          <w:color w:val="231F20"/>
        </w:rPr>
        <w:t xml:space="preserve"> </w:t>
      </w:r>
      <w:r>
        <w:rPr>
          <w:color w:val="231F20"/>
          <w:spacing w:val="2"/>
        </w:rPr>
        <w:t>直线距离等。教师观察学生画垂线、平行线具体表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7"/>
        </w:rPr>
        <w:t>现，组织学生进行展示评价，成功调动学生学习主动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性。教师要求学生介绍自己的操作方法，分享一些操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作技巧，课堂学习气氛活跃起来。为强化学生实验体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验，教师利用多媒体展示一些图片信息，引导学生进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行细致观察，找到垂线和平行线现实案例，对垂线和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平行线特点进行梳理和归结。学生有更多观察、操作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的机会，对垂线、平行线、直线、点到直线画法都有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深刻理解，对实验操作也有更深刻的体验，学科认知</w:t>
      </w:r>
      <w:r>
        <w:rPr>
          <w:color w:val="231F20"/>
        </w:rPr>
        <w:t xml:space="preserve"> </w:t>
      </w:r>
      <w:r>
        <w:rPr>
          <w:color w:val="231F20"/>
          <w:spacing w:val="-5"/>
        </w:rPr>
        <w:t>积累顺利完成。</w:t>
      </w:r>
    </w:p>
    <w:p w14:paraId="527AC0A9">
      <w:pPr>
        <w:spacing w:before="30" w:line="228" w:lineRule="auto"/>
        <w:ind w:left="419"/>
        <w:rPr>
          <w:rFonts w:ascii="楷体" w:hAnsi="楷体" w:eastAsia="楷体" w:cs="楷体"/>
          <w:sz w:val="21"/>
          <w:szCs w:val="21"/>
        </w:rPr>
      </w:pPr>
      <w:r>
        <w:rPr>
          <w:rFonts w:ascii="楷体" w:hAnsi="楷体" w:eastAsia="楷体" w:cs="楷体"/>
          <w:color w:val="231F20"/>
          <w:spacing w:val="-2"/>
          <w:sz w:val="21"/>
          <w:szCs w:val="21"/>
        </w:rPr>
        <w:t>2.</w:t>
      </w:r>
      <w:r>
        <w:rPr>
          <w:rFonts w:ascii="楷体" w:hAnsi="楷体" w:eastAsia="楷体" w:cs="楷体"/>
          <w:color w:val="231F20"/>
          <w:spacing w:val="-39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-2"/>
          <w:sz w:val="21"/>
          <w:szCs w:val="21"/>
        </w:rPr>
        <w:t>设计生活实验方案</w:t>
      </w:r>
    </w:p>
    <w:p w14:paraId="0D8BA733">
      <w:pPr>
        <w:pStyle w:val="2"/>
        <w:spacing w:before="46" w:line="270" w:lineRule="auto"/>
        <w:ind w:right="58" w:firstLine="424"/>
      </w:pPr>
      <w:r>
        <w:rPr>
          <w:color w:val="231F20"/>
          <w:spacing w:val="2"/>
        </w:rPr>
        <w:t>设计生活化实验方案时，教师要先期搜集整合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7"/>
        </w:rPr>
        <w:t>数学实验资源，规划实验操作路线，明确数学实验目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标，提出鲜明具体的实验要求，及时给予学生更多实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验学法支持。学生对数学生活实验比较有感，教师要</w:t>
      </w:r>
      <w:r>
        <w:rPr>
          <w:color w:val="231F20"/>
        </w:rPr>
        <w:t xml:space="preserve"> </w:t>
      </w:r>
      <w:r>
        <w:rPr>
          <w:color w:val="231F20"/>
          <w:spacing w:val="2"/>
        </w:rPr>
        <w:t>对学生生活实验积累有正确判断，给予学生更多实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7"/>
        </w:rPr>
        <w:t>验指导，确保实验环节的顺利打开。学生进入生活化</w:t>
      </w:r>
      <w:r>
        <w:rPr>
          <w:color w:val="231F20"/>
        </w:rPr>
        <w:t xml:space="preserve"> </w:t>
      </w:r>
      <w:r>
        <w:rPr>
          <w:color w:val="231F20"/>
          <w:spacing w:val="2"/>
        </w:rPr>
        <w:t>实验操作之后，教师还要对学生实验操作情况进行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7"/>
        </w:rPr>
        <w:t>及时观察，以便做出纠偏指导，确保学生实验操作的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顺利执行。</w:t>
      </w:r>
    </w:p>
    <w:p w14:paraId="0F42B711">
      <w:pPr>
        <w:pStyle w:val="2"/>
        <w:spacing w:before="33" w:line="268" w:lineRule="auto"/>
        <w:ind w:firstLine="423"/>
        <w:jc w:val="both"/>
      </w:pPr>
      <w:r>
        <w:rPr>
          <w:color w:val="231F20"/>
          <w:spacing w:val="2"/>
        </w:rPr>
        <w:t>教师适时投放实验方案设计任务，让学生在实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2"/>
        </w:rPr>
        <w:t>验操作基础上展开实验方案设计行动，无疑是具有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2"/>
        </w:rPr>
        <w:t>挑战性的，对有效启动学生数学思维有重要现实意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7"/>
        </w:rPr>
        <w:t>义。如教学苏教版小学数学四年级下册“平移、旋转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和轴对称”，教师利用多媒体播放一段视频，视频中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有电梯升降、摩天轮转动等画面，还有窗户开关、汽</w:t>
      </w:r>
      <w:r>
        <w:rPr>
          <w:color w:val="231F20"/>
        </w:rPr>
        <w:t xml:space="preserve"> </w:t>
      </w:r>
      <w:r>
        <w:rPr>
          <w:color w:val="231F20"/>
          <w:spacing w:val="2"/>
        </w:rPr>
        <w:t>车在笔直公路上行驶等生活场景，以及剪纸艺术作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7"/>
        </w:rPr>
        <w:t>品等，引出平移、旋转、轴对称数学概念，结合生活</w:t>
      </w:r>
      <w:r>
        <w:rPr>
          <w:color w:val="231F20"/>
        </w:rPr>
        <w:t xml:space="preserve"> </w:t>
      </w:r>
      <w:r>
        <w:rPr>
          <w:color w:val="231F20"/>
          <w:spacing w:val="2"/>
        </w:rPr>
        <w:t>现象解读数学概念，让学生在观察和思考中建立数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5"/>
        </w:rPr>
        <w:t>学认知。为强化学生直观体验，教师拿出一些积木，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7"/>
        </w:rPr>
        <w:t>现场做平移演示，并要求学生亲自操作，感受数学知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识的生活应用。视频观看的是生活场景，教师演示的</w:t>
      </w:r>
      <w:r>
        <w:rPr>
          <w:color w:val="231F20"/>
        </w:rPr>
        <w:t xml:space="preserve"> </w:t>
      </w:r>
      <w:r>
        <w:rPr>
          <w:color w:val="231F20"/>
          <w:spacing w:val="2"/>
        </w:rPr>
        <w:t>是生活常见操作，学生对生活数学实验应用有了全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7"/>
        </w:rPr>
        <w:t>面的了解，逐渐进入到实验交流讨论环节。学生对生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活数学实验比较感兴趣，教师投放实验方案任务，让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学生选择一个数学知识点，利用身边生活物品，设计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数学操作实验，演示数学原理。学生大多没有设计实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验方案的经历，自然会感觉有些难度，教师引导学生</w:t>
      </w:r>
      <w:r>
        <w:rPr>
          <w:color w:val="231F20"/>
        </w:rPr>
        <w:t xml:space="preserve"> </w:t>
      </w:r>
      <w:r>
        <w:rPr>
          <w:color w:val="231F20"/>
          <w:spacing w:val="2"/>
        </w:rPr>
        <w:t>观察身边的一些现象，鼓励学生展开数学实验设计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7"/>
        </w:rPr>
        <w:t>行动，并及时给予学生一些学法支持，确保实验方案</w:t>
      </w:r>
    </w:p>
    <w:p w14:paraId="2A77278C">
      <w:pPr>
        <w:spacing w:line="268" w:lineRule="auto"/>
        <w:sectPr>
          <w:type w:val="continuous"/>
          <w:pgSz w:w="12076" w:h="16498"/>
          <w:pgMar w:top="1353" w:right="1245" w:bottom="0" w:left="424" w:header="1113" w:footer="0" w:gutter="0"/>
          <w:cols w:equalWidth="0" w:num="2">
            <w:col w:w="5578" w:space="100"/>
            <w:col w:w="4728"/>
          </w:cols>
        </w:sectPr>
      </w:pPr>
    </w:p>
    <w:p w14:paraId="485AE2B4">
      <w:pPr>
        <w:spacing w:line="272" w:lineRule="auto"/>
        <w:rPr>
          <w:rFonts w:ascii="Arial"/>
          <w:sz w:val="21"/>
        </w:rPr>
      </w:pPr>
    </w:p>
    <w:p w14:paraId="2D674909">
      <w:pPr>
        <w:pStyle w:val="2"/>
        <w:spacing w:before="66" w:line="183" w:lineRule="auto"/>
        <w:ind w:left="10157"/>
        <w:rPr>
          <w:sz w:val="20"/>
          <w:szCs w:val="20"/>
        </w:rPr>
      </w:pPr>
      <w:r>
        <w:rPr>
          <w:color w:val="231F20"/>
          <w:spacing w:val="-3"/>
          <w:sz w:val="20"/>
          <w:szCs w:val="20"/>
        </w:rPr>
        <w:t>27</w:t>
      </w:r>
    </w:p>
    <w:p w14:paraId="2525F62C">
      <w:pPr>
        <w:spacing w:before="6" w:line="159" w:lineRule="auto"/>
        <w:rPr>
          <w:rFonts w:ascii="Arial" w:hAnsi="Arial" w:eastAsia="Arial" w:cs="Arial"/>
          <w:sz w:val="22"/>
          <w:szCs w:val="22"/>
        </w:rPr>
      </w:pPr>
      <w:r>
        <w:rPr>
          <w:rFonts w:ascii="微软雅黑" w:hAnsi="微软雅黑" w:eastAsia="微软雅黑" w:cs="微软雅黑"/>
          <w:color w:val="999999"/>
          <w:spacing w:val="10"/>
          <w:position w:val="-1"/>
          <w:sz w:val="22"/>
          <w:szCs w:val="22"/>
        </w:rPr>
        <w:t>中国知网</w:t>
      </w:r>
      <w:r>
        <w:rPr>
          <w:rFonts w:ascii="微软雅黑" w:hAnsi="微软雅黑" w:eastAsia="微软雅黑" w:cs="微软雅黑"/>
          <w:color w:val="999999"/>
          <w:spacing w:val="1"/>
          <w:position w:val="-1"/>
          <w:sz w:val="22"/>
          <w:szCs w:val="22"/>
        </w:rPr>
        <w:t xml:space="preserve">     </w:t>
      </w:r>
      <w:r>
        <w:rPr>
          <w:rFonts w:ascii="Arial" w:hAnsi="Arial" w:eastAsia="Arial" w:cs="Arial"/>
          <w:color w:val="999999"/>
          <w:position w:val="-1"/>
          <w:sz w:val="22"/>
          <w:szCs w:val="22"/>
        </w:rPr>
        <w:t>https</w:t>
      </w:r>
      <w:r>
        <w:rPr>
          <w:rFonts w:ascii="Arial" w:hAnsi="Arial" w:eastAsia="Arial" w:cs="Arial"/>
          <w:color w:val="999999"/>
          <w:spacing w:val="10"/>
          <w:position w:val="-1"/>
          <w:sz w:val="22"/>
          <w:szCs w:val="22"/>
        </w:rPr>
        <w:t>:</w:t>
      </w:r>
      <w:r>
        <w:rPr>
          <w:position w:val="-2"/>
          <w:sz w:val="22"/>
          <w:szCs w:val="22"/>
        </w:rPr>
        <w:drawing>
          <wp:inline distT="0" distB="0" distL="0" distR="0">
            <wp:extent cx="44450" cy="114300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084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22"/>
          <w:szCs w:val="22"/>
        </w:rPr>
        <w:drawing>
          <wp:inline distT="0" distB="0" distL="0" distR="0">
            <wp:extent cx="44450" cy="114300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084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color w:val="999999"/>
          <w:position w:val="1"/>
          <w:sz w:val="22"/>
          <w:szCs w:val="22"/>
        </w:rPr>
        <w:t>Www</w:t>
      </w:r>
      <w:r>
        <w:rPr>
          <w:rFonts w:ascii="Arial" w:hAnsi="Arial" w:eastAsia="Arial" w:cs="Arial"/>
          <w:color w:val="999999"/>
          <w:spacing w:val="10"/>
          <w:position w:val="1"/>
          <w:sz w:val="22"/>
          <w:szCs w:val="22"/>
        </w:rPr>
        <w:t>.</w:t>
      </w:r>
      <w:r>
        <w:rPr>
          <w:rFonts w:ascii="Arial" w:hAnsi="Arial" w:eastAsia="Arial" w:cs="Arial"/>
          <w:color w:val="999999"/>
          <w:sz w:val="22"/>
          <w:szCs w:val="22"/>
        </w:rPr>
        <w:t>cnki</w:t>
      </w:r>
      <w:r>
        <w:rPr>
          <w:rFonts w:ascii="Arial" w:hAnsi="Arial" w:eastAsia="Arial" w:cs="Arial"/>
          <w:color w:val="999999"/>
          <w:spacing w:val="-16"/>
          <w:sz w:val="22"/>
          <w:szCs w:val="22"/>
        </w:rPr>
        <w:t xml:space="preserve"> </w:t>
      </w:r>
      <w:r>
        <w:rPr>
          <w:rFonts w:ascii="Arial" w:hAnsi="Arial" w:eastAsia="Arial" w:cs="Arial"/>
          <w:color w:val="999999"/>
          <w:spacing w:val="10"/>
          <w:position w:val="1"/>
          <w:sz w:val="22"/>
          <w:szCs w:val="22"/>
        </w:rPr>
        <w:t>.</w:t>
      </w:r>
      <w:r>
        <w:rPr>
          <w:rFonts w:ascii="Arial" w:hAnsi="Arial" w:eastAsia="Arial" w:cs="Arial"/>
          <w:color w:val="999999"/>
          <w:spacing w:val="-35"/>
          <w:position w:val="1"/>
          <w:sz w:val="22"/>
          <w:szCs w:val="22"/>
        </w:rPr>
        <w:t xml:space="preserve"> </w:t>
      </w:r>
      <w:r>
        <w:rPr>
          <w:rFonts w:ascii="Arial" w:hAnsi="Arial" w:eastAsia="Arial" w:cs="Arial"/>
          <w:color w:val="999999"/>
          <w:position w:val="1"/>
          <w:sz w:val="22"/>
          <w:szCs w:val="22"/>
        </w:rPr>
        <w:t>net</w:t>
      </w:r>
    </w:p>
    <w:p w14:paraId="72EBFE62">
      <w:pPr>
        <w:spacing w:line="159" w:lineRule="auto"/>
        <w:rPr>
          <w:rFonts w:ascii="Arial" w:hAnsi="Arial" w:eastAsia="Arial" w:cs="Arial"/>
          <w:sz w:val="22"/>
          <w:szCs w:val="22"/>
        </w:rPr>
        <w:sectPr>
          <w:type w:val="continuous"/>
          <w:pgSz w:w="12076" w:h="16498"/>
          <w:pgMar w:top="1353" w:right="1245" w:bottom="0" w:left="424" w:header="1113" w:footer="0" w:gutter="0"/>
          <w:cols w:equalWidth="0" w:num="1">
            <w:col w:w="10406"/>
          </w:cols>
        </w:sectPr>
      </w:pPr>
    </w:p>
    <w:p w14:paraId="6993EA1F">
      <w:pPr>
        <w:spacing w:before="80"/>
      </w:pPr>
    </w:p>
    <w:p w14:paraId="7B96C717">
      <w:pPr>
        <w:sectPr>
          <w:headerReference r:id="rId7" w:type="default"/>
          <w:pgSz w:w="12076" w:h="16498"/>
          <w:pgMar w:top="1445" w:right="925" w:bottom="0" w:left="424" w:header="1116" w:footer="0" w:gutter="0"/>
          <w:cols w:equalWidth="0" w:num="1">
            <w:col w:w="10727"/>
          </w:cols>
        </w:sectPr>
      </w:pPr>
    </w:p>
    <w:p w14:paraId="641C7AE2">
      <w:pPr>
        <w:pStyle w:val="2"/>
        <w:spacing w:before="41" w:line="220" w:lineRule="auto"/>
        <w:ind w:left="891"/>
      </w:pPr>
      <w:r>
        <w:rPr>
          <w:color w:val="231F20"/>
          <w:spacing w:val="-4"/>
        </w:rPr>
        <w:t>设计任务的顺利落实。</w:t>
      </w:r>
    </w:p>
    <w:p w14:paraId="7410C439">
      <w:pPr>
        <w:spacing w:before="60" w:line="213" w:lineRule="auto"/>
        <w:ind w:left="1312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color w:val="231F20"/>
          <w:spacing w:val="-9"/>
          <w:sz w:val="21"/>
          <w:szCs w:val="21"/>
        </w:rPr>
        <w:t>三、延伸生活化实验训练，培养实践性学习能力</w:t>
      </w:r>
    </w:p>
    <w:p w14:paraId="57C97E1E">
      <w:pPr>
        <w:pStyle w:val="2"/>
        <w:spacing w:before="68" w:line="268" w:lineRule="auto"/>
        <w:ind w:left="887" w:right="186" w:firstLine="422"/>
      </w:pPr>
      <w:r>
        <w:rPr>
          <w:color w:val="231F20"/>
          <w:spacing w:val="2"/>
        </w:rPr>
        <w:t>数学实验训练任务设计时，教师要做好生活对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7"/>
        </w:rPr>
        <w:t>接思考和处理，提出具体的操作要求，让学生在实验</w:t>
      </w:r>
      <w:r>
        <w:rPr>
          <w:color w:val="231F20"/>
        </w:rPr>
        <w:t xml:space="preserve"> </w:t>
      </w:r>
      <w:r>
        <w:rPr>
          <w:color w:val="231F20"/>
          <w:spacing w:val="2"/>
        </w:rPr>
        <w:t>操作中建立数学认知基础。数学实验将抽象数学知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7"/>
        </w:rPr>
        <w:t>识转化为看得见、摸得着的实践活动，教师要为学生</w:t>
      </w:r>
      <w:r>
        <w:rPr>
          <w:color w:val="231F20"/>
        </w:rPr>
        <w:t xml:space="preserve"> </w:t>
      </w:r>
      <w:r>
        <w:rPr>
          <w:color w:val="231F20"/>
          <w:spacing w:val="2"/>
        </w:rPr>
        <w:t>顺利进入实验操作环节创造条件，促进学生实验认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5"/>
        </w:rPr>
        <w:t>知的顺利内化。</w:t>
      </w:r>
    </w:p>
    <w:p w14:paraId="3061D68A">
      <w:pPr>
        <w:spacing w:before="30" w:line="225" w:lineRule="auto"/>
        <w:ind w:left="1318"/>
        <w:rPr>
          <w:rFonts w:ascii="楷体" w:hAnsi="楷体" w:eastAsia="楷体" w:cs="楷体"/>
          <w:sz w:val="21"/>
          <w:szCs w:val="21"/>
        </w:rPr>
      </w:pPr>
      <w:r>
        <w:rPr>
          <w:rFonts w:ascii="楷体" w:hAnsi="楷体" w:eastAsia="楷体" w:cs="楷体"/>
          <w:color w:val="231F20"/>
          <w:spacing w:val="-3"/>
          <w:sz w:val="21"/>
          <w:szCs w:val="21"/>
        </w:rPr>
        <w:t>1.</w:t>
      </w:r>
      <w:r>
        <w:rPr>
          <w:rFonts w:ascii="楷体" w:hAnsi="楷体" w:eastAsia="楷体" w:cs="楷体"/>
          <w:color w:val="231F20"/>
          <w:spacing w:val="-42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-3"/>
          <w:sz w:val="21"/>
          <w:szCs w:val="21"/>
        </w:rPr>
        <w:t>创新生活实验训练</w:t>
      </w:r>
    </w:p>
    <w:p w14:paraId="7E51A043">
      <w:pPr>
        <w:pStyle w:val="2"/>
        <w:spacing w:before="55" w:line="267" w:lineRule="auto"/>
        <w:ind w:left="887" w:right="111" w:firstLine="421"/>
      </w:pPr>
      <w:r>
        <w:rPr>
          <w:color w:val="231F20"/>
          <w:spacing w:val="2"/>
        </w:rPr>
        <w:t>延伸实验训练维度，教师要深度研究学生生活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2"/>
        </w:rPr>
        <w:t>实践经历，适时投放一些生活实践性数学实验训练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4"/>
        </w:rPr>
        <w:t>任务，组织学生深入生活环境中观察、操作、调查、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7"/>
        </w:rPr>
        <w:t>交流，将数学实验训练与学生生活经历高度对接，以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提升数学实验训练品质。</w:t>
      </w:r>
    </w:p>
    <w:p w14:paraId="103E1989">
      <w:pPr>
        <w:pStyle w:val="2"/>
        <w:spacing w:before="39" w:line="271" w:lineRule="auto"/>
        <w:ind w:left="886" w:right="112" w:firstLine="424"/>
      </w:pPr>
      <w:r>
        <w:rPr>
          <w:color w:val="231F20"/>
          <w:spacing w:val="2"/>
        </w:rPr>
        <w:t>教师设计生活实验训练任务，让学生在生活环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2"/>
        </w:rPr>
        <w:t>境下展开实验操作和探索行动，能够及时唤醒学生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7"/>
        </w:rPr>
        <w:t>数学思维，培养学生数学生活应用习惯，这对促进学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生数感量感形成有重要现实帮助。如教学“三角形、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7"/>
        </w:rPr>
        <w:t>平行四边形和梯形”中的“认识梯形”，教师先展示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7"/>
        </w:rPr>
        <w:t>一组图片，要求学生细致观察，说说这些图形有什么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特点，顺利引出梯形数学概念。梯形由四条边组成，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7"/>
        </w:rPr>
        <w:t>而且有一组对边平行，还包括上底、下底、腰、高等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要素，教师组织学生在方格纸上画出梯形的高，用直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尺测量上底、下底和高是多少毫米，现场展示梯形，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7"/>
        </w:rPr>
        <w:t>介绍梯形的特点。学生主动进入实验操作环节，教师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深入到学生群体之中，观察学生学习情况，给予学生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一些技术指导。为拓宽学生训练视野，教师要求学生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深入生活之中，寻找一些梯形案例，利用直尺进行相</w:t>
      </w:r>
      <w:r>
        <w:rPr>
          <w:color w:val="231F20"/>
        </w:rPr>
        <w:t xml:space="preserve"> </w:t>
      </w:r>
      <w:r>
        <w:rPr>
          <w:color w:val="231F20"/>
          <w:spacing w:val="2"/>
        </w:rPr>
        <w:t>关测量，将寻找经历写下来，准备参与集体展评活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7"/>
        </w:rPr>
        <w:t>动。学生开始观察生活环境，寻找梯形图案，利用直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尺进行测量，记录调查情况。经过一番操作，学生生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活调查获得不少实物和图文材料，有梯形实物，也有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梯形简图，还有文字介绍等，在课堂交流展评环节，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12"/>
        </w:rPr>
        <w:t>教师要求学生主动展示自己的生活观察和调查情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4"/>
        </w:rPr>
        <w:t>况，学生都能够主动响应，课堂交流气氛活跃起来。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2"/>
        </w:rPr>
        <w:t>教师组织学生进行互动评价活动，对同学调查表现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6"/>
        </w:rPr>
        <w:t>进行专业点评，对存在的问题进行纠偏指正。</w:t>
      </w:r>
    </w:p>
    <w:p w14:paraId="2FF74607">
      <w:pPr>
        <w:spacing w:before="31" w:line="225" w:lineRule="auto"/>
        <w:ind w:left="1306"/>
        <w:rPr>
          <w:rFonts w:ascii="楷体" w:hAnsi="楷体" w:eastAsia="楷体" w:cs="楷体"/>
          <w:sz w:val="21"/>
          <w:szCs w:val="21"/>
        </w:rPr>
      </w:pPr>
      <w:r>
        <w:rPr>
          <w:rFonts w:ascii="楷体" w:hAnsi="楷体" w:eastAsia="楷体" w:cs="楷体"/>
          <w:color w:val="231F20"/>
          <w:spacing w:val="-1"/>
          <w:sz w:val="21"/>
          <w:szCs w:val="21"/>
        </w:rPr>
        <w:t>2.</w:t>
      </w:r>
      <w:r>
        <w:rPr>
          <w:rFonts w:ascii="楷体" w:hAnsi="楷体" w:eastAsia="楷体" w:cs="楷体"/>
          <w:color w:val="231F20"/>
          <w:spacing w:val="-50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-1"/>
          <w:sz w:val="21"/>
          <w:szCs w:val="21"/>
        </w:rPr>
        <w:t>促进生活实验内化</w:t>
      </w:r>
    </w:p>
    <w:p w14:paraId="76AD8320">
      <w:pPr>
        <w:pStyle w:val="2"/>
        <w:spacing w:before="53" w:line="258" w:lineRule="auto"/>
        <w:ind w:left="887" w:right="186" w:firstLine="422"/>
      </w:pPr>
      <w:r>
        <w:rPr>
          <w:color w:val="231F20"/>
          <w:spacing w:val="2"/>
        </w:rPr>
        <w:t>生活中的数学应用现象极为普遍，教师要精心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7"/>
        </w:rPr>
        <w:t>选择数学实验内容，设计实验操作方案，明确实验学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习目标，提出清晰的实验操作建议，让学生顺利进入</w:t>
      </w:r>
      <w:r>
        <w:rPr>
          <w:color w:val="231F20"/>
        </w:rPr>
        <w:t xml:space="preserve"> </w:t>
      </w:r>
      <w:r>
        <w:rPr>
          <w:color w:val="231F20"/>
          <w:spacing w:val="2"/>
        </w:rPr>
        <w:t>实验实践环节。教师可以从实验材料搜集准备角度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2"/>
        </w:rPr>
        <w:t>展开实验设计，让学生因地制宜运用生活材料进行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7"/>
        </w:rPr>
        <w:t>实验操作，自行归结实验结论，形成实践性数学学习</w:t>
      </w:r>
    </w:p>
    <w:p w14:paraId="47669FFA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39F41186">
      <w:pPr>
        <w:pStyle w:val="2"/>
        <w:spacing w:before="40" w:line="219" w:lineRule="auto"/>
        <w:ind w:left="4"/>
      </w:pPr>
      <w:r>
        <w:rPr>
          <w:color w:val="231F20"/>
          <w:spacing w:val="-7"/>
        </w:rPr>
        <w:t>认知，促进学生实验认知的顺利内化。</w:t>
      </w:r>
    </w:p>
    <w:p w14:paraId="06EB4780">
      <w:pPr>
        <w:pStyle w:val="2"/>
        <w:spacing w:before="70" w:line="271" w:lineRule="auto"/>
        <w:ind w:left="3" w:right="150" w:firstLine="422"/>
        <w:jc w:val="both"/>
      </w:pPr>
      <w:r>
        <w:rPr>
          <w:color w:val="231F20"/>
          <w:spacing w:val="2"/>
        </w:rPr>
        <w:t>生活中有太多数学应用现象，这些数学应用大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2"/>
        </w:rPr>
        <w:t>多带有实验属性，教师针对学生数学认知基础展开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7"/>
        </w:rPr>
        <w:t>对应设计，能够及时唤醒学生数学思维，创造更多数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学实践机会。如教学“确定位置”，这部分内容与学</w:t>
      </w:r>
      <w:r>
        <w:rPr>
          <w:color w:val="231F20"/>
        </w:rPr>
        <w:t xml:space="preserve"> </w:t>
      </w:r>
      <w:r>
        <w:rPr>
          <w:color w:val="231F20"/>
          <w:spacing w:val="-5"/>
        </w:rPr>
        <w:t>生生活实践高度契合，教师先介绍确定位置的方法，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2"/>
        </w:rPr>
        <w:t>并结合生活实例进行具体分辨，推出数对标定位置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2"/>
        </w:rPr>
        <w:t>的训练任务，要求学生在教室内座位进行数对位置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5"/>
        </w:rPr>
        <w:t>设计。学生对位置比较敏感，都能够积极行动起来，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7"/>
        </w:rPr>
        <w:t>学习数对确定位置的方法，开始寻找自己的座位。随</w:t>
      </w:r>
      <w:r>
        <w:rPr>
          <w:color w:val="231F20"/>
        </w:rPr>
        <w:t xml:space="preserve"> </w:t>
      </w:r>
      <w:r>
        <w:rPr>
          <w:color w:val="231F20"/>
          <w:spacing w:val="2"/>
        </w:rPr>
        <w:t>后教师检查学生位置确定方法掌握情况，让学生设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7"/>
        </w:rPr>
        <w:t>定生活场景，在模拟情境下判断位置。如电影院、体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育场等地方。教师对学生位置判断情况进行点评，继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续推出特定区域位置判断任务。如以学校为圆心，确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定家庭具体位置，或者指定学生比较熟悉的地方，具</w:t>
      </w:r>
      <w:r>
        <w:rPr>
          <w:color w:val="231F20"/>
        </w:rPr>
        <w:t xml:space="preserve"> </w:t>
      </w:r>
      <w:r>
        <w:rPr>
          <w:color w:val="231F20"/>
          <w:spacing w:val="2"/>
        </w:rPr>
        <w:t>体判断其位置。学生对生活场景和区域地标等情境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7"/>
        </w:rPr>
        <w:t>都比较熟悉，教师以此为依据设计实验训练任务，成</w:t>
      </w:r>
      <w:r>
        <w:rPr>
          <w:color w:val="231F20"/>
        </w:rPr>
        <w:t xml:space="preserve"> </w:t>
      </w:r>
      <w:r>
        <w:rPr>
          <w:color w:val="231F20"/>
          <w:spacing w:val="-5"/>
        </w:rPr>
        <w:t>功调动学生实验积极性，从学生实验表现可以看出，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2"/>
        </w:rPr>
        <w:t>教师教学设计是比较成功的，学生都能够积极行动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7"/>
        </w:rPr>
        <w:t>起来，借助位置判断方法，利用数对进行具体位置标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注，虽然这些标注不是特别精准，但位置判断方法已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经掌握，生活应用意识已经建立，学习效果显著。教</w:t>
      </w:r>
      <w:r>
        <w:rPr>
          <w:color w:val="231F20"/>
        </w:rPr>
        <w:t xml:space="preserve"> </w:t>
      </w:r>
      <w:r>
        <w:rPr>
          <w:color w:val="231F20"/>
          <w:spacing w:val="2"/>
        </w:rPr>
        <w:t>师利用生活实验进行训练设计，学生感知体验极为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9"/>
        </w:rPr>
        <w:t>丰富，实验教学获得丰富成果。</w:t>
      </w:r>
    </w:p>
    <w:p w14:paraId="40F4CA00">
      <w:pPr>
        <w:pStyle w:val="2"/>
        <w:spacing w:before="31" w:line="269" w:lineRule="auto"/>
        <w:ind w:left="3" w:right="151" w:firstLine="422"/>
        <w:jc w:val="both"/>
      </w:pPr>
      <w:r>
        <w:rPr>
          <w:color w:val="231F20"/>
          <w:spacing w:val="2"/>
        </w:rPr>
        <w:t>数学生活化实验具有极高的可操作性，与学生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7"/>
        </w:rPr>
        <w:t>生活高度契合，教师要精心选择实验内容，设计完善</w:t>
      </w:r>
      <w:r>
        <w:rPr>
          <w:color w:val="231F20"/>
        </w:rPr>
        <w:t xml:space="preserve"> </w:t>
      </w:r>
      <w:r>
        <w:rPr>
          <w:color w:val="231F20"/>
          <w:spacing w:val="-5"/>
        </w:rPr>
        <w:t>的操作程序，根据学生生活认知条件设定实验要求，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2"/>
        </w:rPr>
        <w:t>让学生借助生活认知经历展开实验探索行动，在实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2"/>
        </w:rPr>
        <w:t>验操作过程中形塑数学学科核心能力。数学实验生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7"/>
        </w:rPr>
        <w:t>活化设计，符合学生学习求知诉求，契合学生学科思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维，教师要深入研究教情和学情，为学生顺利开展数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学实验探索行动提供助力和支持。</w:t>
      </w:r>
    </w:p>
    <w:p w14:paraId="0DC63947">
      <w:pPr>
        <w:spacing w:before="290" w:line="227" w:lineRule="auto"/>
        <w:ind w:left="309"/>
        <w:rPr>
          <w:rFonts w:ascii="楷体" w:hAnsi="楷体" w:eastAsia="楷体" w:cs="楷体"/>
          <w:sz w:val="21"/>
          <w:szCs w:val="21"/>
        </w:rPr>
      </w:pPr>
      <w:r>
        <w:rPr>
          <w:rFonts w:ascii="楷体" w:hAnsi="楷体" w:eastAsia="楷体" w:cs="楷体"/>
          <w:color w:val="231F20"/>
          <w:spacing w:val="-6"/>
          <w:sz w:val="21"/>
          <w:szCs w:val="21"/>
        </w:rPr>
        <w:t>【</w:t>
      </w:r>
      <w:r>
        <w:rPr>
          <w:rFonts w:ascii="楷体" w:hAnsi="楷体" w:eastAsia="楷体" w:cs="楷体"/>
          <w:color w:val="231F20"/>
          <w:spacing w:val="-42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-6"/>
          <w:sz w:val="21"/>
          <w:szCs w:val="21"/>
        </w:rPr>
        <w:t>参考文献】</w:t>
      </w:r>
    </w:p>
    <w:p w14:paraId="173CA98C">
      <w:pPr>
        <w:spacing w:before="3" w:line="226" w:lineRule="auto"/>
        <w:ind w:left="5" w:right="209" w:firstLine="451"/>
        <w:rPr>
          <w:rFonts w:ascii="楷体" w:hAnsi="楷体" w:eastAsia="楷体" w:cs="楷体"/>
          <w:sz w:val="21"/>
          <w:szCs w:val="21"/>
        </w:rPr>
      </w:pPr>
      <w:r>
        <w:rPr>
          <w:rFonts w:ascii="楷体" w:hAnsi="楷体" w:eastAsia="楷体" w:cs="楷体"/>
          <w:color w:val="231F20"/>
          <w:sz w:val="21"/>
          <w:szCs w:val="21"/>
        </w:rPr>
        <w:t>[1]</w:t>
      </w:r>
      <w:r>
        <w:rPr>
          <w:rFonts w:ascii="楷体" w:hAnsi="楷体" w:eastAsia="楷体" w:cs="楷体"/>
          <w:color w:val="231F20"/>
          <w:spacing w:val="-29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z w:val="21"/>
          <w:szCs w:val="21"/>
        </w:rPr>
        <w:t>郑静</w:t>
      </w:r>
      <w:r>
        <w:rPr>
          <w:rFonts w:ascii="楷体" w:hAnsi="楷体" w:eastAsia="楷体" w:cs="楷体"/>
          <w:color w:val="231F20"/>
          <w:spacing w:val="-36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z w:val="21"/>
          <w:szCs w:val="21"/>
        </w:rPr>
        <w:t>.</w:t>
      </w:r>
      <w:r>
        <w:rPr>
          <w:rFonts w:ascii="楷体" w:hAnsi="楷体" w:eastAsia="楷体" w:cs="楷体"/>
          <w:color w:val="231F20"/>
          <w:spacing w:val="-26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z w:val="21"/>
          <w:szCs w:val="21"/>
        </w:rPr>
        <w:t xml:space="preserve">小学数学跨学科融合教学实践与思 </w:t>
      </w:r>
      <w:r>
        <w:rPr>
          <w:rFonts w:ascii="楷体" w:hAnsi="楷体" w:eastAsia="楷体" w:cs="楷体"/>
          <w:color w:val="231F20"/>
          <w:spacing w:val="12"/>
          <w:sz w:val="21"/>
          <w:szCs w:val="21"/>
        </w:rPr>
        <w:t>考—以“不规则物体体积测量”的实验教学为例</w:t>
      </w:r>
      <w:r>
        <w:rPr>
          <w:rFonts w:ascii="楷体" w:hAnsi="楷体" w:eastAsia="楷体" w:cs="楷体"/>
          <w:color w:val="231F20"/>
          <w:spacing w:val="4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-2"/>
          <w:sz w:val="21"/>
          <w:szCs w:val="21"/>
        </w:rPr>
        <w:t>[J].</w:t>
      </w:r>
      <w:r>
        <w:rPr>
          <w:rFonts w:ascii="楷体" w:hAnsi="楷体" w:eastAsia="楷体" w:cs="楷体"/>
          <w:color w:val="231F20"/>
          <w:spacing w:val="-26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-2"/>
          <w:sz w:val="21"/>
          <w:szCs w:val="21"/>
        </w:rPr>
        <w:t>新教师</w:t>
      </w:r>
      <w:r>
        <w:rPr>
          <w:rFonts w:ascii="楷体" w:hAnsi="楷体" w:eastAsia="楷体" w:cs="楷体"/>
          <w:color w:val="231F20"/>
          <w:spacing w:val="-41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-2"/>
          <w:sz w:val="21"/>
          <w:szCs w:val="21"/>
        </w:rPr>
        <w:t>,2025(05).</w:t>
      </w:r>
    </w:p>
    <w:p w14:paraId="69154771">
      <w:pPr>
        <w:spacing w:before="8" w:line="225" w:lineRule="auto"/>
        <w:ind w:left="4" w:right="209" w:firstLine="452"/>
        <w:rPr>
          <w:rFonts w:ascii="楷体" w:hAnsi="楷体" w:eastAsia="楷体" w:cs="楷体"/>
          <w:sz w:val="21"/>
          <w:szCs w:val="21"/>
        </w:rPr>
      </w:pPr>
      <w:r>
        <w:rPr>
          <w:rFonts w:ascii="楷体" w:hAnsi="楷体" w:eastAsia="楷体" w:cs="楷体"/>
          <w:color w:val="231F20"/>
          <w:spacing w:val="1"/>
          <w:sz w:val="21"/>
          <w:szCs w:val="21"/>
        </w:rPr>
        <w:t>[2]</w:t>
      </w:r>
      <w:r>
        <w:rPr>
          <w:rFonts w:ascii="楷体" w:hAnsi="楷体" w:eastAsia="楷体" w:cs="楷体"/>
          <w:color w:val="231F20"/>
          <w:spacing w:val="-31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1"/>
          <w:sz w:val="21"/>
          <w:szCs w:val="21"/>
        </w:rPr>
        <w:t>王宇</w:t>
      </w:r>
      <w:r>
        <w:rPr>
          <w:rFonts w:ascii="楷体" w:hAnsi="楷体" w:eastAsia="楷体" w:cs="楷体"/>
          <w:color w:val="231F20"/>
          <w:spacing w:val="-36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1"/>
          <w:sz w:val="21"/>
          <w:szCs w:val="21"/>
        </w:rPr>
        <w:t>.</w:t>
      </w:r>
      <w:r>
        <w:rPr>
          <w:rFonts w:ascii="楷体" w:hAnsi="楷体" w:eastAsia="楷体" w:cs="楷体"/>
          <w:color w:val="231F20"/>
          <w:spacing w:val="-45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1"/>
          <w:sz w:val="21"/>
          <w:szCs w:val="21"/>
        </w:rPr>
        <w:t>数学实验教学法在小学生量感思维</w:t>
      </w:r>
      <w:r>
        <w:rPr>
          <w:rFonts w:ascii="楷体" w:hAnsi="楷体" w:eastAsia="楷体" w:cs="楷体"/>
          <w:color w:val="231F20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-3"/>
          <w:sz w:val="21"/>
          <w:szCs w:val="21"/>
        </w:rPr>
        <w:t>培养中的运用 [J].</w:t>
      </w:r>
      <w:r>
        <w:rPr>
          <w:rFonts w:ascii="楷体" w:hAnsi="楷体" w:eastAsia="楷体" w:cs="楷体"/>
          <w:color w:val="231F20"/>
          <w:spacing w:val="-28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-3"/>
          <w:sz w:val="21"/>
          <w:szCs w:val="21"/>
        </w:rPr>
        <w:t>小学教学研究</w:t>
      </w:r>
      <w:r>
        <w:rPr>
          <w:rFonts w:ascii="楷体" w:hAnsi="楷体" w:eastAsia="楷体" w:cs="楷体"/>
          <w:color w:val="231F20"/>
          <w:spacing w:val="-40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-3"/>
          <w:sz w:val="21"/>
          <w:szCs w:val="21"/>
        </w:rPr>
        <w:t>,2025(1</w:t>
      </w:r>
      <w:r>
        <w:rPr>
          <w:rFonts w:ascii="楷体" w:hAnsi="楷体" w:eastAsia="楷体" w:cs="楷体"/>
          <w:color w:val="231F20"/>
          <w:spacing w:val="-4"/>
          <w:sz w:val="21"/>
          <w:szCs w:val="21"/>
        </w:rPr>
        <w:t>7).</w:t>
      </w:r>
    </w:p>
    <w:p w14:paraId="58E6FAA4">
      <w:pPr>
        <w:spacing w:before="9" w:line="225" w:lineRule="auto"/>
        <w:ind w:right="209" w:firstLine="457"/>
        <w:rPr>
          <w:rFonts w:ascii="楷体" w:hAnsi="楷体" w:eastAsia="楷体" w:cs="楷体"/>
          <w:sz w:val="21"/>
          <w:szCs w:val="21"/>
        </w:rPr>
      </w:pPr>
      <w:r>
        <w:rPr>
          <w:rFonts w:ascii="楷体" w:hAnsi="楷体" w:eastAsia="楷体" w:cs="楷体"/>
          <w:color w:val="231F20"/>
          <w:sz w:val="21"/>
          <w:szCs w:val="21"/>
        </w:rPr>
        <w:t>[3]</w:t>
      </w:r>
      <w:r>
        <w:rPr>
          <w:rFonts w:ascii="楷体" w:hAnsi="楷体" w:eastAsia="楷体" w:cs="楷体"/>
          <w:color w:val="231F20"/>
          <w:spacing w:val="-29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z w:val="21"/>
          <w:szCs w:val="21"/>
        </w:rPr>
        <w:t>朱月华</w:t>
      </w:r>
      <w:r>
        <w:rPr>
          <w:rFonts w:ascii="楷体" w:hAnsi="楷体" w:eastAsia="楷体" w:cs="楷体"/>
          <w:color w:val="231F20"/>
          <w:spacing w:val="-36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z w:val="21"/>
          <w:szCs w:val="21"/>
        </w:rPr>
        <w:t>.</w:t>
      </w:r>
      <w:r>
        <w:rPr>
          <w:rFonts w:ascii="楷体" w:hAnsi="楷体" w:eastAsia="楷体" w:cs="楷体"/>
          <w:color w:val="231F20"/>
          <w:spacing w:val="-26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z w:val="21"/>
          <w:szCs w:val="21"/>
        </w:rPr>
        <w:t xml:space="preserve">小学数学实验教学中学生动手操 </w:t>
      </w:r>
      <w:r>
        <w:rPr>
          <w:rFonts w:ascii="楷体" w:hAnsi="楷体" w:eastAsia="楷体" w:cs="楷体"/>
          <w:color w:val="231F20"/>
          <w:spacing w:val="-2"/>
          <w:sz w:val="21"/>
          <w:szCs w:val="21"/>
        </w:rPr>
        <w:t>作能力的培养路径 [J].</w:t>
      </w:r>
      <w:r>
        <w:rPr>
          <w:rFonts w:ascii="楷体" w:hAnsi="楷体" w:eastAsia="楷体" w:cs="楷体"/>
          <w:color w:val="231F20"/>
          <w:spacing w:val="-47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-2"/>
          <w:sz w:val="21"/>
          <w:szCs w:val="21"/>
        </w:rPr>
        <w:t>数学之友</w:t>
      </w:r>
      <w:r>
        <w:rPr>
          <w:rFonts w:ascii="楷体" w:hAnsi="楷体" w:eastAsia="楷体" w:cs="楷体"/>
          <w:color w:val="231F20"/>
          <w:spacing w:val="-41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-2"/>
          <w:sz w:val="21"/>
          <w:szCs w:val="21"/>
        </w:rPr>
        <w:t>,202</w:t>
      </w:r>
      <w:r>
        <w:rPr>
          <w:rFonts w:ascii="楷体" w:hAnsi="楷体" w:eastAsia="楷体" w:cs="楷体"/>
          <w:color w:val="231F20"/>
          <w:spacing w:val="-3"/>
          <w:sz w:val="21"/>
          <w:szCs w:val="21"/>
        </w:rPr>
        <w:t>5(12).</w:t>
      </w:r>
    </w:p>
    <w:p w14:paraId="7EA9F56A">
      <w:pPr>
        <w:spacing w:before="268" w:line="224" w:lineRule="auto"/>
        <w:ind w:left="3" w:firstLine="306"/>
        <w:jc w:val="both"/>
        <w:rPr>
          <w:rFonts w:ascii="楷体" w:hAnsi="楷体" w:eastAsia="楷体" w:cs="楷体"/>
          <w:sz w:val="21"/>
          <w:szCs w:val="21"/>
        </w:rPr>
      </w:pPr>
      <w:r>
        <w:rPr>
          <w:rFonts w:ascii="楷体" w:hAnsi="楷体" w:eastAsia="楷体" w:cs="楷体"/>
          <w:color w:val="231F20"/>
          <w:spacing w:val="4"/>
          <w:sz w:val="21"/>
          <w:szCs w:val="21"/>
        </w:rPr>
        <w:t>【</w:t>
      </w:r>
      <w:r>
        <w:rPr>
          <w:rFonts w:ascii="楷体" w:hAnsi="楷体" w:eastAsia="楷体" w:cs="楷体"/>
          <w:color w:val="231F20"/>
          <w:spacing w:val="-28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4"/>
          <w:sz w:val="21"/>
          <w:szCs w:val="21"/>
        </w:rPr>
        <w:t>课题项目】本文系江苏省教育科学“十四五”</w:t>
      </w:r>
      <w:r>
        <w:rPr>
          <w:rFonts w:ascii="楷体" w:hAnsi="楷体" w:eastAsia="楷体" w:cs="楷体"/>
          <w:color w:val="231F20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25"/>
          <w:sz w:val="21"/>
          <w:szCs w:val="21"/>
        </w:rPr>
        <w:t>规划</w:t>
      </w:r>
      <w:r>
        <w:rPr>
          <w:rFonts w:ascii="楷体" w:hAnsi="楷体" w:eastAsia="楷体" w:cs="楷体"/>
          <w:color w:val="231F20"/>
          <w:spacing w:val="-24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25"/>
          <w:sz w:val="21"/>
          <w:szCs w:val="21"/>
        </w:rPr>
        <w:t>2021</w:t>
      </w:r>
      <w:r>
        <w:rPr>
          <w:rFonts w:ascii="楷体" w:hAnsi="楷体" w:eastAsia="楷体" w:cs="楷体"/>
          <w:color w:val="231F20"/>
          <w:spacing w:val="-31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25"/>
          <w:sz w:val="21"/>
          <w:szCs w:val="21"/>
        </w:rPr>
        <w:t>年度课题“基于陶行知生活教育思</w:t>
      </w:r>
      <w:r>
        <w:rPr>
          <w:rFonts w:ascii="楷体" w:hAnsi="楷体" w:eastAsia="楷体" w:cs="楷体"/>
          <w:color w:val="231F20"/>
          <w:sz w:val="21"/>
          <w:szCs w:val="21"/>
        </w:rPr>
        <w:t xml:space="preserve">   </w:t>
      </w:r>
      <w:r>
        <w:rPr>
          <w:rFonts w:ascii="楷体" w:hAnsi="楷体" w:eastAsia="楷体" w:cs="楷体"/>
          <w:color w:val="231F20"/>
          <w:spacing w:val="35"/>
          <w:sz w:val="21"/>
          <w:szCs w:val="21"/>
        </w:rPr>
        <w:t>想理念的小学数学实验教学研究”（项目编</w:t>
      </w:r>
      <w:r>
        <w:rPr>
          <w:rFonts w:ascii="楷体" w:hAnsi="楷体" w:eastAsia="楷体" w:cs="楷体"/>
          <w:color w:val="231F20"/>
          <w:spacing w:val="4"/>
          <w:sz w:val="21"/>
          <w:szCs w:val="21"/>
        </w:rPr>
        <w:t xml:space="preserve">   </w:t>
      </w:r>
      <w:r>
        <w:rPr>
          <w:rFonts w:ascii="楷体" w:hAnsi="楷体" w:eastAsia="楷体" w:cs="楷体"/>
          <w:color w:val="231F20"/>
          <w:spacing w:val="-8"/>
          <w:sz w:val="21"/>
          <w:szCs w:val="21"/>
        </w:rPr>
        <w:t>号 :TY-c/2021/30）研究成果。</w:t>
      </w:r>
    </w:p>
    <w:p w14:paraId="6109FC0D">
      <w:pPr>
        <w:spacing w:line="224" w:lineRule="auto"/>
        <w:rPr>
          <w:rFonts w:ascii="楷体" w:hAnsi="楷体" w:eastAsia="楷体" w:cs="楷体"/>
          <w:sz w:val="21"/>
          <w:szCs w:val="21"/>
        </w:rPr>
        <w:sectPr>
          <w:type w:val="continuous"/>
          <w:pgSz w:w="12076" w:h="16498"/>
          <w:pgMar w:top="1445" w:right="925" w:bottom="0" w:left="424" w:header="1116" w:footer="0" w:gutter="0"/>
          <w:cols w:equalWidth="0" w:num="2">
            <w:col w:w="5744" w:space="100"/>
            <w:col w:w="4883"/>
          </w:cols>
        </w:sectPr>
      </w:pPr>
    </w:p>
    <w:p w14:paraId="7142A76E">
      <w:pPr>
        <w:pStyle w:val="2"/>
        <w:spacing w:before="299" w:line="183" w:lineRule="auto"/>
        <w:ind w:left="878"/>
        <w:rPr>
          <w:color w:val="231F20"/>
          <w:spacing w:val="-3"/>
          <w:sz w:val="20"/>
          <w:szCs w:val="20"/>
        </w:rPr>
      </w:pPr>
      <w:r>
        <w:rPr>
          <w:color w:val="231F20"/>
          <w:spacing w:val="-3"/>
          <w:sz w:val="20"/>
          <w:szCs w:val="20"/>
        </w:rPr>
        <w:t>28</w:t>
      </w:r>
    </w:p>
    <w:p w14:paraId="03A7B37A">
      <w:pPr>
        <w:pStyle w:val="2"/>
        <w:spacing w:before="299" w:line="183" w:lineRule="auto"/>
        <w:ind w:left="878"/>
        <w:rPr>
          <w:color w:val="231F20"/>
          <w:spacing w:val="-3"/>
          <w:sz w:val="20"/>
          <w:szCs w:val="20"/>
        </w:rPr>
      </w:pPr>
    </w:p>
    <w:p w14:paraId="2D0E332D">
      <w:pPr>
        <w:pStyle w:val="2"/>
        <w:spacing w:before="299" w:line="183" w:lineRule="auto"/>
        <w:ind w:left="878"/>
        <w:rPr>
          <w:color w:val="231F20"/>
          <w:spacing w:val="-3"/>
          <w:sz w:val="20"/>
          <w:szCs w:val="20"/>
        </w:rPr>
      </w:pPr>
    </w:p>
    <w:p w14:paraId="26230B2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0" w:line="272" w:lineRule="auto"/>
        <w:ind w:left="884" w:right="187" w:firstLine="392" w:firstLineChars="200"/>
        <w:textAlignment w:val="baseline"/>
        <w:rPr>
          <w:color w:val="231F20"/>
          <w:spacing w:val="-6"/>
        </w:rPr>
      </w:pPr>
      <w:r>
        <w:rPr>
          <w:color w:val="231F20"/>
          <w:spacing w:val="-7"/>
        </w:rPr>
        <w:t>小学数学生活应用极为广泛，教师深入研究教学内容，准确判断学生生活经验积累，投放一些实践性、生活化实验任务，能够及时调动学生学科思维，创造更多教学成长点，培养学生生活化学习习</w:t>
      </w:r>
      <w:r>
        <w:rPr>
          <w:color w:val="231F20"/>
          <w:spacing w:val="-6"/>
        </w:rPr>
        <w:t>惯，这对形塑学生数学综合能力有重要现实意义。</w:t>
      </w:r>
      <w:r>
        <w:rPr>
          <w:color w:val="231F20"/>
          <w:spacing w:val="2"/>
        </w:rPr>
        <w:t>教师设计生活化实验任务时，要注意对接教材</w:t>
      </w:r>
      <w:r>
        <w:rPr>
          <w:color w:val="231F20"/>
          <w:spacing w:val="-7"/>
        </w:rPr>
        <w:t>内容，还要对接学生生活实践认知思维，以顺利调动学生数学思维，在实验操作中形塑数学综合能力。摆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一摆、分一分、动一动、画一画等，都属于数学实验表现形式，教师要做好教材分析，以增加实验可操作</w:t>
      </w:r>
      <w:r>
        <w:rPr>
          <w:color w:val="231F20"/>
          <w:spacing w:val="-6"/>
        </w:rPr>
        <w:t>性，让学生在生活条件下展开数学实验探索行动。</w:t>
      </w:r>
    </w:p>
    <w:p w14:paraId="717E723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0" w:line="272" w:lineRule="auto"/>
        <w:ind w:left="884" w:right="187" w:firstLine="428" w:firstLineChars="200"/>
        <w:textAlignment w:val="baseline"/>
        <w:rPr>
          <w:color w:val="231F20"/>
          <w:spacing w:val="-7"/>
        </w:rPr>
      </w:pPr>
      <w:r>
        <w:rPr>
          <w:color w:val="231F20"/>
          <w:spacing w:val="2"/>
        </w:rPr>
        <w:t>生活中有太多数学应用现象，这些数学应用大多带有实验属性，教师针对学生数学认知基础展开</w:t>
      </w:r>
      <w:r>
        <w:rPr>
          <w:color w:val="231F20"/>
          <w:spacing w:val="-7"/>
        </w:rPr>
        <w:t>对应设计，能够及时唤醒学生数学思维，创造更多数学实践机会。如教学“确定位置”，这部分内容与学</w:t>
      </w:r>
      <w:r>
        <w:rPr>
          <w:color w:val="231F20"/>
        </w:rPr>
        <w:t xml:space="preserve"> </w:t>
      </w:r>
      <w:r>
        <w:rPr>
          <w:color w:val="231F20"/>
          <w:spacing w:val="-5"/>
        </w:rPr>
        <w:t>生生活实践高度契合，教师先介绍确定位置的方法，</w:t>
      </w:r>
      <w:r>
        <w:rPr>
          <w:color w:val="231F20"/>
          <w:spacing w:val="2"/>
        </w:rPr>
        <w:t>并结合生活实例进行具体分辨，推出数对标定位置的训练任务，要求学生在教室内座位进行数对位置</w:t>
      </w:r>
      <w:r>
        <w:rPr>
          <w:color w:val="231F20"/>
          <w:spacing w:val="-5"/>
        </w:rPr>
        <w:t>设计。学生对位置比较敏感，都能够积极行动起来，</w:t>
      </w:r>
      <w:r>
        <w:rPr>
          <w:color w:val="231F20"/>
          <w:spacing w:val="-7"/>
        </w:rPr>
        <w:t>学习数对确定位置的方法，开始寻找自己的座位。</w:t>
      </w:r>
      <w:r>
        <w:rPr>
          <w:rFonts w:hint="eastAsia"/>
          <w:color w:val="231F20"/>
          <w:spacing w:val="-7"/>
        </w:rPr>
        <w:t>随后教师检查学生位置确定方法掌握情况，让学生设定生活场景，在模拟情境下判断位置。如电影院、体育场等地方。教师对学生位置判断情况进行点评，继续推出特定区域位置判断任务。如以学校为圆心，确定家庭具体位置，或者指定学生比较熟悉的地方，具体判断其位置。学生对生活场景和区域地标等情境 都比较熟悉，教师以此为依据设计实验训练任务，成功调动学生实验积极性，从学生实验表现可以看出，教师教学设计是比较成功的，学生都能够积极行动起来，借助位置判断方法，利用数对进行具体位置标注，虽然这些标注不是特别精准，但位置判断方法已经掌握，生活应用意识已经建立，学习效果显著。</w:t>
      </w:r>
      <w:bookmarkStart w:id="0" w:name="_GoBack"/>
      <w:bookmarkEnd w:id="0"/>
    </w:p>
    <w:p w14:paraId="54046CC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0" w:line="272" w:lineRule="auto"/>
        <w:ind w:left="884" w:right="187" w:firstLine="392" w:firstLineChars="200"/>
        <w:textAlignment w:val="baseline"/>
        <w:rPr>
          <w:color w:val="231F20"/>
          <w:spacing w:val="-7"/>
        </w:rPr>
      </w:pPr>
    </w:p>
    <w:p w14:paraId="40489E3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0" w:line="272" w:lineRule="auto"/>
        <w:ind w:left="884" w:right="187" w:firstLine="396" w:firstLineChars="200"/>
        <w:textAlignment w:val="baseline"/>
        <w:rPr>
          <w:color w:val="231F20"/>
          <w:spacing w:val="-6"/>
        </w:rPr>
      </w:pPr>
    </w:p>
    <w:p w14:paraId="4AF0BBD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0" w:line="272" w:lineRule="auto"/>
        <w:ind w:left="884" w:right="187" w:firstLine="396" w:firstLineChars="200"/>
        <w:textAlignment w:val="baseline"/>
        <w:rPr>
          <w:color w:val="231F20"/>
          <w:spacing w:val="-6"/>
        </w:rPr>
      </w:pPr>
    </w:p>
    <w:p w14:paraId="240FFC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jc w:val="both"/>
        <w:textAlignment w:val="baseline"/>
        <w:rPr>
          <w:rFonts w:hint="default" w:ascii="Arial" w:hAnsi="Arial" w:eastAsia="宋体" w:cs="Arial"/>
          <w:sz w:val="22"/>
          <w:szCs w:val="22"/>
          <w:lang w:val="en-US" w:eastAsia="zh-CN"/>
        </w:rPr>
      </w:pPr>
    </w:p>
    <w:sectPr>
      <w:type w:val="continuous"/>
      <w:pgSz w:w="12076" w:h="16498"/>
      <w:pgMar w:top="1445" w:right="925" w:bottom="0" w:left="424" w:header="1116" w:footer="0" w:gutter="0"/>
      <w:cols w:equalWidth="0" w:num="1">
        <w:col w:w="10727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6A1CDB">
    <w:pPr>
      <w:pStyle w:val="2"/>
      <w:spacing w:before="15" w:line="219" w:lineRule="auto"/>
      <w:jc w:val="right"/>
      <w:rPr>
        <w:sz w:val="22"/>
        <w:szCs w:val="22"/>
      </w:rPr>
    </w:pPr>
    <w:r>
      <w:rPr>
        <w:color w:val="231F20"/>
        <w:sz w:val="22"/>
        <w:szCs w:val="22"/>
      </w:rPr>
      <w:drawing>
        <wp:inline distT="0" distB="0" distL="0" distR="0">
          <wp:extent cx="54610" cy="127000"/>
          <wp:effectExtent l="0" t="0" r="0" b="0"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902" cy="127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231F20"/>
        <w:spacing w:val="-11"/>
        <w:sz w:val="22"/>
        <w:szCs w:val="22"/>
      </w:rPr>
      <w:t xml:space="preserve"> </w:t>
    </w:r>
    <w:r>
      <w:rPr>
        <w:color w:val="231F20"/>
        <w:sz w:val="22"/>
        <w:szCs w:val="22"/>
      </w:rPr>
      <w:t>热点思考</w:t>
    </w:r>
    <w:r>
      <w:rPr>
        <w:color w:val="231F20"/>
        <w:spacing w:val="-41"/>
        <w:sz w:val="22"/>
        <w:szCs w:val="22"/>
      </w:rPr>
      <w:t xml:space="preserve"> </w:t>
    </w:r>
    <w:r>
      <w:rPr>
        <w:sz w:val="22"/>
        <w:szCs w:val="22"/>
      </w:rPr>
      <w:drawing>
        <wp:inline distT="0" distB="0" distL="0" distR="0">
          <wp:extent cx="54610" cy="127000"/>
          <wp:effectExtent l="0" t="0" r="0" b="0"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902" cy="127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231F20"/>
        <w:spacing w:val="1"/>
        <w:sz w:val="22"/>
        <w:szCs w:val="22"/>
      </w:rPr>
      <w:t xml:space="preserve">                   </w:t>
    </w:r>
    <w:r>
      <w:rPr>
        <w:color w:val="231F20"/>
        <w:sz w:val="22"/>
        <w:szCs w:val="22"/>
      </w:rPr>
      <w:t xml:space="preserve">   </w:t>
    </w:r>
    <w:r>
      <w:rPr>
        <w:position w:val="-3"/>
        <w:sz w:val="22"/>
        <w:szCs w:val="22"/>
      </w:rPr>
      <w:drawing>
        <wp:inline distT="0" distB="0" distL="0" distR="0">
          <wp:extent cx="86360" cy="127000"/>
          <wp:effectExtent l="0" t="0" r="0" b="0"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6398" cy="127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231F20"/>
        <w:spacing w:val="25"/>
        <w:sz w:val="22"/>
        <w:szCs w:val="22"/>
        <w:shd w:val="clear" w:fill="BCBDC0"/>
      </w:rPr>
      <w:t xml:space="preserve"> </w:t>
    </w:r>
    <w:r>
      <w:rPr>
        <w:rFonts w:ascii="黑体" w:hAnsi="黑体" w:eastAsia="黑体" w:cs="黑体"/>
        <w:color w:val="231F20"/>
        <w:sz w:val="18"/>
        <w:szCs w:val="18"/>
        <w:shd w:val="clear" w:fill="BCBDC0"/>
      </w:rPr>
      <w:t>新教育</w:t>
    </w:r>
    <w:r>
      <w:rPr>
        <w:rFonts w:ascii="黑体" w:hAnsi="黑体" w:eastAsia="黑体" w:cs="黑体"/>
        <w:color w:val="231F20"/>
        <w:spacing w:val="54"/>
        <w:sz w:val="18"/>
        <w:szCs w:val="18"/>
        <w:shd w:val="clear" w:fill="BCBDC0"/>
      </w:rPr>
      <w:t xml:space="preserve"> </w:t>
    </w:r>
    <w:r>
      <w:rPr>
        <w:rFonts w:ascii="黑体" w:hAnsi="黑体" w:eastAsia="黑体" w:cs="黑体"/>
        <w:color w:val="231F20"/>
        <w:sz w:val="18"/>
        <w:szCs w:val="18"/>
        <w:shd w:val="clear" w:fill="BCBDC0"/>
      </w:rPr>
      <w:t>中旬</w:t>
    </w:r>
    <w:r>
      <w:rPr>
        <w:rFonts w:ascii="黑体" w:hAnsi="黑体" w:eastAsia="黑体" w:cs="黑体"/>
        <w:color w:val="231F20"/>
        <w:spacing w:val="68"/>
        <w:sz w:val="18"/>
        <w:szCs w:val="18"/>
        <w:shd w:val="clear" w:fill="BCBDC0"/>
      </w:rPr>
      <w:t xml:space="preserve"> </w:t>
    </w:r>
    <w:r>
      <w:rPr>
        <w:position w:val="-3"/>
        <w:sz w:val="18"/>
        <w:szCs w:val="18"/>
      </w:rPr>
      <w:drawing>
        <wp:inline distT="0" distB="0" distL="0" distR="0">
          <wp:extent cx="86360" cy="127000"/>
          <wp:effectExtent l="0" t="0" r="0" b="0"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6398" cy="127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黑体" w:hAnsi="黑体" w:eastAsia="黑体" w:cs="黑体"/>
        <w:color w:val="231F20"/>
        <w:spacing w:val="3"/>
        <w:sz w:val="18"/>
        <w:szCs w:val="18"/>
      </w:rPr>
      <w:t xml:space="preserve">                       </w:t>
    </w:r>
    <w:r>
      <w:rPr>
        <w:color w:val="231F20"/>
        <w:sz w:val="22"/>
        <w:szCs w:val="22"/>
      </w:rPr>
      <w:t>2025 11（总第</w:t>
    </w:r>
    <w:r>
      <w:rPr>
        <w:color w:val="231F20"/>
        <w:spacing w:val="-41"/>
        <w:sz w:val="22"/>
        <w:szCs w:val="22"/>
      </w:rPr>
      <w:t xml:space="preserve"> </w:t>
    </w:r>
    <w:r>
      <w:rPr>
        <w:color w:val="231F20"/>
        <w:sz w:val="22"/>
        <w:szCs w:val="22"/>
      </w:rPr>
      <w:t>657</w:t>
    </w:r>
    <w:r>
      <w:rPr>
        <w:color w:val="231F20"/>
        <w:spacing w:val="-44"/>
        <w:sz w:val="22"/>
        <w:szCs w:val="22"/>
      </w:rPr>
      <w:t xml:space="preserve"> </w:t>
    </w:r>
    <w:r>
      <w:rPr>
        <w:color w:val="231F20"/>
        <w:sz w:val="22"/>
        <w:szCs w:val="22"/>
      </w:rPr>
      <w:t>期）</w:t>
    </w:r>
  </w:p>
  <w:p w14:paraId="7FE86153">
    <w:pPr>
      <w:spacing w:before="11" w:line="30" w:lineRule="exact"/>
      <w:ind w:firstLine="874"/>
    </w:pPr>
    <w:r>
      <w:rPr>
        <w:position w:val="-1"/>
      </w:rPr>
      <w:pict>
        <v:group id="_x0000_s2049" o:spid="_x0000_s2049" o:spt="203" style="height:2pt;width:482.5pt;" coordsize="9650,40">
          <o:lock v:ext="edit"/>
          <v:shape id="_x0000_s2050" o:spid="_x0000_s2050" style="position:absolute;left:0;top:0;height:6;width:9650;" filled="f" stroked="t" coordsize="9650,6" path="m0,3l9649,3e">
            <v:fill on="f" focussize="0,0"/>
            <v:stroke weight="0.33pt" color="#231F20" miterlimit="4" joinstyle="miter"/>
            <v:imagedata o:title=""/>
            <o:lock v:ext="edit"/>
          </v:shape>
          <v:shape id="_x0000_s2051" o:spid="_x0000_s2051" style="position:absolute;left:0;top:20;height:20;width:9650;" filled="f" stroked="t" coordsize="9650,20" path="m0,10l9649,10e">
            <v:fill on="f" focussize="0,0"/>
            <v:stroke weight="1pt" color="#231F20" miterlimit="4" joinstyle="miter"/>
            <v:imagedata o:title=""/>
            <o:lock v:ext="edit"/>
          </v:shape>
          <w10:wrap type="none"/>
          <w10:anchorlock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D3ED4">
    <w:pPr>
      <w:pStyle w:val="2"/>
      <w:spacing w:before="18" w:line="178" w:lineRule="auto"/>
      <w:ind w:left="721"/>
      <w:rPr>
        <w:sz w:val="22"/>
        <w:szCs w:val="22"/>
      </w:rPr>
    </w:pPr>
    <w:r>
      <w:rPr>
        <w:color w:val="231F20"/>
        <w:sz w:val="22"/>
        <w:szCs w:val="22"/>
        <w:u w:val="single" w:color="auto"/>
      </w:rPr>
      <w:t>2025 11（总第</w:t>
    </w:r>
    <w:r>
      <w:rPr>
        <w:color w:val="231F20"/>
        <w:spacing w:val="-44"/>
        <w:sz w:val="22"/>
        <w:szCs w:val="22"/>
        <w:u w:val="single" w:color="auto"/>
      </w:rPr>
      <w:t xml:space="preserve"> </w:t>
    </w:r>
    <w:r>
      <w:rPr>
        <w:color w:val="231F20"/>
        <w:sz w:val="22"/>
        <w:szCs w:val="22"/>
        <w:u w:val="single" w:color="auto"/>
      </w:rPr>
      <w:t>657</w:t>
    </w:r>
    <w:r>
      <w:rPr>
        <w:color w:val="231F20"/>
        <w:spacing w:val="-44"/>
        <w:sz w:val="22"/>
        <w:szCs w:val="22"/>
        <w:u w:val="single" w:color="auto"/>
      </w:rPr>
      <w:t xml:space="preserve"> </w:t>
    </w:r>
    <w:r>
      <w:rPr>
        <w:color w:val="231F20"/>
        <w:sz w:val="22"/>
        <w:szCs w:val="22"/>
        <w:u w:val="single" w:color="auto"/>
      </w:rPr>
      <w:t>期）</w:t>
    </w:r>
    <w:r>
      <w:rPr>
        <w:color w:val="231F20"/>
        <w:spacing w:val="4"/>
        <w:sz w:val="22"/>
        <w:szCs w:val="22"/>
        <w:u w:val="single" w:color="auto"/>
      </w:rPr>
      <w:t xml:space="preserve">                 </w:t>
    </w:r>
    <w:r>
      <w:rPr>
        <w:position w:val="-2"/>
        <w:sz w:val="22"/>
        <w:szCs w:val="22"/>
      </w:rPr>
      <w:drawing>
        <wp:inline distT="0" distB="0" distL="0" distR="0">
          <wp:extent cx="86360" cy="120650"/>
          <wp:effectExtent l="0" t="0" r="0" b="0"/>
          <wp:docPr id="14" name="I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398" cy="121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黑体" w:hAnsi="黑体" w:eastAsia="黑体" w:cs="黑体"/>
        <w:color w:val="231F20"/>
        <w:spacing w:val="46"/>
        <w:sz w:val="18"/>
        <w:szCs w:val="18"/>
        <w:u w:val="single" w:color="auto"/>
        <w:shd w:val="clear" w:fill="BCBDC0"/>
      </w:rPr>
      <w:t xml:space="preserve"> </w:t>
    </w:r>
    <w:r>
      <w:rPr>
        <w:rFonts w:ascii="黑体" w:hAnsi="黑体" w:eastAsia="黑体" w:cs="黑体"/>
        <w:color w:val="231F20"/>
        <w:sz w:val="18"/>
        <w:szCs w:val="18"/>
        <w:u w:val="single" w:color="auto"/>
        <w:shd w:val="clear" w:fill="BCBDC0"/>
      </w:rPr>
      <w:t>新教育</w:t>
    </w:r>
    <w:r>
      <w:rPr>
        <w:rFonts w:ascii="黑体" w:hAnsi="黑体" w:eastAsia="黑体" w:cs="黑体"/>
        <w:color w:val="231F20"/>
        <w:spacing w:val="53"/>
        <w:w w:val="101"/>
        <w:sz w:val="18"/>
        <w:szCs w:val="18"/>
        <w:u w:val="single" w:color="auto"/>
        <w:shd w:val="clear" w:fill="BCBDC0"/>
      </w:rPr>
      <w:t xml:space="preserve"> </w:t>
    </w:r>
    <w:r>
      <w:rPr>
        <w:rFonts w:ascii="黑体" w:hAnsi="黑体" w:eastAsia="黑体" w:cs="黑体"/>
        <w:color w:val="231F20"/>
        <w:sz w:val="18"/>
        <w:szCs w:val="18"/>
        <w:u w:val="single" w:color="auto"/>
        <w:shd w:val="clear" w:fill="BCBDC0"/>
      </w:rPr>
      <w:t xml:space="preserve">中旬  </w:t>
    </w:r>
    <w:r>
      <w:rPr>
        <w:position w:val="-2"/>
        <w:sz w:val="18"/>
        <w:szCs w:val="18"/>
      </w:rPr>
      <w:drawing>
        <wp:inline distT="0" distB="0" distL="0" distR="0">
          <wp:extent cx="86360" cy="120650"/>
          <wp:effectExtent l="0" t="0" r="0" b="0"/>
          <wp:docPr id="16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 1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6398" cy="121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黑体" w:hAnsi="黑体" w:eastAsia="黑体" w:cs="黑体"/>
        <w:color w:val="231F20"/>
        <w:spacing w:val="3"/>
        <w:sz w:val="18"/>
        <w:szCs w:val="18"/>
        <w:u w:val="single" w:color="auto"/>
      </w:rPr>
      <w:t xml:space="preserve">                         </w:t>
    </w:r>
    <w:r>
      <w:rPr>
        <w:rFonts w:ascii="黑体" w:hAnsi="黑体" w:eastAsia="黑体" w:cs="黑体"/>
        <w:color w:val="231F20"/>
        <w:spacing w:val="2"/>
        <w:sz w:val="18"/>
        <w:szCs w:val="18"/>
        <w:u w:val="single" w:color="auto"/>
      </w:rPr>
      <w:t xml:space="preserve">  </w:t>
    </w:r>
    <w:r>
      <w:rPr>
        <w:sz w:val="18"/>
        <w:szCs w:val="18"/>
      </w:rPr>
      <w:drawing>
        <wp:inline distT="0" distB="0" distL="0" distR="0">
          <wp:extent cx="54610" cy="120650"/>
          <wp:effectExtent l="0" t="0" r="0" b="0"/>
          <wp:docPr id="18" name="IM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 18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4902" cy="121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231F20"/>
        <w:spacing w:val="-18"/>
        <w:sz w:val="22"/>
        <w:szCs w:val="22"/>
        <w:u w:val="single" w:color="auto"/>
      </w:rPr>
      <w:t xml:space="preserve"> </w:t>
    </w:r>
    <w:r>
      <w:rPr>
        <w:color w:val="231F20"/>
        <w:sz w:val="22"/>
        <w:szCs w:val="22"/>
        <w:u w:val="single" w:color="auto"/>
      </w:rPr>
      <w:t>热点思考</w:t>
    </w:r>
    <w:r>
      <w:rPr>
        <w:color w:val="231F20"/>
        <w:spacing w:val="-41"/>
        <w:sz w:val="22"/>
        <w:szCs w:val="22"/>
        <w:u w:val="single" w:color="auto"/>
      </w:rPr>
      <w:t xml:space="preserve"> </w:t>
    </w:r>
    <w:r>
      <w:rPr>
        <w:sz w:val="22"/>
        <w:szCs w:val="22"/>
      </w:rPr>
      <w:drawing>
        <wp:inline distT="0" distB="0" distL="0" distR="0">
          <wp:extent cx="54610" cy="120650"/>
          <wp:effectExtent l="0" t="0" r="0" b="0"/>
          <wp:docPr id="20" name="IM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 20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4902" cy="121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231F20"/>
        <w:sz w:val="22"/>
        <w:szCs w:val="22"/>
        <w:u w:val="single" w:color="auto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DFC769">
    <w:pPr>
      <w:pStyle w:val="2"/>
      <w:spacing w:before="15" w:line="219" w:lineRule="auto"/>
      <w:ind w:left="879"/>
      <w:rPr>
        <w:sz w:val="22"/>
        <w:szCs w:val="22"/>
      </w:rPr>
    </w:pPr>
    <w:r>
      <w:rPr>
        <w:color w:val="231F20"/>
        <w:sz w:val="22"/>
        <w:szCs w:val="22"/>
      </w:rPr>
      <w:drawing>
        <wp:inline distT="0" distB="0" distL="0" distR="0">
          <wp:extent cx="54610" cy="127000"/>
          <wp:effectExtent l="0" t="0" r="0" b="0"/>
          <wp:docPr id="26" name="IM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 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902" cy="127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231F20"/>
        <w:spacing w:val="-19"/>
        <w:sz w:val="22"/>
        <w:szCs w:val="22"/>
      </w:rPr>
      <w:t xml:space="preserve"> </w:t>
    </w:r>
    <w:r>
      <w:rPr>
        <w:color w:val="231F20"/>
        <w:spacing w:val="1"/>
        <w:sz w:val="22"/>
        <w:szCs w:val="22"/>
      </w:rPr>
      <w:t>热点思考</w:t>
    </w:r>
    <w:r>
      <w:rPr>
        <w:color w:val="231F20"/>
        <w:spacing w:val="-41"/>
        <w:sz w:val="22"/>
        <w:szCs w:val="22"/>
      </w:rPr>
      <w:t xml:space="preserve"> </w:t>
    </w:r>
    <w:r>
      <w:rPr>
        <w:sz w:val="22"/>
        <w:szCs w:val="22"/>
      </w:rPr>
      <w:drawing>
        <wp:inline distT="0" distB="0" distL="0" distR="0">
          <wp:extent cx="54610" cy="127000"/>
          <wp:effectExtent l="0" t="0" r="0" b="0"/>
          <wp:docPr id="28" name="IM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 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902" cy="127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231F20"/>
        <w:sz w:val="22"/>
        <w:szCs w:val="22"/>
      </w:rPr>
      <w:t xml:space="preserve">                      </w:t>
    </w:r>
    <w:r>
      <w:rPr>
        <w:position w:val="-3"/>
        <w:sz w:val="22"/>
        <w:szCs w:val="22"/>
      </w:rPr>
      <w:drawing>
        <wp:inline distT="0" distB="0" distL="0" distR="0">
          <wp:extent cx="86360" cy="127000"/>
          <wp:effectExtent l="0" t="0" r="0" b="0"/>
          <wp:docPr id="30" name="IM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 3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6398" cy="127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231F20"/>
        <w:spacing w:val="44"/>
        <w:sz w:val="22"/>
        <w:szCs w:val="22"/>
        <w:shd w:val="clear" w:fill="BCBDC0"/>
      </w:rPr>
      <w:t xml:space="preserve"> </w:t>
    </w:r>
    <w:r>
      <w:rPr>
        <w:rFonts w:ascii="黑体" w:hAnsi="黑体" w:eastAsia="黑体" w:cs="黑体"/>
        <w:color w:val="231F20"/>
        <w:spacing w:val="1"/>
        <w:sz w:val="18"/>
        <w:szCs w:val="18"/>
        <w:shd w:val="clear" w:fill="BCBDC0"/>
      </w:rPr>
      <w:t>新教育</w:t>
    </w:r>
    <w:r>
      <w:rPr>
        <w:rFonts w:ascii="黑体" w:hAnsi="黑体" w:eastAsia="黑体" w:cs="黑体"/>
        <w:color w:val="231F20"/>
        <w:spacing w:val="53"/>
        <w:sz w:val="18"/>
        <w:szCs w:val="18"/>
        <w:shd w:val="clear" w:fill="BCBDC0"/>
      </w:rPr>
      <w:t xml:space="preserve"> </w:t>
    </w:r>
    <w:r>
      <w:rPr>
        <w:rFonts w:ascii="黑体" w:hAnsi="黑体" w:eastAsia="黑体" w:cs="黑体"/>
        <w:color w:val="231F20"/>
        <w:spacing w:val="1"/>
        <w:sz w:val="18"/>
        <w:szCs w:val="18"/>
        <w:shd w:val="clear" w:fill="BCBDC0"/>
      </w:rPr>
      <w:t>中旬</w:t>
    </w:r>
    <w:r>
      <w:rPr>
        <w:rFonts w:ascii="黑体" w:hAnsi="黑体" w:eastAsia="黑体" w:cs="黑体"/>
        <w:color w:val="231F20"/>
        <w:spacing w:val="69"/>
        <w:sz w:val="18"/>
        <w:szCs w:val="18"/>
        <w:shd w:val="clear" w:fill="BCBDC0"/>
      </w:rPr>
      <w:t xml:space="preserve"> </w:t>
    </w:r>
    <w:r>
      <w:rPr>
        <w:position w:val="-3"/>
        <w:sz w:val="18"/>
        <w:szCs w:val="18"/>
      </w:rPr>
      <w:drawing>
        <wp:inline distT="0" distB="0" distL="0" distR="0">
          <wp:extent cx="86360" cy="127000"/>
          <wp:effectExtent l="0" t="0" r="0" b="0"/>
          <wp:docPr id="32" name="IM 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 32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6398" cy="127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黑体" w:hAnsi="黑体" w:eastAsia="黑体" w:cs="黑体"/>
        <w:color w:val="231F20"/>
        <w:spacing w:val="3"/>
        <w:sz w:val="18"/>
        <w:szCs w:val="18"/>
      </w:rPr>
      <w:t xml:space="preserve">                       </w:t>
    </w:r>
    <w:r>
      <w:rPr>
        <w:color w:val="231F20"/>
        <w:spacing w:val="1"/>
        <w:sz w:val="22"/>
        <w:szCs w:val="22"/>
      </w:rPr>
      <w:t>2025 11（总第</w:t>
    </w:r>
    <w:r>
      <w:rPr>
        <w:color w:val="231F20"/>
        <w:spacing w:val="-41"/>
        <w:sz w:val="22"/>
        <w:szCs w:val="22"/>
      </w:rPr>
      <w:t xml:space="preserve"> </w:t>
    </w:r>
    <w:r>
      <w:rPr>
        <w:color w:val="231F20"/>
        <w:spacing w:val="1"/>
        <w:sz w:val="22"/>
        <w:szCs w:val="22"/>
      </w:rPr>
      <w:t>65</w:t>
    </w:r>
    <w:r>
      <w:rPr>
        <w:color w:val="231F20"/>
        <w:sz w:val="22"/>
        <w:szCs w:val="22"/>
      </w:rPr>
      <w:t>7</w:t>
    </w:r>
    <w:r>
      <w:rPr>
        <w:color w:val="231F20"/>
        <w:spacing w:val="-44"/>
        <w:sz w:val="22"/>
        <w:szCs w:val="22"/>
      </w:rPr>
      <w:t xml:space="preserve"> </w:t>
    </w:r>
    <w:r>
      <w:rPr>
        <w:color w:val="231F20"/>
        <w:sz w:val="22"/>
        <w:szCs w:val="22"/>
      </w:rPr>
      <w:t>期）</w:t>
    </w:r>
  </w:p>
  <w:p w14:paraId="644E2458">
    <w:pPr>
      <w:spacing w:before="11" w:line="30" w:lineRule="exact"/>
      <w:ind w:firstLine="874"/>
    </w:pPr>
    <w:r>
      <w:rPr>
        <w:position w:val="-1"/>
      </w:rPr>
      <w:pict>
        <v:group id="_x0000_s2052" o:spid="_x0000_s2052" o:spt="203" style="height:2pt;width:482.5pt;" coordsize="9650,40">
          <o:lock v:ext="edit"/>
          <v:shape id="_x0000_s2053" o:spid="_x0000_s2053" style="position:absolute;left:0;top:0;height:6;width:9650;" filled="f" stroked="t" coordsize="9650,6" path="m0,3l9649,3e">
            <v:fill on="f" focussize="0,0"/>
            <v:stroke weight="0.33pt" color="#231F20" miterlimit="4" joinstyle="miter"/>
            <v:imagedata o:title=""/>
            <o:lock v:ext="edit"/>
          </v:shape>
          <v:shape id="_x0000_s2054" o:spid="_x0000_s2054" style="position:absolute;left:0;top:20;height:20;width:9650;" filled="f" stroked="t" coordsize="9650,20" path="m0,10l9649,10e">
            <v:fill on="f" focussize="0,0"/>
            <v:stroke weight="1pt" color="#231F20" miterlimit="4" joinstyle="miter"/>
            <v:imagedata o:title=""/>
            <o:lock v:ext="edit"/>
          </v:shape>
          <w10:wrap type="none"/>
          <w10:anchorlock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CD14921"/>
    <w:rsid w:val="2F304839"/>
    <w:rsid w:val="368172F3"/>
    <w:rsid w:val="560921CA"/>
    <w:rsid w:val="730C69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7.png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8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2050"/>
    <customShpInfo spid="_x0000_s2051"/>
    <customShpInfo spid="_x0000_s2049"/>
    <customShpInfo spid="_x0000_s2053"/>
    <customShpInfo spid="_x0000_s2054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5321</Words>
  <Characters>5429</Characters>
  <TotalTime>2</TotalTime>
  <ScaleCrop>false</ScaleCrop>
  <LinksUpToDate>false</LinksUpToDate>
  <CharactersWithSpaces>5699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2026-01-19T20:00:00Z</dcterms:created>
  <dc:creator>87594</dc:creator>
  <cp:lastModifiedBy>酸酸甜甜</cp:lastModifiedBy>
  <dcterms:modified xsi:type="dcterms:W3CDTF">2026-06-15T12:40:33Z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2026-06-08T20:09:49Z</vt:filetime>
  </property>
  <property fmtid="{D5CDD505-2E9C-101B-9397-08002B2CF9AE}" pid="4" name="KSOTemplateDocerSaveRecord">
    <vt:lpwstr>eyJoZGlkIjoiZGFmMjVlNDlkYmQ1Mzg1OWJiNDIxMTJiOTE5NDhjZTQiLCJ1c2VySWQiOiIxMTY3MjkwOTAzIn0=</vt:lpwstr>
  </property>
  <property fmtid="{D5CDD505-2E9C-101B-9397-08002B2CF9AE}" pid="5" name="KSOProductBuildVer">
    <vt:lpwstr>2052-12.1.0.19770</vt:lpwstr>
  </property>
  <property fmtid="{D5CDD505-2E9C-101B-9397-08002B2CF9AE}" pid="6" name="ICV">
    <vt:lpwstr>494C6D7930064E44842B04CE8D5806F0_12</vt:lpwstr>
  </property>
</Properties>
</file>