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cbd27c3e0422d" /><Relationship Type="http://schemas.openxmlformats.org/package/2006/relationships/metadata/core-properties" Target="/package/services/metadata/core-properties/bd028017cbf14e70b5ef27438feb33ca.psmdcp" Id="R23772dd51ca74081" 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wordWrap w:val="false"/>
        <w:spacing w:before="0" w:after="0" w:line="232" w:lineRule="auto"/>
        <w:ind w:firstLine="0"/>
        <w:jc w:val="both"/>
        <w:rPr>
          <w:sz w:val="35"/>
        </w:rPr>
      </w:pPr>
      <w:r>
        <w:rPr>
          <w:rFonts w:hint="eastAsia" w:ascii="SimSun" w:hAnsi="SimSun" w:eastAsia="SimSun"/>
          <w:color w:val="000000"/>
          <w:sz w:val="35"/>
        </w:rPr>
        <w:t xml:space="preserve">好的护眼方法和习惯，拥有一个“光明＇的未来。”</w:t>
      </w:r>
    </w:p>
    <w:p>
      <w:pPr>
        <w:autoSpaceDE w:val="false"/>
        <w:autoSpaceDN w:val="false"/>
        <w:wordWrap w:val="false"/>
        <w:spacing w:before="0" w:after="0" w:line="239" w:lineRule="auto"/>
        <w:ind w:firstLine="0"/>
        <w:jc w:val="both"/>
        <w:rPr>
          <w:sz w:val="35"/>
        </w:rPr>
        <w:rPr>
          <w:rFonts w:hint="eastAsia" w:ascii="SimSun" w:hAnsi="SimSun" w:eastAsia="SimSun"/>
          <w:color w:val="000000"/>
          <w:sz w:val="35"/>
        </w:rPr>
      </w:pPr>
    </w:p>
    <w:p>
      <w:pPr>
        <w:autoSpaceDE w:val="false"/>
        <w:autoSpaceDN w:val="false"/>
        <w:wordWrap w:val="false"/>
        <w:spacing w:before="0" w:after="0" w:line="239" w:lineRule="auto"/>
        <w:ind w:firstLine="0"/>
        <w:jc w:val="both"/>
        <w:rPr>
          <w:sz w:val="35"/>
        </w:rPr>
        <w:rPr>
          <w:rFonts w:hint="eastAsia" w:ascii="SimSun" w:hAnsi="SimSun" w:eastAsia="SimSun"/>
          <w:color w:val="000000"/>
          <w:sz w:val="35"/>
        </w:rPr>
      </w:pPr>
    </w:p>
    <w:p>
      <w:pPr>
        <w:autoSpaceDE w:val="false"/>
        <w:autoSpaceDN w:val="false"/>
        <w:wordWrap w:val="false"/>
        <w:spacing w:before="0" w:after="0" w:line="249" w:lineRule="auto"/>
        <w:ind w:firstLine="620"/>
        <w:jc w:val="both"/>
        <w:rPr>
          <w:sz w:val="35"/>
        </w:rPr>
      </w:pPr>
      <w:r>
        <w:rPr>
          <w:rFonts w:hint="eastAsia" w:ascii="Calibri" w:hAnsi="Calibri" w:eastAsia="Calibri"/>
          <w:color w:val="000000"/>
          <w:sz w:val="35"/>
        </w:rPr>
        <w:t xml:space="preserve">6</w:t>
      </w:r>
      <w:r>
        <w:rPr>
          <w:rFonts w:hint="eastAsia" w:ascii="SimSun" w:hAnsi="SimSun" w:eastAsia="SimSun"/>
          <w:color w:val="000000"/>
          <w:sz w:val="35"/>
        </w:rPr>
        <w:t xml:space="preserve">．班会后延伸教育活动设计要有针对性</w:t>
      </w:r>
    </w:p>
    <w:p>
      <w:pPr>
        <w:autoSpaceDE w:val="false"/>
        <w:autoSpaceDN w:val="false"/>
        <w:wordWrap w:val="false"/>
        <w:spacing w:before="0" w:after="0" w:line="278" w:lineRule="auto"/>
        <w:ind w:right="80" w:firstLine="600"/>
        <w:jc w:val="both"/>
        <w:rPr>
          <w:sz w:val="35"/>
        </w:rPr>
      </w:pPr>
      <w:r>
        <w:rPr>
          <w:rFonts w:hint="eastAsia" w:ascii="SimSun" w:hAnsi="SimSun" w:eastAsia="SimSun"/>
          <w:color w:val="000000"/>
          <w:sz w:val="35"/>
        </w:rPr>
        <w:t xml:space="preserve">班</w:t>
      </w:r>
      <w:r>
        <w:rPr>
          <w:rFonts w:hint="eastAsia" w:ascii="SimSun" w:hAnsi="SimSun" w:eastAsia="SimSun"/>
          <w:u w:val="single"/>
          <w:color w:val="000000"/>
          <w:sz w:val="35"/>
        </w:rPr>
        <w:t xml:space="preserve">会后延伸教育活动设计，要明确课后完成哪几项活动，或巩固班会课</w:t>
      </w:r>
      <w:r>
        <w:rPr>
          <w:rFonts w:hint="eastAsia" w:ascii="SimSun" w:hAnsi="SimSun" w:eastAsia="SimSun"/>
          <w:color w:val="000000"/>
          <w:sz w:val="35"/>
        </w:rPr>
        <w:t xml:space="preserve">成果</w:t>
      </w:r>
      <w:r>
        <w:rPr>
          <w:rFonts w:hint="eastAsia" w:ascii="SimSun" w:hAnsi="SimSun" w:eastAsia="SimSun"/>
          <w:color w:val="000000"/>
          <w:sz w:val="35"/>
        </w:rPr>
        <w:t xml:space="preserve">或</w:t>
      </w:r>
      <w:r>
        <w:rPr>
          <w:rFonts w:hint="eastAsia" w:ascii="SimSun" w:hAnsi="SimSun" w:eastAsia="SimSun"/>
          <w:u w:val="single"/>
          <w:color w:val="000000"/>
          <w:sz w:val="35"/>
        </w:rPr>
        <w:t xml:space="preserve">把成果运用于实践，指引学生的行为。</w:t>
      </w:r>
      <w:r>
        <w:rPr>
          <w:rFonts w:hint="eastAsia" w:ascii="SimSun" w:hAnsi="SimSun" w:eastAsia="SimSun"/>
          <w:color w:val="000000"/>
          <w:sz w:val="35"/>
        </w:rPr>
        <w:t xml:space="preserve">如“爱眼护眼”班会后延伸教育活动可以</w:t>
      </w:r>
      <w:r>
        <w:rPr>
          <w:rFonts w:hint="eastAsia" w:ascii="SimSun" w:hAnsi="SimSun" w:eastAsia="SimSun"/>
          <w:color w:val="000000"/>
          <w:sz w:val="35"/>
        </w:rPr>
        <w:t xml:space="preserve">设计三个活动，一是张贴雷达，表决心。课后，学生将护眼雷达图张贴在班级文化</w:t>
      </w:r>
      <w:r>
        <w:rPr>
          <w:rFonts w:hint="eastAsia" w:ascii="SimSun" w:hAnsi="SimSun" w:eastAsia="SimSun"/>
          <w:color w:val="000000"/>
          <w:sz w:val="35"/>
        </w:rPr>
        <w:t xml:space="preserve">墙中；二是自评互评，勤调整。本周请学生每天记录为护眼做出的改变，由家长、</w:t>
      </w:r>
      <w:r>
        <w:rPr>
          <w:rFonts w:hint="eastAsia" w:ascii="SimSun" w:hAnsi="SimSun" w:eastAsia="SimSun"/>
          <w:color w:val="000000"/>
          <w:sz w:val="35"/>
        </w:rPr>
        <w:t xml:space="preserve">同学、老师和自己进行点评，一周后再次绘制护眼雷达图；三是活动设计，献计策.</w:t>
      </w:r>
      <w:r>
        <w:rPr>
          <w:rFonts w:hint="eastAsia" w:ascii="SimSun" w:hAnsi="SimSun" w:eastAsia="SimSun"/>
          <w:color w:val="000000"/>
          <w:sz w:val="35"/>
        </w:rPr>
        <w:t xml:space="preserve">本月，学校将举办“护眼游戏、护眼操我创编”的活动。学生可以开动想象力，创编出</w:t>
      </w:r>
      <w:r>
        <w:rPr>
          <w:rFonts w:hint="eastAsia" w:ascii="SimSun" w:hAnsi="SimSun" w:eastAsia="SimSun"/>
          <w:color w:val="000000"/>
          <w:sz w:val="35"/>
        </w:rPr>
        <w:t xml:space="preserve">有趣、有益的护眼游戏和护眼操，拍摄成视频。优秀作品将向全校乃至全市推广。</w:t>
      </w:r>
    </w:p>
    <w:p>
      <w:pPr>
        <w:autoSpaceDE w:val="false"/>
        <w:autoSpaceDN w:val="false"/>
        <w:wordWrap w:val="false"/>
        <w:spacing w:before="0" w:after="0" w:line="239" w:lineRule="auto"/>
        <w:ind w:firstLine="0"/>
        <w:jc w:val="both"/>
        <w:rPr>
          <w:sz w:val="35"/>
        </w:rPr>
        <w:rPr>
          <w:rFonts w:hint="eastAsia" w:ascii="SimSun" w:hAnsi="SimSun" w:eastAsia="SimSun"/>
          <w:color w:val="000000"/>
          <w:sz w:val="35"/>
        </w:rPr>
      </w:pPr>
    </w:p>
    <w:p>
      <w:pPr>
        <w:autoSpaceDE w:val="false"/>
        <w:autoSpaceDN w:val="false"/>
        <w:wordWrap w:val="false"/>
        <w:spacing w:before="0" w:after="0" w:line="239" w:lineRule="auto"/>
        <w:ind w:firstLine="0"/>
        <w:jc w:val="both"/>
        <w:rPr>
          <w:sz w:val="35"/>
        </w:rPr>
        <w:rPr>
          <w:rFonts w:hint="eastAsia" w:ascii="SimSun" w:hAnsi="SimSun" w:eastAsia="SimSun"/>
          <w:color w:val="000000"/>
          <w:sz w:val="35"/>
        </w:rPr>
      </w:pPr>
    </w:p>
    <w:p>
      <w:pPr>
        <w:autoSpaceDE w:val="false"/>
        <w:autoSpaceDN w:val="false"/>
        <w:wordWrap w:val="false"/>
        <w:spacing w:before="0" w:after="0" w:line="312" w:lineRule="auto"/>
        <w:ind w:firstLine="620"/>
        <w:jc w:val="both"/>
        <w:rPr>
          <w:sz w:val="35"/>
        </w:rPr>
      </w:pPr>
      <w:r>
        <w:rPr>
          <w:rFonts w:hint="eastAsia" w:ascii="Calibri" w:hAnsi="Calibri" w:eastAsia="Calibri"/>
          <w:color w:val="000000"/>
          <w:sz w:val="35"/>
        </w:rPr>
        <w:t xml:space="preserve">7</w:t>
      </w:r>
      <w:r>
        <w:rPr>
          <w:rFonts w:hint="eastAsia" w:ascii="SimSun" w:hAnsi="SimSun" w:eastAsia="SimSun"/>
          <w:color w:val="000000"/>
          <w:sz w:val="35"/>
        </w:rPr>
        <w:t xml:space="preserve">．班会反思要包括成功之处和改进方向</w:t>
      </w:r>
    </w:p>
    <w:p>
      <w:pPr>
        <w:autoSpaceDE w:val="false"/>
        <w:autoSpaceDN w:val="false"/>
        <w:wordWrap w:val="false"/>
        <w:spacing w:before="0" w:after="0" w:line="354" w:lineRule="auto"/>
        <w:ind w:right="80" w:firstLine="600"/>
        <w:jc w:val="both"/>
        <w:rPr>
          <w:sz w:val="35"/>
        </w:rPr>
      </w:pPr>
      <w:r>
        <w:rPr>
          <w:rFonts w:hint="eastAsia" w:ascii="SimSun" w:hAnsi="SimSun" w:eastAsia="SimSun"/>
          <w:color w:val="000000"/>
          <w:sz w:val="35"/>
        </w:rPr>
        <w:t xml:space="preserve">班会反思是班主任班会</w:t>
      </w:r>
      <w:r>
        <w:rPr>
          <w:rFonts w:hint="eastAsia" w:ascii="SimSun" w:hAnsi="SimSun" w:eastAsia="SimSun"/>
          <w:u w:val="single"/>
          <w:color w:val="000000"/>
          <w:sz w:val="35"/>
        </w:rPr>
        <w:t xml:space="preserve">课结束后对本节课进行的思</w:t>
      </w:r>
      <w:r>
        <w:rPr>
          <w:rFonts w:hint="eastAsia" w:ascii="SimSun" w:hAnsi="SimSun" w:eastAsia="SimSun"/>
          <w:color w:val="000000"/>
          <w:sz w:val="35"/>
        </w:rPr>
        <w:t xml:space="preserve">考，可以是</w:t>
      </w:r>
      <w:r>
        <w:rPr>
          <w:rFonts w:hint="eastAsia" w:ascii="SimSun" w:hAnsi="SimSun" w:eastAsia="SimSun"/>
          <w:u w:val="single"/>
          <w:color w:val="000000"/>
          <w:sz w:val="35"/>
        </w:rPr>
        <w:t xml:space="preserve">班会设计的特</w:t>
      </w:r>
      <w:r>
        <w:rPr>
          <w:rFonts w:hint="eastAsia" w:ascii="SimSun" w:hAnsi="SimSun" w:eastAsia="SimSun"/>
          <w:color w:val="000000"/>
          <w:sz w:val="35"/>
        </w:rPr>
        <w:t xml:space="preserve">色介绍和班会实施的成功之处，也可以是学生班会课后</w:t>
      </w:r>
      <w:r>
        <w:rPr>
          <w:rFonts w:hint="eastAsia" w:ascii="SimSun" w:hAnsi="SimSun" w:eastAsia="SimSun"/>
          <w:u w:val="single"/>
          <w:color w:val="000000"/>
          <w:sz w:val="35"/>
        </w:rPr>
        <w:t xml:space="preserve">出现</w:t>
      </w:r>
      <w:r>
        <w:rPr>
          <w:rFonts w:hint="eastAsia" w:ascii="SimSun" w:hAnsi="SimSun" w:eastAsia="SimSun"/>
          <w:color w:val="000000"/>
          <w:sz w:val="35"/>
        </w:rPr>
        <w:t xml:space="preserve">的变化</w:t>
      </w:r>
      <w:r>
        <w:rPr>
          <w:rFonts w:hint="eastAsia" w:ascii="SimSun" w:hAnsi="SimSun" w:eastAsia="SimSun"/>
          <w:u w:val="single"/>
          <w:color w:val="000000"/>
          <w:sz w:val="35"/>
        </w:rPr>
        <w:t xml:space="preserve">或者存</w:t>
      </w:r>
      <w:r>
        <w:rPr>
          <w:rFonts w:hint="eastAsia" w:ascii="SimSun" w:hAnsi="SimSun" w:eastAsia="SimSun"/>
          <w:color w:val="000000"/>
          <w:sz w:val="35"/>
        </w:rPr>
        <w:t xml:space="preserve">在的一</w:t>
      </w:r>
      <w:r>
        <w:rPr>
          <w:rFonts w:hint="eastAsia" w:ascii="SimSun" w:hAnsi="SimSun" w:eastAsia="SimSun"/>
          <w:color w:val="000000"/>
          <w:sz w:val="35"/>
        </w:rPr>
        <w:t xml:space="preserve">些新的问题，以后设计的班</w:t>
      </w:r>
      <w:r>
        <w:rPr>
          <w:rFonts w:hint="eastAsia" w:ascii="SimSun" w:hAnsi="SimSun" w:eastAsia="SimSun"/>
          <w:u w:val="single"/>
          <w:color w:val="000000"/>
          <w:sz w:val="35"/>
        </w:rPr>
        <w:t xml:space="preserve">会课如何进一步解决这些新问题，班主任对本节班会</w:t>
      </w:r>
      <w:r>
        <w:rPr>
          <w:rFonts w:hint="eastAsia" w:ascii="SimSun" w:hAnsi="SimSun" w:eastAsia="SimSun"/>
          <w:u w:val="single"/>
          <w:color w:val="000000"/>
          <w:sz w:val="35"/>
        </w:rPr>
        <w:t xml:space="preserve">课有哪些体</w:t>
      </w:r>
      <w:r>
        <w:rPr>
          <w:rFonts w:hint="eastAsia" w:ascii="SimSun" w:hAnsi="SimSun" w:eastAsia="SimSun"/>
          <w:color w:val="000000"/>
          <w:sz w:val="35"/>
        </w:rPr>
        <w:t xml:space="preserve">会</w:t>
      </w:r>
      <w:r>
        <w:rPr>
          <w:rFonts w:hint="eastAsia" w:ascii="SimSun" w:hAnsi="SimSun" w:eastAsia="SimSun"/>
          <w:u w:val="single"/>
          <w:color w:val="000000"/>
          <w:sz w:val="35"/>
        </w:rPr>
        <w:t xml:space="preserve">、启示</w:t>
      </w:r>
      <w:r>
        <w:rPr>
          <w:rFonts w:hint="eastAsia" w:ascii="SimSun" w:hAnsi="SimSun" w:eastAsia="SimSun"/>
          <w:color w:val="000000"/>
          <w:sz w:val="35"/>
        </w:rPr>
        <w:t xml:space="preserve">等。</w:t>
      </w:r>
    </w:p>
    <w:p>
      <w:pPr>
        <w:autoSpaceDE w:val="false"/>
        <w:autoSpaceDN w:val="false"/>
        <w:wordWrap w:val="false"/>
        <w:spacing w:before="0" w:after="0" w:line="239" w:lineRule="auto"/>
        <w:ind w:firstLine="0"/>
        <w:jc w:val="both"/>
        <w:rPr>
          <w:sz w:val="35"/>
        </w:rPr>
        <w:rPr>
          <w:rFonts w:hint="eastAsia" w:ascii="SimSun" w:hAnsi="SimSun" w:eastAsia="SimSun"/>
          <w:color w:val="000000"/>
          <w:sz w:val="35"/>
        </w:rPr>
      </w:pPr>
    </w:p>
    <w:p>
      <w:pPr>
        <w:autoSpaceDE w:val="false"/>
        <w:autoSpaceDN w:val="false"/>
        <w:wordWrap w:val="false"/>
        <w:spacing w:before="0" w:after="0" w:line="239" w:lineRule="auto"/>
        <w:ind w:firstLine="0"/>
        <w:jc w:val="both"/>
        <w:rPr>
          <w:sz w:val="35"/>
        </w:rPr>
        <w:rPr>
          <w:rFonts w:hint="eastAsia" w:ascii="SimSun" w:hAnsi="SimSun" w:eastAsia="SimSun"/>
          <w:color w:val="000000"/>
          <w:sz w:val="35"/>
        </w:rPr>
      </w:pPr>
    </w:p>
    <w:p>
      <w:pPr>
        <w:autoSpaceDE w:val="false"/>
        <w:autoSpaceDN w:val="false"/>
        <w:wordWrap w:val="false"/>
        <w:spacing w:before="0" w:after="0" w:line="302" w:lineRule="auto"/>
        <w:ind w:firstLine="620"/>
        <w:jc w:val="both"/>
        <w:rPr>
          <w:sz w:val="35"/>
        </w:rPr>
      </w:pPr>
      <w:r>
        <w:rPr>
          <w:rFonts w:hint="eastAsia" w:ascii="Calibri" w:hAnsi="Calibri" w:eastAsia="Calibri"/>
          <w:color w:val="000000"/>
          <w:sz w:val="35"/>
        </w:rPr>
        <w:t xml:space="preserve">8</w:t>
      </w:r>
      <w:r>
        <w:rPr>
          <w:rFonts w:hint="eastAsia" w:ascii="SimSun" w:hAnsi="SimSun" w:eastAsia="SimSun"/>
          <w:color w:val="000000"/>
          <w:sz w:val="35"/>
        </w:rPr>
        <w:t xml:space="preserve">．其他注意事项</w:t>
      </w:r>
    </w:p>
    <w:p>
      <w:pPr>
        <w:autoSpaceDE w:val="false"/>
        <w:autoSpaceDN w:val="false"/>
        <w:wordWrap w:val="false"/>
        <w:spacing w:before="0" w:after="0" w:line="297" w:lineRule="auto"/>
        <w:ind w:right="80" w:firstLine="600"/>
        <w:jc w:val="both"/>
        <w:rPr>
          <w:sz w:val="35"/>
        </w:rPr>
        <w:sectPr>
          <w:type w:val="continuous"/>
          <w:pgSz w:w="11900" w:h="18060" w:orient="portrait"/>
          <w:pgMar w:top="960" w:right="720" w:bottom="720" w:left="720" w:header="480" w:footer="360"/>
          <w:cols w:equalWidth="true" w:num="1"/>
        </w:sectPr>
      </w:pPr>
      <w:r>
        <w:rPr>
          <w:rFonts w:hint="eastAsia" w:ascii="SimSun" w:hAnsi="SimSun" w:eastAsia="SimSun"/>
          <w:color w:val="000000"/>
          <w:sz w:val="35"/>
        </w:rPr>
        <w:t xml:space="preserve">班会设计可以用表格、示意图、流程图呈现，但不要写成课堂实录，不要出现</w:t>
      </w:r>
      <w:r>
        <w:rPr>
          <w:rFonts w:hint="eastAsia" w:ascii="SimSun" w:hAnsi="SimSun" w:eastAsia="SimSun"/>
          <w:color w:val="000000"/>
          <w:sz w:val="35"/>
        </w:rPr>
        <w:t xml:space="preserve">“师：······”“生：·····”这种形式，语言表述也应该是客观陈述活动的内容，而不是</w:t>
      </w:r>
      <w:r>
        <w:rPr>
          <w:rFonts w:hint="eastAsia" w:ascii="SimSun" w:hAnsi="SimSun" w:eastAsia="SimSun"/>
          <w:color w:val="000000"/>
          <w:sz w:val="35"/>
        </w:rPr>
        <w:t xml:space="preserve">直接对学生讲的内容；班会设计呈现尽可能少用预设；故事和视频呈现要有概况</w:t>
      </w:r>
      <w:r>
        <w:rPr>
          <w:rFonts w:hint="eastAsia" w:ascii="SimSun" w:hAnsi="SimSun" w:eastAsia="SimSun"/>
          <w:color w:val="000000"/>
          <w:sz w:val="35"/>
        </w:rPr>
        <w:t xml:space="preserve">和提炼；班会的每个环节不需要都呈现过渡语和班主任小结；活动呈现不需要分</w:t>
      </w:r>
      <w:r>
        <w:rPr>
          <w:rFonts w:hint="eastAsia" w:ascii="SimSun" w:hAnsi="SimSun" w:eastAsia="SimSun"/>
          <w:color w:val="000000"/>
          <w:sz w:val="35"/>
        </w:rPr>
        <w:t xml:space="preserve">教师活动和学生活动。</w:t>
      </w:r>
    </w:p>
    <w:p>
      <w:pPr>
        <w:autoSpaceDE w:val="false"/>
        <w:autoSpaceDN w:val="false"/>
        <w:wordWrap w:val="false"/>
        <w:spacing w:before="0" w:after="0" w:line="297" w:lineRule="auto"/>
        <w:ind w:left="540" w:right="60" w:firstLine="180"/>
        <w:jc w:val="both"/>
        <w:rPr>
          <w:sz w:val="34"/>
        </w:rPr>
      </w:pPr>
      <w:r>
        <w:rPr>
          <w:rFonts w:hint="eastAsia" w:ascii="SimSun" w:hAnsi="SimSun" w:eastAsia="SimSun"/>
          <w:color w:val="000000"/>
          <w:sz w:val="34"/>
        </w:rPr>
        <w:t xml:space="preserve">业”与“乐业”的关系，产生敬业之心；行为目标可以是通过“最美螺丝钉”评</w:t>
      </w:r>
      <w:r>
        <w:rPr>
          <w:rFonts w:hint="eastAsia" w:ascii="SimSun" w:hAnsi="SimSun" w:eastAsia="SimSun"/>
          <w:color w:val="000000"/>
          <w:sz w:val="34"/>
        </w:rPr>
        <w:t xml:space="preserve">书写“我的敬业第一步”，在生活中践行敬业精神，并从小事着手，主动做好时</w:t>
      </w:r>
      <w:r>
        <w:rPr>
          <w:rFonts w:hint="eastAsia" w:ascii="Calibri" w:hAnsi="Calibri" w:eastAsia="Calibri"/>
          <w:color w:val="000000"/>
          <w:sz w:val="34"/>
        </w:rPr>
        <w:t xml:space="preserve">1</w:t>
      </w:r>
      <w:r>
        <w:rPr>
          <w:rFonts w:hint="eastAsia" w:ascii="SimSun" w:hAnsi="SimSun" w:eastAsia="SimSun"/>
          <w:color w:val="000000"/>
          <w:sz w:val="34"/>
        </w:rPr>
        <w:t xml:space="preserve">螺丝钉。</w:t>
      </w:r>
    </w:p>
    <w:p>
      <w:pPr>
        <w:autoSpaceDE w:val="false"/>
        <w:autoSpaceDN w:val="false"/>
        <w:wordWrap w:val="false"/>
        <w:spacing w:before="0" w:after="0" w:line="239" w:lineRule="auto"/>
        <w:ind w:firstLine="0"/>
        <w:jc w:val="both"/>
        <w:rPr>
          <w:sz w:val="34"/>
        </w:rPr>
        <w:rPr>
          <w:rFonts w:hint="eastAsia" w:ascii="SimSun" w:hAnsi="SimSun" w:eastAsia="SimSun"/>
          <w:color w:val="000000"/>
          <w:sz w:val="34"/>
        </w:rPr>
      </w:pPr>
    </w:p>
    <w:p>
      <w:pPr>
        <w:autoSpaceDE w:val="false"/>
        <w:autoSpaceDN w:val="false"/>
        <w:wordWrap w:val="false"/>
        <w:spacing w:before="0" w:after="0" w:line="239" w:lineRule="auto"/>
        <w:ind w:firstLine="0"/>
        <w:jc w:val="both"/>
        <w:rPr>
          <w:sz w:val="34"/>
        </w:rPr>
        <w:rPr>
          <w:rFonts w:hint="eastAsia" w:ascii="SimSun" w:hAnsi="SimSun" w:eastAsia="SimSun"/>
          <w:color w:val="000000"/>
          <w:sz w:val="34"/>
        </w:rPr>
      </w:pPr>
    </w:p>
    <w:p>
      <w:pPr>
        <w:autoSpaceDE w:val="false"/>
        <w:autoSpaceDN w:val="false"/>
        <w:wordWrap w:val="false"/>
        <w:spacing w:before="0" w:after="0" w:line="303" w:lineRule="auto"/>
        <w:ind w:firstLine="540"/>
        <w:jc w:val="both"/>
        <w:rPr>
          <w:sz w:val="34"/>
        </w:rPr>
      </w:pPr>
      <w:r>
        <w:rPr>
          <w:rFonts w:hint="eastAsia" w:ascii="Calibri" w:hAnsi="Calibri" w:eastAsia="Calibri"/>
          <w:color w:val="000000"/>
          <w:sz w:val="34"/>
        </w:rPr>
        <w:t xml:space="preserve">4</w:t>
      </w:r>
      <w:r>
        <w:rPr>
          <w:rFonts w:hint="eastAsia" w:ascii="SimSun" w:hAnsi="SimSun" w:eastAsia="SimSun"/>
          <w:color w:val="000000"/>
          <w:sz w:val="34"/>
        </w:rPr>
        <w:t xml:space="preserve">．班会准备要包含学生准备和教师准备</w:t>
      </w:r>
    </w:p>
    <w:p>
      <w:pPr>
        <w:autoSpaceDE w:val="false"/>
        <w:autoSpaceDN w:val="false"/>
        <w:wordWrap w:val="false"/>
        <w:spacing w:before="0" w:after="0" w:line="343" w:lineRule="auto"/>
        <w:ind w:left="130" w:firstLine="240"/>
        <w:jc w:val="both"/>
        <w:rPr>
          <w:sz w:val="34"/>
        </w:rPr>
      </w:pPr>
      <w:r>
        <w:rPr>
          <w:rFonts w:hint="eastAsia" w:ascii="SimSun" w:hAnsi="SimSun" w:eastAsia="SimSun"/>
          <w:color w:val="000000"/>
          <w:sz w:val="34"/>
        </w:rPr>
        <w:t xml:space="preserve">班会准备分学生准</w:t>
      </w:r>
      <w:r>
        <w:rPr>
          <w:rFonts w:hint="eastAsia" w:ascii="SimSun" w:hAnsi="SimSun" w:eastAsia="SimSun"/>
          <w:u w:val="single"/>
          <w:color w:val="000000"/>
          <w:sz w:val="34"/>
        </w:rPr>
        <w:t xml:space="preserve">备和教师</w:t>
      </w:r>
      <w:r>
        <w:rPr>
          <w:rFonts w:hint="eastAsia" w:ascii="SimSun" w:hAnsi="SimSun" w:eastAsia="SimSun"/>
          <w:color w:val="000000"/>
          <w:sz w:val="34"/>
        </w:rPr>
        <w:t xml:space="preserve">准备，分别阐明学生</w:t>
      </w:r>
      <w:r>
        <w:rPr>
          <w:rFonts w:hint="eastAsia" w:ascii="SimSun" w:hAnsi="SimSun" w:eastAsia="SimSun"/>
          <w:u w:val="single"/>
          <w:color w:val="000000"/>
          <w:sz w:val="34"/>
        </w:rPr>
        <w:t xml:space="preserve">和教师准备的内容就行，通</w:t>
      </w:r>
      <w:r>
        <w:rPr>
          <w:rFonts w:hint="eastAsia" w:ascii="SimSun" w:hAnsi="SimSun" w:eastAsia="SimSun"/>
          <w:color w:val="000000"/>
          <w:sz w:val="34"/>
        </w:rPr>
        <w:t xml:space="preserve">学生</w:t>
      </w:r>
      <w:r>
        <w:rPr>
          <w:rFonts w:hint="eastAsia" w:ascii="SimSun" w:hAnsi="SimSun" w:eastAsia="SimSun"/>
          <w:u w:val="single"/>
          <w:color w:val="000000"/>
          <w:sz w:val="34"/>
        </w:rPr>
        <w:t xml:space="preserve">放教师前面。</w:t>
      </w:r>
      <w:r>
        <w:rPr>
          <w:rFonts w:hint="eastAsia" w:ascii="SimSun" w:hAnsi="SimSun" w:eastAsia="SimSun"/>
          <w:color w:val="000000"/>
          <w:sz w:val="34"/>
        </w:rPr>
        <w:t xml:space="preserve">如“文明观赛”主题班会设计，学生准备：成立</w:t>
      </w:r>
      <w:r>
        <w:rPr>
          <w:rFonts w:hint="eastAsia" w:ascii="Calibri" w:hAnsi="Calibri" w:eastAsia="Calibri"/>
          <w:color w:val="000000"/>
          <w:sz w:val="34"/>
        </w:rPr>
        <w:t xml:space="preserve">6</w:t>
      </w:r>
      <w:r>
        <w:rPr>
          <w:rFonts w:hint="eastAsia" w:ascii="SimSun" w:hAnsi="SimSun" w:eastAsia="SimSun"/>
          <w:color w:val="000000"/>
          <w:sz w:val="34"/>
        </w:rPr>
        <w:t xml:space="preserve">人小组，课前</w:t>
      </w:r>
      <w:r>
        <w:rPr>
          <w:rFonts w:hint="eastAsia" w:ascii="SimSun" w:hAnsi="SimSun" w:eastAsia="SimSun"/>
          <w:color w:val="000000"/>
          <w:sz w:val="34"/>
        </w:rPr>
        <w:t xml:space="preserve">“不文明观赛”的情况进行调查；寻找亚运赛场上的动人一刻；教师准备：课前调</w:t>
      </w:r>
      <w:r>
        <w:rPr>
          <w:rFonts w:hint="eastAsia" w:ascii="SimSun" w:hAnsi="SimSun" w:eastAsia="SimSun"/>
          <w:color w:val="000000"/>
          <w:sz w:val="34"/>
        </w:rPr>
        <w:t xml:space="preserve">学生的观赛情况；制作</w:t>
      </w:r>
      <w:r>
        <w:rPr>
          <w:rFonts w:hint="eastAsia" w:ascii="Calibri" w:hAnsi="Calibri" w:eastAsia="Calibri"/>
          <w:color w:val="000000"/>
          <w:sz w:val="34"/>
        </w:rPr>
        <w:t xml:space="preserve">PPT</w:t>
      </w:r>
      <w:r>
        <w:rPr>
          <w:rFonts w:hint="eastAsia" w:ascii="SimSun" w:hAnsi="SimSun" w:eastAsia="SimSun"/>
          <w:color w:val="000000"/>
          <w:sz w:val="34"/>
        </w:rPr>
        <w:t xml:space="preserve">；制作盲盒及秘密任务；制作相关贴纸、视频及板贴；</w:t>
      </w:r>
      <w:r>
        <w:rPr>
          <w:rFonts w:hint="eastAsia" w:ascii="SimSun" w:hAnsi="SimSun" w:eastAsia="SimSun"/>
          <w:color w:val="000000"/>
          <w:sz w:val="34"/>
        </w:rPr>
        <w:t xml:space="preserve">作文明观赛指南</w:t>
      </w:r>
      <w:r>
        <w:rPr>
          <w:rFonts w:hint="eastAsia" w:ascii="Calibri" w:hAnsi="Calibri" w:eastAsia="Calibri"/>
          <w:color w:val="000000"/>
          <w:sz w:val="34"/>
        </w:rPr>
        <w:t xml:space="preserve">KT</w:t>
      </w:r>
      <w:r>
        <w:rPr>
          <w:rFonts w:hint="eastAsia" w:ascii="SimSun" w:hAnsi="SimSun" w:eastAsia="SimSun"/>
          <w:color w:val="000000"/>
          <w:sz w:val="34"/>
        </w:rPr>
        <w:t xml:space="preserve">板。</w:t>
      </w:r>
    </w:p>
    <w:p>
      <w:pPr>
        <w:autoSpaceDE w:val="false"/>
        <w:autoSpaceDN w:val="false"/>
        <w:wordWrap w:val="false"/>
        <w:spacing w:before="0" w:after="0" w:line="239" w:lineRule="auto"/>
        <w:ind w:firstLine="0"/>
        <w:jc w:val="both"/>
        <w:rPr>
          <w:sz w:val="34"/>
        </w:rPr>
        <w:rPr>
          <w:rFonts w:hint="eastAsia" w:ascii="SimSun" w:hAnsi="SimSun" w:eastAsia="SimSun"/>
          <w:color w:val="000000"/>
          <w:sz w:val="34"/>
        </w:rPr>
      </w:pPr>
    </w:p>
    <w:p>
      <w:pPr>
        <w:autoSpaceDE w:val="false"/>
        <w:autoSpaceDN w:val="false"/>
        <w:wordWrap w:val="false"/>
        <w:spacing w:before="0" w:after="0" w:line="239" w:lineRule="auto"/>
        <w:ind w:firstLine="0"/>
        <w:jc w:val="both"/>
        <w:rPr>
          <w:sz w:val="34"/>
        </w:rPr>
        <w:rPr>
          <w:rFonts w:hint="eastAsia" w:ascii="SimSun" w:hAnsi="SimSun" w:eastAsia="SimSun"/>
          <w:color w:val="000000"/>
          <w:sz w:val="34"/>
        </w:rPr>
      </w:pPr>
    </w:p>
    <w:p>
      <w:pPr>
        <w:autoSpaceDE w:val="false"/>
        <w:autoSpaceDN w:val="false"/>
        <w:wordWrap w:val="false"/>
        <w:spacing w:before="0" w:after="0" w:line="314" w:lineRule="auto"/>
        <w:ind w:firstLine="540"/>
        <w:jc w:val="both"/>
        <w:rPr>
          <w:sz w:val="34"/>
        </w:rPr>
      </w:pPr>
      <w:r>
        <w:rPr>
          <w:rFonts w:hint="eastAsia" w:ascii="Calibri" w:hAnsi="Calibri" w:eastAsia="Calibri"/>
          <w:color w:val="000000"/>
          <w:sz w:val="34"/>
        </w:rPr>
        <w:t xml:space="preserve">5</w:t>
      </w:r>
      <w:r>
        <w:rPr>
          <w:rFonts w:hint="eastAsia" w:ascii="SimSun" w:hAnsi="SimSun" w:eastAsia="SimSun"/>
          <w:color w:val="000000"/>
          <w:sz w:val="34"/>
        </w:rPr>
        <w:t xml:space="preserve">．班会过程要有导入、三至四个环节和班主任总结</w:t>
      </w:r>
    </w:p>
    <w:p>
      <w:pPr>
        <w:autoSpaceDE w:val="false"/>
        <w:autoSpaceDN w:val="false"/>
        <w:wordWrap w:val="false"/>
        <w:spacing w:before="0" w:after="0" w:line="284" w:lineRule="auto"/>
        <w:ind w:right="60" w:firstLine="540"/>
        <w:jc w:val="both"/>
        <w:rPr>
          <w:sz w:val="34"/>
        </w:rPr>
        <w:sectPr>
          <w:type w:val="continuous"/>
          <w:pgSz w:w="11900" w:h="19000" w:orient="portrait"/>
          <w:pgMar w:top="1200" w:right="720" w:bottom="1680" w:left="720" w:header="600" w:footer="840"/>
          <w:cols w:equalWidth="true" w:num="1"/>
        </w:sectPr>
      </w:pPr>
      <w:r>
        <w:rPr>
          <w:rFonts w:hint="eastAsia" w:ascii="SimSun" w:hAnsi="SimSun" w:eastAsia="SimSun"/>
          <w:color w:val="000000"/>
          <w:sz w:val="34"/>
        </w:rPr>
        <w:t xml:space="preserve">班会过程第一部分是导</w:t>
      </w:r>
      <w:r>
        <w:rPr>
          <w:rFonts w:hint="eastAsia" w:ascii="SimSun" w:hAnsi="SimSun" w:eastAsia="SimSun"/>
          <w:u w:val="single"/>
          <w:color w:val="000000"/>
          <w:sz w:val="34"/>
        </w:rPr>
        <w:t xml:space="preserve">入</w:t>
      </w:r>
      <w:r>
        <w:rPr>
          <w:rFonts w:hint="eastAsia" w:ascii="SimSun" w:hAnsi="SimSun" w:eastAsia="SimSun"/>
          <w:color w:val="000000"/>
          <w:sz w:val="34"/>
        </w:rPr>
        <w:t xml:space="preserve">，导</w:t>
      </w:r>
      <w:r>
        <w:rPr>
          <w:rFonts w:hint="eastAsia" w:ascii="SimSun" w:hAnsi="SimSun" w:eastAsia="SimSun"/>
          <w:u w:val="single"/>
          <w:color w:val="000000"/>
          <w:sz w:val="34"/>
        </w:rPr>
        <w:t xml:space="preserve">入形式可以是问题、情景、故事、视频、游戏、图</w:t>
      </w:r>
      <w:r>
        <w:rPr>
          <w:rFonts w:hint="eastAsia" w:ascii="SimSun" w:hAnsi="SimSun" w:eastAsia="SimSun"/>
          <w:color w:val="000000"/>
          <w:sz w:val="34"/>
        </w:rPr>
        <w:t xml:space="preserve">等，但呈现要具体，不能</w:t>
      </w:r>
      <w:r>
        <w:rPr>
          <w:rFonts w:hint="eastAsia" w:ascii="SimSun" w:hAnsi="SimSun" w:eastAsia="SimSun"/>
          <w:u w:val="single"/>
          <w:color w:val="000000"/>
          <w:sz w:val="34"/>
        </w:rPr>
        <w:t xml:space="preserve">只是一个标题，要有具体介绍的内</w:t>
      </w:r>
      <w:r>
        <w:rPr>
          <w:rFonts w:hint="eastAsia" w:ascii="SimSun" w:hAnsi="SimSun" w:eastAsia="SimSun"/>
          <w:color w:val="000000"/>
          <w:sz w:val="34"/>
        </w:rPr>
        <w:t xml:space="preserve">容。如果是问题导</w:t>
      </w:r>
      <w:r>
        <w:rPr>
          <w:rFonts w:hint="eastAsia" w:ascii="SimSun" w:hAnsi="SimSun" w:eastAsia="SimSun"/>
          <w:color w:val="000000"/>
          <w:sz w:val="34"/>
        </w:rPr>
        <w:t xml:space="preserve">人，需要呈现问题的内容；如果是视频导入，要介绍视频的题目和大致的内容。第</w:t>
      </w:r>
      <w:r>
        <w:rPr>
          <w:rFonts w:hint="eastAsia" w:ascii="SimSun" w:hAnsi="SimSun" w:eastAsia="SimSun"/>
          <w:color w:val="000000"/>
          <w:sz w:val="34"/>
        </w:rPr>
        <w:t xml:space="preserve">二部分是三至四个环节，每个环节的标题要围</w:t>
      </w:r>
      <w:r>
        <w:rPr>
          <w:rFonts w:hint="eastAsia" w:ascii="SimSun" w:hAnsi="SimSun" w:eastAsia="SimSun"/>
          <w:u w:val="single"/>
          <w:color w:val="000000"/>
          <w:sz w:val="34"/>
        </w:rPr>
        <w:t xml:space="preserve">绕主题、体现递进，每个环节安排</w:t>
      </w:r>
      <w:r>
        <w:rPr>
          <w:rFonts w:hint="eastAsia" w:ascii="SimSun" w:hAnsi="SimSun" w:eastAsia="SimSun"/>
          <w:color w:val="000000"/>
          <w:sz w:val="34"/>
        </w:rPr>
        <w:t xml:space="preserve">两</w:t>
      </w:r>
      <w:r>
        <w:rPr>
          <w:rFonts w:hint="eastAsia" w:ascii="SimSun" w:hAnsi="SimSun" w:eastAsia="SimSun"/>
          <w:color w:val="000000"/>
          <w:sz w:val="34"/>
        </w:rPr>
        <w:t xml:space="preserve">个</w:t>
      </w:r>
      <w:r>
        <w:rPr>
          <w:rFonts w:hint="eastAsia" w:ascii="SimSun" w:hAnsi="SimSun" w:eastAsia="SimSun"/>
          <w:u w:val="single"/>
          <w:color w:val="000000"/>
          <w:sz w:val="34"/>
        </w:rPr>
        <w:t xml:space="preserve">活</w:t>
      </w:r>
      <w:r>
        <w:rPr>
          <w:rFonts w:hint="eastAsia" w:ascii="SimSun" w:hAnsi="SimSun" w:eastAsia="SimSun"/>
          <w:color w:val="000000"/>
          <w:sz w:val="34"/>
        </w:rPr>
        <w:t xml:space="preserve">动，</w:t>
      </w:r>
      <w:r>
        <w:rPr>
          <w:rFonts w:hint="eastAsia" w:ascii="SimSun" w:hAnsi="SimSun" w:eastAsia="SimSun"/>
          <w:u w:val="single"/>
          <w:color w:val="000000"/>
          <w:sz w:val="34"/>
        </w:rPr>
        <w:t xml:space="preserve">每个活动先呈现标题，再介绍活动内</w:t>
      </w:r>
      <w:r>
        <w:rPr>
          <w:rFonts w:hint="eastAsia" w:ascii="SimSun" w:hAnsi="SimSun" w:eastAsia="SimSun"/>
          <w:color w:val="000000"/>
          <w:sz w:val="34"/>
        </w:rPr>
        <w:t xml:space="preserve">容。每个环节明确设计意图，但不是</w:t>
      </w:r>
      <w:r>
        <w:rPr>
          <w:rFonts w:hint="eastAsia" w:ascii="SimSun" w:hAnsi="SimSun" w:eastAsia="SimSun"/>
          <w:color w:val="000000"/>
          <w:sz w:val="34"/>
        </w:rPr>
        <w:t xml:space="preserve">每个活动都要有设计意图。第三部分</w:t>
      </w:r>
      <w:r>
        <w:rPr>
          <w:rFonts w:hint="eastAsia" w:ascii="SimSun" w:hAnsi="SimSun" w:eastAsia="SimSun"/>
          <w:u w:val="single"/>
          <w:color w:val="000000"/>
          <w:sz w:val="34"/>
        </w:rPr>
        <w:t xml:space="preserve">是班主</w:t>
      </w:r>
      <w:r>
        <w:rPr>
          <w:rFonts w:hint="eastAsia" w:ascii="SimSun" w:hAnsi="SimSun" w:eastAsia="SimSun"/>
          <w:color w:val="000000"/>
          <w:sz w:val="34"/>
        </w:rPr>
        <w:t xml:space="preserve">任总结，先对本次班会课简单总结，</w:t>
      </w:r>
      <w:r>
        <w:rPr>
          <w:rFonts w:hint="eastAsia" w:ascii="SimSun" w:hAnsi="SimSun" w:eastAsia="SimSun"/>
          <w:color w:val="000000"/>
          <w:sz w:val="34"/>
        </w:rPr>
        <w:t xml:space="preserve">再进行价值引领。如“爱眼护眼”主题班会设计，班主任小结可以是“同学们，一双</w:t>
      </w:r>
      <w:r>
        <w:rPr>
          <w:rFonts w:hint="eastAsia" w:ascii="SimSun" w:hAnsi="SimSun" w:eastAsia="SimSun"/>
          <w:color w:val="000000"/>
          <w:sz w:val="34"/>
        </w:rPr>
        <w:t xml:space="preserve">明亮的眼睛是你们放眼世界的窗口，而爱眼护眼是一项长期、伟大的任务。今天</w:t>
      </w:r>
      <w:r>
        <w:rPr>
          <w:rFonts w:hint="eastAsia" w:ascii="SimSun" w:hAnsi="SimSun" w:eastAsia="SimSun"/>
          <w:color w:val="000000"/>
          <w:sz w:val="34"/>
        </w:rPr>
        <w:t xml:space="preserve">这堂课我们从“拯救瞳梦国＇的任务出发，在为护眼精灵寻找能量，打败巫婆的过</w:t>
      </w:r>
      <w:r>
        <w:rPr>
          <w:rFonts w:hint="eastAsia" w:ascii="SimSun" w:hAnsi="SimSun" w:eastAsia="SimSun"/>
          <w:color w:val="000000"/>
          <w:sz w:val="34"/>
        </w:rPr>
        <w:t xml:space="preserve">程中了解了近视的现状与危害，体会到近视对个人理想、国家命运的影响。作为</w:t>
      </w:r>
      <w:r>
        <w:rPr>
          <w:rFonts w:hint="eastAsia" w:ascii="SimSun" w:hAnsi="SimSun" w:eastAsia="SimSun"/>
          <w:color w:val="000000"/>
          <w:sz w:val="34"/>
        </w:rPr>
        <w:t xml:space="preserve">新时代的接班人，在今后的学习和生活中，我们更要秉承着一份责任与担当，明确</w:t>
      </w:r>
      <w:r>
        <w:rPr>
          <w:rFonts w:hint="eastAsia" w:ascii="SimSun" w:hAnsi="SimSun" w:eastAsia="SimSun"/>
          <w:color w:val="000000"/>
          <w:sz w:val="34"/>
        </w:rPr>
        <w:t xml:space="preserve">爱眼护眼的正确方法，树立爱眼护眼的坚定信念，做好爱眼护眼的正向宣传。虽</w:t>
      </w:r>
      <w:r>
        <w:rPr>
          <w:rFonts w:hint="eastAsia" w:ascii="SimSun" w:hAnsi="SimSun" w:eastAsia="SimSun"/>
          <w:color w:val="000000"/>
          <w:sz w:val="34"/>
        </w:rPr>
        <w:t xml:space="preserve">然瞳梦国的故事是虚构的，但我们每个人都可以做自己、他人的护眼精灵，共筑良</w:t>
      </w:r>
    </w:p>
    <w:p>
      <w:pPr>
        <w:autoSpaceDE w:val="false"/>
        <w:autoSpaceDN w:val="false"/>
        <w:wordWrap w:val="false"/>
        <w:spacing w:before="0" w:after="0" w:line="282" w:lineRule="auto"/>
        <w:ind w:right="300" w:firstLine="0"/>
        <w:jc w:val="both"/>
        <w:rPr>
          <w:sz w:val="30"/>
        </w:rPr>
      </w:pPr>
      <w:r>
        <w:rPr>
          <w:rFonts w:hint="eastAsia" w:ascii="SimSun" w:hAnsi="SimSun" w:eastAsia="SimSun"/>
          <w:color w:val="000000"/>
          <w:sz w:val="30"/>
        </w:rPr>
        <w:t xml:space="preserve">第</w:t>
      </w:r>
      <w:r>
        <w:rPr>
          <w:rFonts w:hint="eastAsia" w:ascii="SimSun" w:hAnsi="SimSun" w:eastAsia="SimSun"/>
          <w:u w:val="single"/>
          <w:color w:val="000000"/>
          <w:sz w:val="30"/>
        </w:rPr>
        <w:t xml:space="preserve">一段是主题解</w:t>
      </w:r>
      <w:r>
        <w:rPr>
          <w:rFonts w:hint="eastAsia" w:ascii="SimSun" w:hAnsi="SimSun" w:eastAsia="SimSun"/>
          <w:color w:val="000000"/>
          <w:sz w:val="30"/>
        </w:rPr>
        <w:t xml:space="preserve">析，可以写这个主题的社会背景、时代特点、与之相关的政策文</w:t>
      </w:r>
      <w:r>
        <w:rPr>
          <w:rFonts w:hint="eastAsia" w:ascii="SimSun" w:hAnsi="SimSun" w:eastAsia="SimSun"/>
          <w:color w:val="000000"/>
          <w:sz w:val="30"/>
        </w:rPr>
        <w:t xml:space="preserve">件、这个主题对学生成长的价值和意义。如“挫折教育”主题班会设计，主题解析</w:t>
      </w:r>
      <w:r>
        <w:rPr>
          <w:rFonts w:hint="eastAsia" w:ascii="SimSun" w:hAnsi="SimSun" w:eastAsia="SimSun"/>
          <w:color w:val="000000"/>
          <w:sz w:val="30"/>
        </w:rPr>
        <w:t xml:space="preserve">可以是：党的二十大报告明确指出，自信自强的精神品质是全面推进中华民族伟</w:t>
      </w:r>
      <w:r>
        <w:rPr>
          <w:rFonts w:hint="eastAsia" w:ascii="SimSun" w:hAnsi="SimSun" w:eastAsia="SimSun"/>
          <w:color w:val="000000"/>
          <w:sz w:val="30"/>
        </w:rPr>
        <w:t xml:space="preserve">大复兴的精神动能和保障。习近平总书记指出：“奋斗的道路不会一帆风顺，往往</w:t>
      </w:r>
      <w:r>
        <w:rPr>
          <w:rFonts w:hint="eastAsia" w:ascii="SimSun" w:hAnsi="SimSun" w:eastAsia="SimSun"/>
          <w:color w:val="000000"/>
          <w:sz w:val="30"/>
        </w:rPr>
        <w:t xml:space="preserve">荆棘丛生、充满坎坷。强者，总是从挫折中不断奋起、永不气馁。”提高青少年抗挫</w:t>
      </w:r>
      <w:r>
        <w:rPr>
          <w:rFonts w:hint="eastAsia" w:ascii="SimSun" w:hAnsi="SimSun" w:eastAsia="SimSun"/>
          <w:color w:val="000000"/>
          <w:sz w:val="30"/>
        </w:rPr>
        <w:t xml:space="preserve">能力，有助于培养他们自信自强的精神品质。《中小学德育工作指南》也要求开展</w:t>
      </w:r>
      <w:r>
        <w:rPr>
          <w:rFonts w:hint="eastAsia" w:ascii="SimSun" w:hAnsi="SimSun" w:eastAsia="SimSun"/>
          <w:color w:val="000000"/>
          <w:sz w:val="30"/>
        </w:rPr>
        <w:t xml:space="preserve">尊重生命、人际交往、情绪调适等方面教育，引导学生增强调控心理、应对挫折、适</w:t>
      </w:r>
      <w:r>
        <w:rPr>
          <w:rFonts w:hint="eastAsia" w:ascii="SimSun" w:hAnsi="SimSun" w:eastAsia="SimSun"/>
          <w:color w:val="000000"/>
          <w:sz w:val="30"/>
        </w:rPr>
        <w:t xml:space="preserve">应环境的能力，培养学生积极的心态和良好的个性心理品质。</w:t>
      </w:r>
      <w:r>
        <w:rPr>
          <w:rFonts w:hint="eastAsia" w:ascii="SimSun" w:hAnsi="SimSun" w:eastAsia="SimSun"/>
          <w:u w:val="single"/>
          <w:color w:val="000000"/>
          <w:sz w:val="30"/>
        </w:rPr>
        <w:t xml:space="preserve">第二段是学情</w:t>
      </w:r>
      <w:r>
        <w:rPr>
          <w:rFonts w:hint="eastAsia" w:ascii="SimSun" w:hAnsi="SimSun" w:eastAsia="SimSun"/>
          <w:color w:val="000000"/>
          <w:sz w:val="30"/>
        </w:rPr>
        <w:t xml:space="preserve">分</w:t>
      </w:r>
      <w:r>
        <w:rPr>
          <w:rFonts w:hint="eastAsia" w:ascii="SimSun" w:hAnsi="SimSun" w:eastAsia="SimSun"/>
          <w:u w:val="single"/>
          <w:color w:val="000000"/>
          <w:sz w:val="30"/>
        </w:rPr>
        <w:t xml:space="preserve">析，分</w:t>
      </w:r>
      <w:r>
        <w:rPr>
          <w:rFonts w:hint="eastAsia" w:ascii="SimSun" w:hAnsi="SimSun" w:eastAsia="SimSun"/>
          <w:color w:val="000000"/>
          <w:sz w:val="30"/>
        </w:rPr>
        <w:t xml:space="preserve">析学生</w:t>
      </w:r>
      <w:r>
        <w:rPr>
          <w:rFonts w:hint="eastAsia" w:ascii="SimSun" w:hAnsi="SimSun" w:eastAsia="SimSun"/>
          <w:u w:val="single"/>
          <w:color w:val="000000"/>
          <w:sz w:val="30"/>
        </w:rPr>
        <w:t xml:space="preserve">在本主题下存在的问题，可以从认知、情感和行为等方面</w:t>
      </w:r>
      <w:r>
        <w:rPr>
          <w:rFonts w:hint="eastAsia" w:ascii="SimSun" w:hAnsi="SimSun" w:eastAsia="SimSun"/>
          <w:color w:val="000000"/>
          <w:sz w:val="30"/>
        </w:rPr>
        <w:t xml:space="preserve">分析</w:t>
      </w:r>
      <w:r>
        <w:rPr>
          <w:rFonts w:hint="eastAsia" w:ascii="SimSun" w:hAnsi="SimSun" w:eastAsia="SimSun"/>
          <w:u w:val="single"/>
          <w:color w:val="000000"/>
          <w:sz w:val="30"/>
        </w:rPr>
        <w:t xml:space="preserve">存</w:t>
      </w:r>
      <w:r>
        <w:rPr>
          <w:rFonts w:hint="eastAsia" w:ascii="SimSun" w:hAnsi="SimSun" w:eastAsia="SimSun"/>
          <w:color w:val="000000"/>
          <w:sz w:val="30"/>
        </w:rPr>
        <w:t xml:space="preserve">在的</w:t>
      </w:r>
      <w:r>
        <w:rPr>
          <w:rFonts w:hint="eastAsia" w:ascii="SimSun" w:hAnsi="SimSun" w:eastAsia="SimSun"/>
          <w:color w:val="000000"/>
          <w:sz w:val="30"/>
        </w:rPr>
        <w:t xml:space="preserve">问题，问题要与主题相关。如“挫折教育”主题班会设计，学情分析可以是：本班学</w:t>
      </w:r>
      <w:r>
        <w:rPr>
          <w:rFonts w:hint="eastAsia" w:ascii="SimSun" w:hAnsi="SimSun" w:eastAsia="SimSun"/>
          <w:color w:val="000000"/>
          <w:sz w:val="30"/>
        </w:rPr>
        <w:t xml:space="preserve">生为高一新生，普遍面临着学业考试的焦虑、亲子关系的紧张和人际交往的挑战，</w:t>
      </w:r>
      <w:r>
        <w:rPr>
          <w:rFonts w:hint="eastAsia" w:ascii="SimSun" w:hAnsi="SimSun" w:eastAsia="SimSun"/>
          <w:color w:val="000000"/>
          <w:sz w:val="30"/>
        </w:rPr>
        <w:t xml:space="preserve">这些都可能成为学生成长中的挫折来源。多数学生对挫折的认识不足，承受能力不</w:t>
      </w:r>
      <w:r>
        <w:rPr>
          <w:rFonts w:hint="eastAsia" w:ascii="SimSun" w:hAnsi="SimSun" w:eastAsia="SimSun"/>
          <w:color w:val="000000"/>
          <w:sz w:val="30"/>
        </w:rPr>
        <w:t xml:space="preserve">够，应对方法不科学。他们遇到挫折时，往往会产生不良情绪，例如烦躁、焦虑、沮</w:t>
      </w:r>
      <w:r>
        <w:rPr>
          <w:rFonts w:hint="eastAsia" w:ascii="SimSun" w:hAnsi="SimSun" w:eastAsia="SimSun"/>
          <w:color w:val="000000"/>
          <w:sz w:val="30"/>
        </w:rPr>
        <w:t xml:space="preserve">丧、失落等。这些情绪的堆积，对学生的成长与发展、学习与生活造成了消极影响。</w: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6832600</wp:posOffset>
                </wp:positionH>
                <wp:positionV relativeFrom="page">
                  <wp:posOffset>825500</wp:posOffset>
                </wp:positionV>
                <wp:extent cx="939800" cy="215900"/>
                <wp:effectExtent l="0" t="0" r="63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2"/>
                              </w:rPr>
                              <w:t xml:space="preserve">会“敬业”与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" style="position:absolute;left:0pt;margin-left:538.0pt;margin-top:65.0pt;height:17.0pt;width:74.0pt;z-index:639160681111440753;mso-width-relative:page;mso-height-relative:page;mso-position-vertical-relative:page;mso-position-horizontal-relative:page;" coordsize="21600,21600" o:spid="_x0000_s3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22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2"/>
                        </w:rPr>
                        <w:t xml:space="preserve">会“敬业”与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6832600</wp:posOffset>
                </wp:positionH>
                <wp:positionV relativeFrom="page">
                  <wp:posOffset>1168400</wp:posOffset>
                </wp:positionV>
                <wp:extent cx="939800" cy="215900"/>
                <wp:effectExtent l="0" t="0" r="635" b="14605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2"/>
                              </w:rPr>
                              <w:t xml:space="preserve">选、书写“我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5" style="position:absolute;left:0pt;margin-left:538.0pt;margin-top:92.0pt;height:17.0pt;width:74.0pt;z-index:639160681111442302;mso-width-relative:page;mso-height-relative:page;mso-position-vertical-relative:page;mso-position-horizontal-relative:page;" coordsize="21600,21600" o:spid="_x0000_s5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22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2"/>
                        </w:rPr>
                        <w:t xml:space="preserve">选、书写“我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6845300</wp:posOffset>
                </wp:positionH>
                <wp:positionV relativeFrom="page">
                  <wp:posOffset>1524000</wp:posOffset>
                </wp:positionV>
                <wp:extent cx="927100" cy="203200"/>
                <wp:effectExtent l="0" t="0" r="635" b="14605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26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6"/>
                              </w:rPr>
                              <w:t xml:space="preserve">代的螺丝钉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7" style="position:absolute;left:0pt;margin-left:539.0pt;margin-top:120.0pt;height:16.0pt;width:73.0pt;z-index:639160681111443424;mso-width-relative:page;mso-height-relative:page;mso-position-vertical-relative:page;mso-position-horizontal-relative:page;" coordsize="21600,21600" o:spid="_x0000_s7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26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6"/>
                        </w:rPr>
                        <w:t xml:space="preserve">代的螺丝钉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7200900</wp:posOffset>
                </wp:positionH>
                <wp:positionV relativeFrom="page">
                  <wp:posOffset>2222500</wp:posOffset>
                </wp:positionV>
                <wp:extent cx="571500" cy="241300"/>
                <wp:effectExtent l="0" t="0" r="635" b="14605"/>
                <wp:wrapNone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21"/>
                              </w:rPr>
                              <w:t xml:space="preserve">4</w:t>
                            </w: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  <w:t xml:space="preserve">．班会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9" style="position:absolute;left:0pt;margin-left:567.0pt;margin-top:175.0pt;height:19.0pt;width:45.0pt;z-index:639160681111444638;mso-width-relative:page;mso-height-relative:page;mso-position-vertical-relative:page;mso-position-horizontal-relative:page;" coordsize="21600,21600" o:spid="_x0000_s9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21"/>
                        </w:rPr>
                      </w:pPr>
                      <w:r>
                        <w:rPr>
                          <w:rFonts w:hint="eastAsia" w:ascii="Calibri" w:hAnsi="Calibri" w:eastAsia="Calibri"/>
                          <w:color w:val="000000"/>
                          <w:sz w:val="21"/>
                        </w:rPr>
                        <w:t xml:space="preserve">4</w:t>
                      </w:r>
                      <w:r>
                        <w:rPr>
                          <w:rFonts w:hint="eastAsia" w:ascii="SimSun" w:hAnsi="SimSun" w:eastAsia="SimSun"/>
                          <w:color w:val="000000"/>
                          <w:sz w:val="21"/>
                        </w:rPr>
                        <w:t xml:space="preserve">．班会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7200900</wp:posOffset>
                </wp:positionH>
                <wp:positionV relativeFrom="page">
                  <wp:posOffset>2590800</wp:posOffset>
                </wp:positionV>
                <wp:extent cx="571500" cy="177800"/>
                <wp:effectExtent l="0" t="0" r="635" b="14605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4"/>
                              </w:rPr>
                              <w:t xml:space="preserve">班会准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" style="position:absolute;left:0pt;margin-left:567.0pt;margin-top:204.0pt;height:14.0pt;width:45.0pt;z-index:639160681111445671;mso-width-relative:page;mso-height-relative:page;mso-position-vertical-relative:page;mso-position-horizontal-relative:page;" coordsize="21600,21600" o:spid="_x0000_s11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4"/>
                        </w:rPr>
                        <w:t xml:space="preserve">班会准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6870700</wp:posOffset>
                </wp:positionH>
                <wp:positionV relativeFrom="page">
                  <wp:posOffset>2946400</wp:posOffset>
                </wp:positionV>
                <wp:extent cx="901700" cy="203200"/>
                <wp:effectExtent l="0" t="0" r="635" b="14605"/>
                <wp:wrapNone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25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5"/>
                              </w:rPr>
                              <w:t xml:space="preserve">常学生放教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" style="position:absolute;left:0pt;margin-left:541.0pt;margin-top:232.0pt;height:16.0pt;width:71.0pt;z-index:639160681111446722;mso-width-relative:page;mso-height-relative:page;mso-position-vertical-relative:page;mso-position-horizontal-relative:page;" coordsize="21600,21600" o:spid="_x0000_s13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25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5"/>
                        </w:rPr>
                        <w:t xml:space="preserve">常学生放教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3302000</wp:posOffset>
                </wp:positionV>
                <wp:extent cx="850900" cy="190500"/>
                <wp:effectExtent l="0" t="0" r="635" b="14605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3"/>
                              </w:rPr>
                              <w:t xml:space="preserve">对“不文明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" style="position:absolute;left:0pt;margin-left:540.0pt;margin-top:260.0pt;height:15.0pt;width:67.0pt;z-index:639160681111450315;mso-width-relative:page;mso-height-relative:page;mso-position-vertical-relative:page;mso-position-horizontal-relative:page;" coordsize="21600,21600" o:spid="_x0000_s15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23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3"/>
                        </w:rPr>
                        <w:t xml:space="preserve">对“不文明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6870700</wp:posOffset>
                </wp:positionH>
                <wp:positionV relativeFrom="page">
                  <wp:posOffset>3657600</wp:posOffset>
                </wp:positionV>
                <wp:extent cx="825500" cy="190500"/>
                <wp:effectExtent l="0" t="0" r="635" b="14605"/>
                <wp:wrapNone/>
                <wp:docPr id="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24" w:lineRule="auto"/>
                              <w:ind w:firstLine="0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8"/>
                              </w:rPr>
                              <w:t xml:space="preserve">查学生的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" style="position:absolute;left:0pt;margin-left:541.0pt;margin-top:288.0pt;height:15.0pt;width:65.0pt;z-index:639160681111451859;mso-width-relative:page;mso-height-relative:page;mso-position-vertical-relative:page;mso-position-horizontal-relative:page;" coordsize="21600,21600" o:spid="_x0000_s17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24" w:lineRule="auto"/>
                        <w:ind w:firstLine="0"/>
                        <w:jc w:val="both"/>
                        <w:rPr>
                          <w:sz w:val="28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8"/>
                        </w:rPr>
                        <w:t xml:space="preserve">查学生的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6870700</wp:posOffset>
                </wp:positionH>
                <wp:positionV relativeFrom="page">
                  <wp:posOffset>4013200</wp:posOffset>
                </wp:positionV>
                <wp:extent cx="762000" cy="190500"/>
                <wp:effectExtent l="0" t="0" r="635" b="14605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26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6"/>
                              </w:rPr>
                              <w:t xml:space="preserve">制作文明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9" style="position:absolute;left:0pt;margin-left:541.0pt;margin-top:316.0pt;height:15.0pt;width:60.0pt;z-index:639160681111452909;mso-width-relative:page;mso-height-relative:page;mso-position-vertical-relative:page;mso-position-horizontal-relative:page;" coordsize="21600,21600" o:spid="_x0000_s19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26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6"/>
                        </w:rPr>
                        <w:t xml:space="preserve">制作文明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7226300</wp:posOffset>
                </wp:positionH>
                <wp:positionV relativeFrom="page">
                  <wp:posOffset>4749800</wp:posOffset>
                </wp:positionV>
                <wp:extent cx="203200" cy="139700"/>
                <wp:effectExtent l="0" t="0" r="635" b="14605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21"/>
                              </w:rPr>
                              <w:t xml:space="preserve">5.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1" style="position:absolute;left:0pt;margin-left:569.0pt;margin-top:374.0pt;height:11.0pt;width:16.0pt;z-index:639160681111453944;mso-width-relative:page;mso-height-relative:page;mso-position-vertical-relative:page;mso-position-horizontal-relative:page;" coordsize="21600,21600" o:spid="_x0000_s21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21"/>
                        </w:rPr>
                      </w:pPr>
                      <w:r>
                        <w:rPr>
                          <w:rFonts w:hint="eastAsia" w:ascii="Calibri" w:hAnsi="Calibri" w:eastAsia="Calibri"/>
                          <w:color w:val="000000"/>
                          <w:sz w:val="21"/>
                        </w:rPr>
                        <w:t xml:space="preserve">5.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7213600</wp:posOffset>
                </wp:positionH>
                <wp:positionV relativeFrom="page">
                  <wp:posOffset>5041900</wp:posOffset>
                </wp:positionV>
                <wp:extent cx="304800" cy="330200"/>
                <wp:effectExtent l="0" t="0" r="635" b="14605"/>
                <wp:wrapNone/>
                <wp:docPr id="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30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30"/>
                              </w:rPr>
                              <w:t xml:space="preserve">班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3" style="position:absolute;left:0pt;margin-left:568.0pt;margin-top:397.0pt;height:26.0pt;width:24.0pt;z-index:639160681111454702;mso-width-relative:page;mso-height-relative:page;mso-position-vertical-relative:page;mso-position-horizontal-relative:page;" coordsize="21600,21600" o:spid="_x0000_s23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30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30"/>
                        </w:rPr>
                        <w:t xml:space="preserve">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6870700</wp:posOffset>
                </wp:positionH>
                <wp:positionV relativeFrom="page">
                  <wp:posOffset>5422900</wp:posOffset>
                </wp:positionV>
                <wp:extent cx="622300" cy="190500"/>
                <wp:effectExtent l="0" t="0" r="635" b="14605"/>
                <wp:wrapNone/>
                <wp:docPr id="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27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7"/>
                              </w:rPr>
                              <w:t xml:space="preserve">片等，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5" style="position:absolute;left:0pt;margin-left:541.0pt;margin-top:427.0pt;height:15.0pt;width:49.0pt;z-index:639160681111455442;mso-width-relative:page;mso-height-relative:page;mso-position-vertical-relative:page;mso-position-horizontal-relative:page;" coordsize="21600,21600" o:spid="_x0000_s25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27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7"/>
                        </w:rPr>
                        <w:t xml:space="preserve">片等，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6870700</wp:posOffset>
                </wp:positionH>
                <wp:positionV relativeFrom="page">
                  <wp:posOffset>5778500</wp:posOffset>
                </wp:positionV>
                <wp:extent cx="558800" cy="177800"/>
                <wp:effectExtent l="0" t="0" r="635" b="14605"/>
                <wp:wrapNone/>
                <wp:docPr id="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4"/>
                              </w:rPr>
                              <w:t xml:space="preserve">入，需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7" style="position:absolute;left:0pt;margin-left:541.0pt;margin-top:455.0pt;height:14.0pt;width:44.0pt;z-index:639160681111456169;mso-width-relative:page;mso-height-relative:page;mso-position-vertical-relative:page;mso-position-horizontal-relative:page;" coordsize="21600,21600" o:spid="_x0000_s27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4"/>
                        </w:rPr>
                        <w:t xml:space="preserve">入，需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6870700</wp:posOffset>
                </wp:positionH>
                <wp:positionV relativeFrom="page">
                  <wp:posOffset>6134100</wp:posOffset>
                </wp:positionV>
                <wp:extent cx="546100" cy="190500"/>
                <wp:effectExtent l="0" t="0" r="635" b="14605"/>
                <wp:wrapNone/>
                <wp:docPr id="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22" w:lineRule="auto"/>
                              <w:ind w:firstLine="0"/>
                              <w:jc w:val="both"/>
                              <w:rPr>
                                <w:sz w:val="30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30"/>
                              </w:rPr>
                              <w:t xml:space="preserve">二部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9" style="position:absolute;left:0pt;margin-left:541.0pt;margin-top:483.0pt;height:15.0pt;width:43.0pt;z-index:639160681111457850;mso-width-relative:page;mso-height-relative:page;mso-position-vertical-relative:page;mso-position-horizontal-relative:page;" coordsize="21600,21600" o:spid="_x0000_s29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22" w:lineRule="auto"/>
                        <w:ind w:firstLine="0"/>
                        <w:jc w:val="both"/>
                        <w:rPr>
                          <w:sz w:val="30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30"/>
                        </w:rPr>
                        <w:t xml:space="preserve">二部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6870700</wp:posOffset>
                </wp:positionH>
                <wp:positionV relativeFrom="page">
                  <wp:posOffset>6464300</wp:posOffset>
                </wp:positionV>
                <wp:extent cx="508000" cy="215900"/>
                <wp:effectExtent l="0" t="0" r="635" b="14605"/>
                <wp:wrapNone/>
                <wp:docPr id="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22" w:lineRule="auto"/>
                              <w:ind w:firstLine="0"/>
                              <w:jc w:val="both"/>
                              <w:rPr>
                                <w:sz w:val="30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30"/>
                              </w:rPr>
                              <w:t xml:space="preserve">个活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1" style="position:absolute;left:0pt;margin-left:541.0pt;margin-top:509.0pt;height:17.0pt;width:40.0pt;z-index:639160681111458589;mso-width-relative:page;mso-height-relative:page;mso-position-vertical-relative:page;mso-position-horizontal-relative:page;" coordsize="21600,21600" o:spid="_x0000_s31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22" w:lineRule="auto"/>
                        <w:ind w:firstLine="0"/>
                        <w:jc w:val="both"/>
                        <w:rPr>
                          <w:sz w:val="30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30"/>
                        </w:rPr>
                        <w:t xml:space="preserve">个活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6883400</wp:posOffset>
                </wp:positionH>
                <wp:positionV relativeFrom="page">
                  <wp:posOffset>6807200</wp:posOffset>
                </wp:positionV>
                <wp:extent cx="444500" cy="203200"/>
                <wp:effectExtent l="0" t="0" r="635" b="14605"/>
                <wp:wrapNone/>
                <wp:docPr id="3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19" w:lineRule="auto"/>
                              <w:ind w:firstLine="0"/>
                              <w:jc w:val="both"/>
                              <w:rPr>
                                <w:sz w:val="27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7"/>
                              </w:rPr>
                              <w:t xml:space="preserve">每个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3" style="position:absolute;left:0pt;margin-left:542.0pt;margin-top:536.0pt;height:16.0pt;width:35.0pt;z-index:639160681111459331;mso-width-relative:page;mso-height-relative:page;mso-position-vertical-relative:page;mso-position-horizontal-relative:page;" coordsize="21600,21600" o:spid="_x0000_s33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19" w:lineRule="auto"/>
                        <w:ind w:firstLine="0"/>
                        <w:jc w:val="both"/>
                        <w:rPr>
                          <w:sz w:val="27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7"/>
                        </w:rPr>
                        <w:t xml:space="preserve">每个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6870700</wp:posOffset>
                </wp:positionH>
                <wp:positionV relativeFrom="page">
                  <wp:posOffset>7150100</wp:posOffset>
                </wp:positionV>
                <wp:extent cx="457200" cy="190500"/>
                <wp:effectExtent l="0" t="0" r="635" b="14605"/>
                <wp:wrapNone/>
                <wp:docPr id="3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24" w:lineRule="auto"/>
                              <w:ind w:firstLine="0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8"/>
                              </w:rPr>
                              <w:t xml:space="preserve">再进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5" style="position:absolute;left:0pt;margin-left:541.0pt;margin-top:563.0pt;height:15.0pt;width:36.0pt;z-index:639160681111460063;mso-width-relative:page;mso-height-relative:page;mso-position-vertical-relative:page;mso-position-horizontal-relative:page;" coordsize="21600,21600" o:spid="_x0000_s35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24" w:lineRule="auto"/>
                        <w:ind w:firstLine="0"/>
                        <w:jc w:val="both"/>
                        <w:rPr>
                          <w:sz w:val="28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8"/>
                        </w:rPr>
                        <w:t xml:space="preserve">再进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7505700</wp:posOffset>
                </wp:positionV>
                <wp:extent cx="406400" cy="190500"/>
                <wp:effectExtent l="0" t="0" r="635" b="14605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4"/>
                              </w:rPr>
                              <w:t xml:space="preserve">明亭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7" style="position:absolute;left:0pt;margin-left:543.0pt;margin-top:591.0pt;height:15.0pt;width:32.0pt;z-index:639160681111460796;mso-width-relative:page;mso-height-relative:page;mso-position-vertical-relative:page;mso-position-horizontal-relative:page;" coordsize="21600,21600" o:spid="_x0000_s37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4"/>
                        </w:rPr>
                        <w:t xml:space="preserve">明亭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6908800</wp:posOffset>
                </wp:positionH>
                <wp:positionV relativeFrom="page">
                  <wp:posOffset>7848600</wp:posOffset>
                </wp:positionV>
                <wp:extent cx="342900" cy="241300"/>
                <wp:effectExtent l="0" t="0" r="635" b="14605"/>
                <wp:wrapNone/>
                <wp:docPr id="3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09" w:lineRule="auto"/>
                              <w:ind w:firstLine="0"/>
                              <w:jc w:val="both"/>
                              <w:rPr>
                                <w:sz w:val="30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30"/>
                              </w:rPr>
                              <w:t xml:space="preserve">这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9" style="position:absolute;left:0pt;margin-left:544.0pt;margin-top:618.0pt;height:19.0pt;width:27.0pt;z-index:639160681111461535;mso-width-relative:page;mso-height-relative:page;mso-position-vertical-relative:page;mso-position-horizontal-relative:page;" coordsize="21600,21600" o:spid="_x0000_s39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09" w:lineRule="auto"/>
                        <w:ind w:firstLine="0"/>
                        <w:jc w:val="both"/>
                        <w:rPr>
                          <w:sz w:val="30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30"/>
                        </w:rPr>
                        <w:t xml:space="preserve">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6908800</wp:posOffset>
                </wp:positionH>
                <wp:positionV relativeFrom="page">
                  <wp:posOffset>8204200</wp:posOffset>
                </wp:positionV>
                <wp:extent cx="304800" cy="241300"/>
                <wp:effectExtent l="0" t="0" r="635" b="14605"/>
                <wp:wrapNone/>
                <wp:docPr id="4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09" w:lineRule="auto"/>
                              <w:ind w:firstLine="0"/>
                              <w:jc w:val="both"/>
                              <w:rPr>
                                <w:sz w:val="30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30"/>
                              </w:rPr>
                              <w:t xml:space="preserve">程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1" style="position:absolute;left:0pt;margin-left:544.0pt;margin-top:646.0pt;height:19.0pt;width:24.0pt;z-index:639160681111463145;mso-width-relative:page;mso-height-relative:page;mso-position-vertical-relative:page;mso-position-horizontal-relative:page;" coordsize="21600,21600" o:spid="_x0000_s41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09" w:lineRule="auto"/>
                        <w:ind w:firstLine="0"/>
                        <w:jc w:val="both"/>
                        <w:rPr>
                          <w:sz w:val="30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30"/>
                        </w:rPr>
                        <w:t xml:space="preserve">程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6921500</wp:posOffset>
                </wp:positionH>
                <wp:positionV relativeFrom="page">
                  <wp:posOffset>8559800</wp:posOffset>
                </wp:positionV>
                <wp:extent cx="279400" cy="254000"/>
                <wp:effectExtent l="0" t="0" r="635" b="14605"/>
                <wp:wrapNone/>
                <wp:docPr id="4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7" w:lineRule="auto"/>
                              <w:ind w:firstLine="0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8"/>
                              </w:rPr>
                              <w:t xml:space="preserve">新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3" style="position:absolute;left:0pt;margin-left:545.0pt;margin-top:674.0pt;height:20.0pt;width:22.0pt;z-index:639160681111463882;mso-width-relative:page;mso-height-relative:page;mso-position-vertical-relative:page;mso-position-horizontal-relative:page;" coordsize="21600,21600" o:spid="_x0000_s43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7" w:lineRule="auto"/>
                        <w:ind w:firstLine="0"/>
                        <w:jc w:val="both"/>
                        <w:rPr>
                          <w:sz w:val="28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8"/>
                        </w:rPr>
                        <w:t xml:space="preserve">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6946900</wp:posOffset>
                </wp:positionH>
                <wp:positionV relativeFrom="page">
                  <wp:posOffset>9309100</wp:posOffset>
                </wp:positionV>
                <wp:extent cx="203200" cy="228600"/>
                <wp:effectExtent l="0" t="0" r="635" b="14605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39" w:lineRule="auto"/>
                              <w:ind w:firstLine="0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16"/>
                              </w:rPr>
                              <w:t xml:space="preserve">李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5" style="position:absolute;left:0pt;margin-left:547.0pt;margin-top:733.0pt;height:18.0pt;width:16.0pt;z-index:639160681111464618;mso-width-relative:page;mso-height-relative:page;mso-position-vertical-relative:page;mso-position-horizontal-relative:page;" coordsize="21600,21600" o:spid="_x0000_s45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16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16"/>
                        </w:rPr>
                        <w:t xml:space="preserve">李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false"/>
        <w:autoSpaceDN w:val="false"/>
        <w:wordWrap w:val="false"/>
        <w:spacing w:before="0" w:after="0" w:line="239" w:lineRule="auto"/>
        <w:ind w:firstLine="0"/>
        <w:jc w:val="both"/>
        <w:rPr>
          <w:sz w:val="30"/>
        </w:rPr>
        <w:rPr>
          <w:rFonts w:hint="eastAsia" w:ascii="SimSun" w:hAnsi="SimSun" w:eastAsia="SimSun"/>
          <w:color w:val="000000"/>
          <w:sz w:val="30"/>
        </w:rPr>
      </w:pPr>
    </w:p>
    <w:p>
      <w:pPr>
        <w:autoSpaceDE w:val="false"/>
        <w:autoSpaceDN w:val="false"/>
        <w:wordWrap w:val="false"/>
        <w:spacing w:before="0" w:after="0" w:line="239" w:lineRule="auto"/>
        <w:ind w:firstLine="0"/>
        <w:jc w:val="both"/>
        <w:rPr>
          <w:sz w:val="30"/>
        </w:rPr>
        <w:rPr>
          <w:rFonts w:hint="eastAsia" w:ascii="SimSun" w:hAnsi="SimSun" w:eastAsia="SimSun"/>
          <w:color w:val="000000"/>
          <w:sz w:val="30"/>
        </w:rPr>
      </w:pPr>
    </w:p>
    <w:p>
      <w:pPr>
        <w:autoSpaceDE w:val="false"/>
        <w:autoSpaceDN w:val="false"/>
        <w:wordWrap w:val="false"/>
        <w:spacing w:before="0" w:after="0" w:line="284" w:lineRule="auto"/>
        <w:ind w:firstLine="560"/>
        <w:jc w:val="both"/>
        <w:rPr>
          <w:sz w:val="30"/>
        </w:rPr>
      </w:pPr>
      <w:r>
        <w:rPr>
          <w:rFonts w:hint="eastAsia" w:ascii="Calibri" w:hAnsi="Calibri" w:eastAsia="Calibri"/>
          <w:color w:val="000000"/>
          <w:sz w:val="30"/>
        </w:rPr>
        <w:t xml:space="preserve">3</w:t>
      </w:r>
      <w:r>
        <w:rPr>
          <w:rFonts w:hint="eastAsia" w:ascii="SimSun" w:hAnsi="SimSun" w:eastAsia="SimSun"/>
          <w:color w:val="000000"/>
          <w:sz w:val="30"/>
        </w:rPr>
        <w:t xml:space="preserve">．班会目标要体现认知、情感和行为</w:t>
      </w:r>
    </w:p>
    <w:p>
      <w:pPr>
        <w:autoSpaceDE w:val="false"/>
        <w:autoSpaceDN w:val="false"/>
        <w:wordWrap w:val="false"/>
        <w:spacing w:before="0" w:after="0" w:line="287" w:lineRule="auto"/>
        <w:ind w:right="300" w:firstLine="540"/>
        <w:jc w:val="both"/>
        <w:rPr>
          <w:sz w:val="30"/>
        </w:rPr>
      </w:pPr>
      <w:r>
        <w:rPr>
          <w:rFonts w:hint="eastAsia" w:ascii="SimSun" w:hAnsi="SimSun" w:eastAsia="SimSun"/>
          <w:color w:val="000000"/>
          <w:sz w:val="30"/>
        </w:rPr>
        <w:t xml:space="preserve">班会目标可以从认知目标、情感目标和行为目标三方面进行阐述，每部分具</w:t>
      </w:r>
      <w:r>
        <w:rPr>
          <w:rFonts w:hint="eastAsia" w:ascii="SimSun" w:hAnsi="SimSun" w:eastAsia="SimSun"/>
          <w:color w:val="000000"/>
          <w:sz w:val="30"/>
        </w:rPr>
        <w:t xml:space="preserve">标最好能体现过程，如可以用“开展、参加、借助、创设”等词，呈现班会中的各种活</w:t>
      </w:r>
      <w:r>
        <w:rPr>
          <w:rFonts w:hint="eastAsia" w:ascii="SimSun" w:hAnsi="SimSun" w:eastAsia="SimSun"/>
          <w:color w:val="000000"/>
          <w:sz w:val="30"/>
        </w:rPr>
        <w:t xml:space="preserve">动；认知目标后可以用“了解、认识、知道、熟悉、明白”等词，情感目标可以用“态</w:t>
      </w:r>
      <w:r>
        <w:rPr>
          <w:rFonts w:hint="eastAsia" w:ascii="SimSun" w:hAnsi="SimSun" w:eastAsia="SimSun"/>
          <w:color w:val="000000"/>
          <w:sz w:val="30"/>
        </w:rPr>
        <w:t xml:space="preserve">度、意识、责任感、使命感”等词，行为目标可以用“懂得、掌握、学会、养成、践行”等</w:t>
      </w:r>
      <w:r>
        <w:rPr>
          <w:rFonts w:hint="eastAsia" w:ascii="SimSun" w:hAnsi="SimSun" w:eastAsia="SimSun"/>
          <w:color w:val="000000"/>
          <w:sz w:val="30"/>
        </w:rPr>
        <w:t xml:space="preserve">词。此外，教育目标的行为主语是学生，学生二字可以不在目标中出现，如果出</w:t>
      </w:r>
      <w:r>
        <w:rPr>
          <w:rFonts w:hint="eastAsia" w:ascii="SimSun" w:hAnsi="SimSun" w:eastAsia="SimSun"/>
          <w:color w:val="000000"/>
          <w:sz w:val="30"/>
        </w:rPr>
        <w:t xml:space="preserve">现，学生二字前不要有“教育、激发、帮助、引导、让”等词，否则学生就不是目标的</w:t>
      </w:r>
      <w:r>
        <w:rPr>
          <w:rFonts w:hint="eastAsia" w:ascii="SimSun" w:hAnsi="SimSun" w:eastAsia="SimSun"/>
          <w:color w:val="000000"/>
          <w:sz w:val="30"/>
        </w:rPr>
        <w:t xml:space="preserve">主语而是宾语了。如“敬业”主题班会设计，认知目标可以是通过“数据分析”“热</w:t>
      </w:r>
      <w:r>
        <w:rPr>
          <w:rFonts w:hint="eastAsia" w:ascii="SimSun" w:hAnsi="SimSun" w:eastAsia="SimSun"/>
          <w:color w:val="000000"/>
          <w:sz w:val="30"/>
        </w:rPr>
        <w:t xml:space="preserve">搜对比”“一站到底”，知晓“业”的内涵及价值，理解敬业精神与自己密切相关；情</w:t>
      </w:r>
      <w:r>
        <w:rPr>
          <w:rFonts w:hint="eastAsia" w:ascii="SimSun" w:hAnsi="SimSun" w:eastAsia="SimSun"/>
          <w:color w:val="000000"/>
          <w:sz w:val="30"/>
        </w:rPr>
        <w:t xml:space="preserve">感目标可以是通过“党的二十大精神分享”“观点碰撞”，感悟敬业的时代意义，体</w:t>
      </w:r>
    </w:p>
    <w:sectPr>
      <w:type w:val="continuous"/>
      <w:pgSz w:w="11900" w:h="15860" w:orient="portrait"/>
      <w:pgMar w:top="960" w:right="1200" w:bottom="720" w:left="1200" w:header="480" w:footer="360"/>
      <w:cols w:equalWidth="true" w:num="1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/Relationships>
</file>