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w:t>
      </w:r>
      <w:r>
        <w:rPr>
          <w:rFonts w:hint="eastAsia" w:ascii="黑体" w:hAnsi="黑体" w:eastAsia="黑体" w:cs="黑体"/>
          <w:b/>
          <w:bCs/>
          <w:sz w:val="32"/>
          <w:szCs w:val="40"/>
          <w:lang w:eastAsia="zh-CN"/>
        </w:rPr>
        <w:t>王晓霞</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338B433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浅谈小学英语前置性学习任务的合理设计</w:t>
            </w:r>
          </w:p>
          <w:p w14:paraId="51FC9012">
            <w:pPr>
              <w:spacing w:line="360" w:lineRule="auto"/>
              <w:jc w:val="left"/>
              <w:rPr>
                <w:sz w:val="24"/>
              </w:rPr>
            </w:pP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1DE6E08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【摘要】为了提升小学英语教学水平，有必要进行合理的小学英语前置性学习任务设计。明确前置性学习任务的适 量性、梯度性、有效性等特点，进行前置性作业的设置以及前置性情感活动的设置，同时注意设置开放性学习活动。 </w:t>
            </w:r>
          </w:p>
          <w:p w14:paraId="38D0CB9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【关键词】小学英语；前置性；学习任务 </w:t>
            </w:r>
          </w:p>
          <w:p w14:paraId="3BF1FC9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231F20"/>
                <w:kern w:val="0"/>
                <w:sz w:val="24"/>
                <w:szCs w:val="24"/>
                <w:lang w:val="en-US" w:eastAsia="zh-CN" w:bidi="ar"/>
              </w:rPr>
              <w:t xml:space="preserve">一、前置性学习任务的特点 </w:t>
            </w:r>
          </w:p>
          <w:p w14:paraId="2816989E">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1.适量性。前置性学习任务的合理设计应该顺应“先学后 教”的教学理念，坚持少而精的原则，鼓励学生依据教师设置的学习内容与任务主动的进行尝试性学习。在充分的了解学生学情，把握教材主干的基础上，设置小学英语前置性学习任务，引导学生进行自主探究。前置性学习任务的设计应该坚持适量性原则。 </w:t>
            </w:r>
          </w:p>
          <w:p w14:paraId="44AFD804">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前置性学习任务量过少达不到应有的设计效果，前置性学习任务量过多会导致学生负担过重，打击学生的学习积极性。 </w:t>
            </w:r>
          </w:p>
          <w:p w14:paraId="4987EC00">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2.梯度性。学生之间存在着个体差异，有着不同的英语学习能力与学习水平，为此小学英语前置性学习任务的设计应该坚持梯度性原则。综合涉及到基础性题目以及拓展性题目、探究性题目等多种类型的题目。让学生通过听课文录音以及跟读课文录音来获取成功的愉快体验。同时还要进行题目类型的拓展，帮助学生学会查阅英语工具书，提高学生的英语阅读能力以及根据文意猜词的能力，引导学生学会自主学习。通过开放性问题以及探究性人物的设计引导学生学会观察，学会质疑，给学生的学习带来挑战性。 </w:t>
            </w:r>
          </w:p>
          <w:p w14:paraId="4743C9D3">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3.有效性。前置性学习任务的设计应该力求有效性。小学英语教师在进行前置性学习任务的设计过程中应该坚持目的明确的原则。相关学习任务的设计因该体现教材的以及课标的要求，对教学的重难点进行相应的突破。为了进行有效的前置性学习任务的设计，任务设计过程中应该考虑学生的知识结构，符合学生的能力层次。在学生的认知水平范围内，着力提升学生的自主探究能力。为了凸显小学英语前置性学习任务的有效性，在学习内容的设置上应该做到少而精，符合学生的心理认知特点，在体现小学英语学科特点的前提下进行开放性层次性设计。 </w:t>
            </w:r>
          </w:p>
          <w:p w14:paraId="75CF845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231F20"/>
                <w:kern w:val="0"/>
                <w:sz w:val="24"/>
                <w:szCs w:val="24"/>
                <w:lang w:val="en-US" w:eastAsia="zh-CN" w:bidi="ar"/>
              </w:rPr>
              <w:t xml:space="preserve">二、前置性学习任务的合理设计 </w:t>
            </w:r>
          </w:p>
          <w:p w14:paraId="397CE6DB">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1.设置前置性作业。小学英语前置性作业的设计过程中应该坚持趣味性、启发性、科学性等作业设计原则。结合小学生的生理以及心理特点，通过趣味性的作业设计引导学生主动学习，提高学生的学习兴趣。独具趣味性的前置性作业设计将会使得学生在完成作业的过程中保持更为持久的注意力，充分的激发小学生的内在学习潜能。通过前置性作业的设置引导小学生自觉对已学知识进行归纳总结，由此对小学生产生启发，提升小学生的自主探究能力。前置性作业的设计还应该符合英语语法规则，着眼于学生英语水平的提升，坚持从实际出发，最大限度的实现科学设计。 </w:t>
            </w:r>
          </w:p>
          <w:p w14:paraId="1E6F9C8F">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2.设置前置性情感活动。前置性学习任务的合理设计应该包括情感活动内容的设计。前置性学习应该综合涉及到知识、技能以及情感等三方面的综合设计。通过相应的前置性情感活动的设计引导学生学习新知识。在个性化的情感活动设计过程中，激发学生参与英语学习的热情。在前置性情感活动的设置过程中，引导学生运用自身已学的知识，制作个性化作品，主动进行自己喜爱的英语信息的收录，进行参与前置性情感活动心得体会的撰写。学生在作品制作过程中，需要将已学的英语知识与自身的生活进行紧密的联系。可以安排学生将平时在报刊以及影视作品中看到的英语作文以及英语幽默故事进行相应的摘抄与收集。引导学生仔细观察食品、用品以及服装、商店招牌中涉及到的英文单词进行相应的收录。学生参加完英语节以及英语联欢、英语竞赛等英语活动之后应该撰写相应的心得，配合图片、照片进行相应的展示。 </w:t>
            </w:r>
          </w:p>
          <w:p w14:paraId="15EB760C">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3.设置开放性学习活动。在开放性的学习活动的设置过程 </w:t>
            </w:r>
          </w:p>
          <w:p w14:paraId="4F71729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中，可以引导学生开展角色扮演活动，帮助学生体验到更多的 </w:t>
            </w:r>
          </w:p>
          <w:p w14:paraId="2DD7021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 xml:space="preserve">学习乐趣。学生在日常学习生活过程中，较少接触到英语语言环境，阻碍了学生英语学习效率的提升。在日常学习生活中，学生说英语的需求以及说英语的意识都存在不足，说英语的对象更是十分缺乏。为了实现开放性学习活动的高效设置，可以引导学生开展角色扮演活动，在情景模拟过程中提升英语教学效果。在学生之间还可以开展累积性评价活动，帮助学生在层次性评价作用下提升自身的学习信心。比如可以开展“每日之星”、“每月新星”评选活动，帮助学生感受到自身英语学习的价值，提高学生的英语学习效率。 </w:t>
            </w:r>
          </w:p>
          <w:p w14:paraId="0584AE86">
            <w:pPr>
              <w:keepNext w:val="0"/>
              <w:keepLines w:val="0"/>
              <w:widowControl/>
              <w:suppressLineNumbers w:val="0"/>
              <w:jc w:val="left"/>
              <w:rPr>
                <w:rFonts w:hint="eastAsia" w:ascii="宋体" w:hAnsi="宋体" w:eastAsia="宋体" w:cs="宋体"/>
                <w:sz w:val="24"/>
                <w:szCs w:val="24"/>
              </w:rPr>
            </w:pPr>
          </w:p>
          <w:p w14:paraId="17D020A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sz w:val="24"/>
              </w:rPr>
            </w:pP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3EE2E1C9">
            <w:pPr>
              <w:keepNext w:val="0"/>
              <w:keepLines w:val="0"/>
              <w:widowControl/>
              <w:suppressLineNumbers w:val="0"/>
              <w:ind w:firstLine="480" w:firstLineChars="20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高效的小学英语课堂需要坚持以生为本的教学理念。依据学生学情以及教学内容进行前置性学习任务的设置合理设计是对生本教育理念的坚持与遵循。与传统的预习相区别的是，前置性学习是在明确的学习任务的引导下开展的，综合贯穿于课前以及课上两个不同的学习阶段。进行小学英语前置性学习任务的合理设计将有效的培养学生的探究合作能力为学的自我表达与展示提供良好的平台。</w:t>
            </w:r>
          </w:p>
          <w:p w14:paraId="59B32EBE">
            <w:pPr>
              <w:keepNext w:val="0"/>
              <w:keepLines w:val="0"/>
              <w:widowControl/>
              <w:suppressLineNumbers w:val="0"/>
              <w:jc w:val="left"/>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英语教学是小学教学的重要内容，学好英语，对于学生的全面发展以及综合素质的提升有着重要的作用与意义。顺应英语学习热的趋势，加强前置性学习在小学英语教学过程中的应用，对于英语教学效果的提升有着重要的作用与意义。</w:t>
            </w:r>
            <w:bookmarkStart w:id="0" w:name="_GoBack"/>
            <w:bookmarkEnd w:id="0"/>
          </w:p>
          <w:p w14:paraId="09AE21D4">
            <w:pPr>
              <w:spacing w:line="400" w:lineRule="exact"/>
              <w:rPr>
                <w:rFonts w:hint="default"/>
                <w:sz w:val="24"/>
                <w:lang w:val="en-US"/>
              </w:rPr>
            </w:pPr>
          </w:p>
        </w:tc>
      </w:tr>
    </w:tbl>
    <w:p w14:paraId="576296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Noto Sans S Chinese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 Chinese 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65B5A88"/>
    <w:rsid w:val="06D61DB9"/>
    <w:rsid w:val="087B5F6E"/>
    <w:rsid w:val="08A454C4"/>
    <w:rsid w:val="0B495B6E"/>
    <w:rsid w:val="0CE961B9"/>
    <w:rsid w:val="126A6657"/>
    <w:rsid w:val="1457788F"/>
    <w:rsid w:val="146401FE"/>
    <w:rsid w:val="14A10B0A"/>
    <w:rsid w:val="14E77A19"/>
    <w:rsid w:val="1BC65E20"/>
    <w:rsid w:val="1E4F496B"/>
    <w:rsid w:val="2194531E"/>
    <w:rsid w:val="22C34341"/>
    <w:rsid w:val="22F664C5"/>
    <w:rsid w:val="243B0116"/>
    <w:rsid w:val="24F27D51"/>
    <w:rsid w:val="25DE4717"/>
    <w:rsid w:val="26E964BB"/>
    <w:rsid w:val="283A6E54"/>
    <w:rsid w:val="297665B1"/>
    <w:rsid w:val="2C5B55EB"/>
    <w:rsid w:val="2CA5304B"/>
    <w:rsid w:val="2CC634FE"/>
    <w:rsid w:val="351F3659"/>
    <w:rsid w:val="3B6829F3"/>
    <w:rsid w:val="3B8F43A2"/>
    <w:rsid w:val="3D2739F3"/>
    <w:rsid w:val="3D5567B2"/>
    <w:rsid w:val="42DE0FF8"/>
    <w:rsid w:val="462D72B0"/>
    <w:rsid w:val="48E9262D"/>
    <w:rsid w:val="4D9F75D5"/>
    <w:rsid w:val="4F1F09CE"/>
    <w:rsid w:val="51E952C3"/>
    <w:rsid w:val="52D34643"/>
    <w:rsid w:val="532C5467"/>
    <w:rsid w:val="57A10251"/>
    <w:rsid w:val="5B0C4E6B"/>
    <w:rsid w:val="5C8E2CEF"/>
    <w:rsid w:val="61291238"/>
    <w:rsid w:val="63D77671"/>
    <w:rsid w:val="642F7E6A"/>
    <w:rsid w:val="664743FF"/>
    <w:rsid w:val="6A670B68"/>
    <w:rsid w:val="6B5237DE"/>
    <w:rsid w:val="6B961BC0"/>
    <w:rsid w:val="6DBD1686"/>
    <w:rsid w:val="6DCF4F15"/>
    <w:rsid w:val="6F7F21D1"/>
    <w:rsid w:val="70891CF3"/>
    <w:rsid w:val="71C50B09"/>
    <w:rsid w:val="735A7977"/>
    <w:rsid w:val="73790462"/>
    <w:rsid w:val="78085BF3"/>
    <w:rsid w:val="78322549"/>
    <w:rsid w:val="79053EE1"/>
    <w:rsid w:val="79862CD8"/>
    <w:rsid w:val="7A3B22B0"/>
    <w:rsid w:val="7EAB425E"/>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3832</Words>
  <Characters>4055</Characters>
  <Lines>11</Lines>
  <Paragraphs>3</Paragraphs>
  <TotalTime>15</TotalTime>
  <ScaleCrop>false</ScaleCrop>
  <LinksUpToDate>false</LinksUpToDate>
  <CharactersWithSpaces>4190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森海北屿°</cp:lastModifiedBy>
  <dcterms:modified xsi:type="dcterms:W3CDTF">2026-06-03T05:38:55Z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0DB9D9B382AA4AF69C682BEEA446D113_13</vt:lpwstr>
  </property>
  <property fmtid="{D5CDD505-2E9C-101B-9397-08002B2CF9AE}" pid="4" name="KSOTemplateDocerSaveRecord">
    <vt:lpwstr>eyJoZGlkIjoiN2NmNDVkMzFjYzg3YWZlNTg1ZTg0ODcxODRjMmI2ZDgiLCJ1c2VySWQiOiIzNTcyODA1MjIifQ==</vt:lpwstr>
  </property>
</Properties>
</file>