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4B50F70">
      <w:pPr>
        <w:jc w:val="center"/>
        <w:rPr>
          <w:rFonts w:hint="eastAsia"/>
          <w:b/>
          <w:bCs/>
          <w:sz w:val="28"/>
          <w:szCs w:val="36"/>
        </w:rPr>
      </w:pPr>
      <w:r>
        <w:rPr>
          <w:rFonts w:hint="eastAsia"/>
          <w:b/>
          <w:bCs/>
          <w:sz w:val="28"/>
          <w:szCs w:val="36"/>
        </w:rPr>
        <w:t>闪北斗星光，响强国心跳</w:t>
      </w:r>
    </w:p>
    <w:p w14:paraId="512938C4">
      <w:pPr>
        <w:jc w:val="center"/>
        <w:rPr>
          <w:rFonts w:hint="eastAsia"/>
          <w:b/>
          <w:bCs/>
          <w:sz w:val="28"/>
          <w:szCs w:val="36"/>
        </w:rPr>
      </w:pPr>
      <w:r>
        <w:rPr>
          <w:rFonts w:hint="eastAsia"/>
          <w:b/>
          <w:bCs/>
          <w:sz w:val="28"/>
          <w:szCs w:val="36"/>
          <w:lang w:eastAsia="zh-CN"/>
        </w:rPr>
        <w:t>——</w:t>
      </w:r>
      <w:r>
        <w:rPr>
          <w:rFonts w:hint="eastAsia"/>
          <w:b/>
          <w:bCs/>
          <w:sz w:val="28"/>
          <w:szCs w:val="36"/>
        </w:rPr>
        <w:t>七年级科技强国教育主题班会</w:t>
      </w:r>
    </w:p>
    <w:p w14:paraId="5ABCC230">
      <w:pPr>
        <w:rPr>
          <w:rFonts w:hint="eastAsia"/>
          <w:b/>
          <w:bCs/>
          <w:sz w:val="28"/>
          <w:szCs w:val="36"/>
        </w:rPr>
      </w:pPr>
      <w:r>
        <w:rPr>
          <w:rFonts w:hint="eastAsia"/>
          <w:b/>
          <w:bCs/>
          <w:sz w:val="28"/>
          <w:szCs w:val="36"/>
        </w:rPr>
        <w:t>一、背景分析</w:t>
      </w:r>
    </w:p>
    <w:p w14:paraId="05042116">
      <w:pPr>
        <w:ind w:firstLine="560" w:firstLineChars="200"/>
        <w:rPr>
          <w:rFonts w:hint="eastAsia"/>
          <w:sz w:val="28"/>
          <w:szCs w:val="36"/>
        </w:rPr>
      </w:pPr>
      <w:r>
        <w:rPr>
          <w:rFonts w:hint="eastAsia"/>
          <w:sz w:val="28"/>
          <w:szCs w:val="36"/>
        </w:rPr>
        <w:t>2024年6月，习近平总书记在全国科技大会上深刻阐明建设科技强国的内涵要求,强调以科技发展牵引人才教育培养。《中国学生发展核心素养》关注科学精神、创新能力、责任担当等关键素养。北斗卫星导航系统作为中国科技自立自强的典范</w:t>
      </w:r>
      <w:bookmarkStart w:id="0" w:name="_GoBack"/>
      <w:bookmarkEnd w:id="0"/>
      <w:r>
        <w:rPr>
          <w:rFonts w:hint="eastAsia"/>
          <w:sz w:val="28"/>
          <w:szCs w:val="36"/>
        </w:rPr>
        <w:t>，其“自主创新、开放融合、万众一心、追求卓越”的新时代北斗精神,与科技强国理念高度契合。</w:t>
      </w:r>
    </w:p>
    <w:p w14:paraId="0FEAF20B">
      <w:pPr>
        <w:ind w:firstLine="560" w:firstLineChars="200"/>
        <w:rPr>
          <w:rFonts w:hint="eastAsia"/>
          <w:sz w:val="28"/>
          <w:szCs w:val="36"/>
        </w:rPr>
      </w:pPr>
      <w:r>
        <w:rPr>
          <w:rFonts w:hint="eastAsia"/>
          <w:sz w:val="28"/>
          <w:szCs w:val="36"/>
        </w:rPr>
        <w:t>本次授课面向七年级学生，对北斗的建设及新时代北斗精神的认知尚浅，认为北斗作为国家前沿科技成果离日常生活距离较远，因而难以将其精神内涵转化为实际行动。本次班会以北斗为精神导向和科技载体，最终实现科技与强国理念的深度融合。</w:t>
      </w:r>
    </w:p>
    <w:p w14:paraId="47D2FEA8">
      <w:pPr>
        <w:ind w:firstLine="562" w:firstLineChars="200"/>
        <w:rPr>
          <w:rFonts w:hint="eastAsia"/>
          <w:b/>
          <w:bCs/>
          <w:sz w:val="28"/>
          <w:szCs w:val="36"/>
        </w:rPr>
      </w:pPr>
      <w:r>
        <w:rPr>
          <w:rFonts w:hint="eastAsia"/>
          <w:b/>
          <w:bCs/>
          <w:sz w:val="28"/>
          <w:szCs w:val="36"/>
        </w:rPr>
        <w:t>二、班会目标</w:t>
      </w:r>
    </w:p>
    <w:p w14:paraId="2D55EE03">
      <w:pPr>
        <w:ind w:firstLine="562" w:firstLineChars="200"/>
        <w:rPr>
          <w:rFonts w:hint="eastAsia"/>
          <w:sz w:val="28"/>
          <w:szCs w:val="36"/>
        </w:rPr>
      </w:pPr>
      <w:r>
        <w:rPr>
          <w:rFonts w:hint="eastAsia"/>
          <w:b/>
          <w:bCs/>
          <w:sz w:val="28"/>
          <w:szCs w:val="36"/>
        </w:rPr>
        <w:t>1.认知目标:</w:t>
      </w:r>
      <w:r>
        <w:rPr>
          <w:rFonts w:hint="eastAsia"/>
          <w:sz w:val="28"/>
          <w:szCs w:val="36"/>
        </w:rPr>
        <w:t>通过“北斗系统宣传手册”的制作项目、北斗基地教师课堂了解北斗系统的发展历程、系统结构、应用价值和技术水平，理解新时代北斗精神的内涵。</w:t>
      </w:r>
    </w:p>
    <w:p w14:paraId="1147C52F">
      <w:pPr>
        <w:ind w:firstLine="562" w:firstLineChars="200"/>
        <w:rPr>
          <w:rFonts w:hint="eastAsia"/>
          <w:sz w:val="28"/>
          <w:szCs w:val="36"/>
        </w:rPr>
      </w:pPr>
      <w:r>
        <w:rPr>
          <w:rFonts w:hint="eastAsia"/>
          <w:b/>
          <w:bCs/>
          <w:sz w:val="28"/>
          <w:szCs w:val="36"/>
        </w:rPr>
        <w:t>2.情感目标</w:t>
      </w:r>
      <w:r>
        <w:rPr>
          <w:rFonts w:hint="eastAsia"/>
          <w:sz w:val="28"/>
          <w:szCs w:val="36"/>
        </w:rPr>
        <w:t>:通过“拟市场就业”“学榜样事迹”沉浸式体验榜样故事，激发对科技强国的情感认同。通过“开北斗峰会”“融生活实践”等活动，坚定在复杂情景中践行新时代北斗精神的信念。</w:t>
      </w:r>
    </w:p>
    <w:p w14:paraId="2D044988">
      <w:pPr>
        <w:ind w:firstLine="562" w:firstLineChars="200"/>
        <w:rPr>
          <w:rFonts w:hint="eastAsia"/>
          <w:sz w:val="28"/>
          <w:szCs w:val="36"/>
        </w:rPr>
      </w:pPr>
      <w:r>
        <w:rPr>
          <w:rFonts w:hint="eastAsia"/>
          <w:b/>
          <w:bCs/>
          <w:sz w:val="28"/>
          <w:szCs w:val="36"/>
        </w:rPr>
        <w:t xml:space="preserve">3.行为目标: </w:t>
      </w:r>
      <w:r>
        <w:rPr>
          <w:rFonts w:hint="eastAsia"/>
          <w:sz w:val="28"/>
          <w:szCs w:val="36"/>
        </w:rPr>
        <w:t>通过“绘星途规划”“入创新项目”等系列活动，在情境思辨与项目实践中，探索践行北斗精神的方法，初步规划个人与科技报国相结合的成长路径。</w:t>
      </w:r>
    </w:p>
    <w:p w14:paraId="2FB7D370">
      <w:pPr>
        <w:ind w:firstLine="562" w:firstLineChars="200"/>
        <w:rPr>
          <w:rFonts w:hint="eastAsia"/>
          <w:b/>
          <w:bCs/>
          <w:sz w:val="28"/>
          <w:szCs w:val="36"/>
        </w:rPr>
      </w:pPr>
      <w:r>
        <w:rPr>
          <w:rFonts w:hint="eastAsia"/>
          <w:b/>
          <w:bCs/>
          <w:sz w:val="28"/>
          <w:szCs w:val="36"/>
        </w:rPr>
        <w:t>三、班会准备</w:t>
      </w:r>
    </w:p>
    <w:p w14:paraId="261276BA">
      <w:pPr>
        <w:ind w:firstLine="562" w:firstLineChars="200"/>
        <w:rPr>
          <w:rFonts w:hint="eastAsia"/>
          <w:sz w:val="28"/>
          <w:szCs w:val="36"/>
        </w:rPr>
      </w:pPr>
      <w:r>
        <w:rPr>
          <w:rFonts w:hint="eastAsia"/>
          <w:b/>
          <w:bCs/>
          <w:sz w:val="28"/>
          <w:szCs w:val="36"/>
        </w:rPr>
        <w:t>1.教师准备:</w:t>
      </w:r>
      <w:r>
        <w:rPr>
          <w:rFonts w:hint="eastAsia"/>
          <w:sz w:val="28"/>
          <w:szCs w:val="36"/>
        </w:rPr>
        <w:t>制作课件和板贴;邀请长三角北斗基地讲师连线;</w:t>
      </w:r>
    </w:p>
    <w:p w14:paraId="47CF2C00">
      <w:pPr>
        <w:ind w:firstLine="560" w:firstLineChars="200"/>
        <w:rPr>
          <w:rFonts w:hint="eastAsia"/>
          <w:sz w:val="28"/>
          <w:szCs w:val="36"/>
        </w:rPr>
      </w:pPr>
      <w:r>
        <w:rPr>
          <w:rFonts w:hint="eastAsia"/>
          <w:sz w:val="28"/>
          <w:szCs w:val="36"/>
        </w:rPr>
        <w:t>准备项目任务材料等。</w:t>
      </w:r>
    </w:p>
    <w:p w14:paraId="703542E5">
      <w:pPr>
        <w:ind w:firstLine="562" w:firstLineChars="200"/>
        <w:rPr>
          <w:rFonts w:hint="eastAsia"/>
          <w:sz w:val="28"/>
          <w:szCs w:val="36"/>
        </w:rPr>
      </w:pPr>
      <w:r>
        <w:rPr>
          <w:rFonts w:hint="eastAsia"/>
          <w:b/>
          <w:bCs/>
          <w:sz w:val="28"/>
          <w:szCs w:val="36"/>
        </w:rPr>
        <w:t>2.学生准备:</w:t>
      </w:r>
      <w:r>
        <w:rPr>
          <w:rFonts w:hint="eastAsia"/>
          <w:sz w:val="28"/>
          <w:szCs w:val="36"/>
        </w:rPr>
        <w:t>完成调查问卷;编写北斗宣传手册。</w:t>
      </w:r>
    </w:p>
    <w:p w14:paraId="171E68F1">
      <w:r>
        <w:drawing>
          <wp:inline distT="0" distB="0" distL="114300" distR="114300">
            <wp:extent cx="5269865" cy="2065655"/>
            <wp:effectExtent l="0" t="0" r="6985" b="1079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2065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700B91">
      <w:pPr>
        <w:rPr>
          <w:rFonts w:hint="default" w:eastAsiaTheme="minorEastAsia"/>
          <w:b/>
          <w:bCs/>
          <w:sz w:val="28"/>
          <w:szCs w:val="28"/>
          <w:lang w:val="en-US"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四</w:t>
      </w:r>
      <w:r>
        <w:rPr>
          <w:rFonts w:hint="eastAsia"/>
          <w:b/>
          <w:bCs/>
          <w:sz w:val="28"/>
          <w:szCs w:val="28"/>
        </w:rPr>
        <w:t>、</w:t>
      </w:r>
      <w:r>
        <w:rPr>
          <w:rFonts w:hint="eastAsia"/>
          <w:b/>
          <w:bCs/>
          <w:sz w:val="28"/>
          <w:szCs w:val="28"/>
          <w:lang w:val="en-US" w:eastAsia="zh-CN"/>
        </w:rPr>
        <w:t>班会流程</w:t>
      </w:r>
    </w:p>
    <w:p w14:paraId="5AA07EB4">
      <w:r>
        <w:drawing>
          <wp:inline distT="0" distB="0" distL="114300" distR="114300">
            <wp:extent cx="5267960" cy="3184525"/>
            <wp:effectExtent l="0" t="0" r="8890" b="1587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3184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67DD80">
      <w:pPr>
        <w:rPr>
          <w:rFonts w:hint="eastAsia"/>
          <w:b/>
          <w:bCs/>
          <w:sz w:val="28"/>
          <w:szCs w:val="36"/>
        </w:rPr>
      </w:pPr>
      <w:r>
        <w:rPr>
          <w:rFonts w:hint="eastAsia"/>
          <w:b/>
          <w:bCs/>
          <w:sz w:val="28"/>
          <w:szCs w:val="36"/>
        </w:rPr>
        <w:t>五、班会环节</w:t>
      </w:r>
    </w:p>
    <w:p w14:paraId="41E69653">
      <w:pPr>
        <w:jc w:val="center"/>
        <w:rPr>
          <w:rFonts w:hint="eastAsia"/>
          <w:b/>
          <w:bCs/>
          <w:sz w:val="28"/>
          <w:szCs w:val="36"/>
        </w:rPr>
      </w:pPr>
      <w:r>
        <w:rPr>
          <w:rFonts w:hint="eastAsia"/>
          <w:b/>
          <w:bCs/>
          <w:sz w:val="28"/>
          <w:szCs w:val="36"/>
        </w:rPr>
        <w:t>课前导入</w:t>
      </w:r>
    </w:p>
    <w:p w14:paraId="32A1D240">
      <w:pPr>
        <w:numPr>
          <w:ilvl w:val="0"/>
          <w:numId w:val="1"/>
        </w:numPr>
        <w:rPr>
          <w:rFonts w:hint="eastAsia"/>
          <w:sz w:val="28"/>
          <w:szCs w:val="36"/>
        </w:rPr>
      </w:pPr>
      <w: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3302635</wp:posOffset>
            </wp:positionH>
            <wp:positionV relativeFrom="paragraph">
              <wp:posOffset>18415</wp:posOffset>
            </wp:positionV>
            <wp:extent cx="1924050" cy="1866900"/>
            <wp:effectExtent l="0" t="0" r="0" b="0"/>
            <wp:wrapSquare wrapText="bothSides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924050" cy="1866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/>
          <w:b/>
          <w:bCs/>
          <w:sz w:val="28"/>
          <w:szCs w:val="36"/>
        </w:rPr>
        <w:t>头脑风暴:</w:t>
      </w:r>
      <w:r>
        <w:rPr>
          <w:rFonts w:hint="eastAsia"/>
          <w:sz w:val="28"/>
          <w:szCs w:val="36"/>
        </w:rPr>
        <w:t>这是什么标志?思考:图中有哪些元素?这是什么系统的标志?小结:从北斗七星、经纬网、司南看出这是中国人自己的导航系统。</w:t>
      </w:r>
    </w:p>
    <w:p w14:paraId="731930C7">
      <w:pPr>
        <w:widowControl w:val="0"/>
        <w:numPr>
          <w:ilvl w:val="0"/>
          <w:numId w:val="0"/>
        </w:numPr>
        <w:jc w:val="both"/>
        <w:rPr>
          <w:rFonts w:hint="eastAsia"/>
          <w:sz w:val="28"/>
          <w:szCs w:val="36"/>
        </w:rPr>
      </w:pPr>
    </w:p>
    <w:p w14:paraId="58F13568">
      <w:pPr>
        <w:widowControl w:val="0"/>
        <w:numPr>
          <w:ilvl w:val="0"/>
          <w:numId w:val="0"/>
        </w:numPr>
        <w:jc w:val="both"/>
        <w:rPr>
          <w:rFonts w:hint="eastAsia"/>
          <w:b/>
          <w:bCs/>
          <w:sz w:val="28"/>
          <w:szCs w:val="36"/>
        </w:rPr>
      </w:pPr>
      <w:r>
        <w:rPr>
          <w:rFonts w:hint="eastAsia"/>
          <w:b/>
          <w:bCs/>
          <w:sz w:val="28"/>
          <w:szCs w:val="36"/>
        </w:rPr>
        <w:t>2.快答接龙:卫星导航系统的作用</w:t>
      </w:r>
    </w:p>
    <w:p w14:paraId="2B24191D">
      <w:pPr>
        <w:widowControl w:val="0"/>
        <w:numPr>
          <w:ilvl w:val="0"/>
          <w:numId w:val="0"/>
        </w:numPr>
        <w:jc w:val="both"/>
        <w:rPr>
          <w:rFonts w:hint="eastAsia"/>
          <w:sz w:val="28"/>
          <w:szCs w:val="36"/>
        </w:rPr>
      </w:pPr>
      <w:r>
        <w:rPr>
          <w:rFonts w:hint="eastAsia"/>
          <w:b/>
          <w:bCs/>
          <w:sz w:val="28"/>
          <w:szCs w:val="36"/>
        </w:rPr>
        <w:t>思考:</w:t>
      </w:r>
      <w:r>
        <w:rPr>
          <w:rFonts w:hint="eastAsia"/>
          <w:sz w:val="28"/>
          <w:szCs w:val="36"/>
        </w:rPr>
        <w:t>基于课前的调查了解，快答接龙卫星导航系统的作用。</w:t>
      </w:r>
    </w:p>
    <w:p w14:paraId="5AD24F4B">
      <w:pPr>
        <w:widowControl w:val="0"/>
        <w:numPr>
          <w:ilvl w:val="0"/>
          <w:numId w:val="0"/>
        </w:numPr>
        <w:jc w:val="both"/>
        <w:rPr>
          <w:rFonts w:hint="eastAsia"/>
          <w:sz w:val="28"/>
          <w:szCs w:val="36"/>
        </w:rPr>
      </w:pPr>
      <w:r>
        <w:rPr>
          <w:rFonts w:hint="eastAsia"/>
          <w:b/>
          <w:bCs/>
          <w:sz w:val="28"/>
          <w:szCs w:val="36"/>
        </w:rPr>
        <w:t>小结:</w:t>
      </w:r>
      <w:r>
        <w:rPr>
          <w:rFonts w:hint="eastAsia"/>
          <w:sz w:val="28"/>
          <w:szCs w:val="36"/>
        </w:rPr>
        <w:t>卫星导航系统在生活的方方面面都发挥着巨大的作用。</w:t>
      </w:r>
    </w:p>
    <w:p w14:paraId="20C9CA09">
      <w:pPr>
        <w:widowControl w:val="0"/>
        <w:numPr>
          <w:ilvl w:val="0"/>
          <w:numId w:val="0"/>
        </w:numPr>
        <w:jc w:val="both"/>
      </w:pPr>
      <w:r>
        <w:drawing>
          <wp:inline distT="0" distB="0" distL="114300" distR="114300">
            <wp:extent cx="5271770" cy="2309495"/>
            <wp:effectExtent l="0" t="0" r="5080" b="14605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2309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D07EA7">
      <w:pPr>
        <w:widowControl w:val="0"/>
        <w:numPr>
          <w:ilvl w:val="0"/>
          <w:numId w:val="1"/>
        </w:numPr>
        <w:ind w:left="0" w:leftChars="0" w:firstLine="0" w:firstLineChars="0"/>
        <w:jc w:val="both"/>
        <w:rPr>
          <w:rFonts w:hint="eastAsia"/>
          <w:b/>
          <w:bCs/>
          <w:sz w:val="28"/>
          <w:szCs w:val="36"/>
        </w:rPr>
      </w:pPr>
      <w:r>
        <w:rPr>
          <w:rFonts w:hint="eastAsia"/>
          <w:b/>
          <w:bCs/>
          <w:sz w:val="28"/>
          <w:szCs w:val="36"/>
        </w:rPr>
        <w:t>班情呈现:我们对北斗的认知</w:t>
      </w:r>
    </w:p>
    <w:p w14:paraId="439E9F84">
      <w:pPr>
        <w:widowControl w:val="0"/>
        <w:numPr>
          <w:ilvl w:val="0"/>
          <w:numId w:val="0"/>
        </w:numPr>
        <w:ind w:leftChars="0" w:firstLine="562" w:firstLineChars="200"/>
        <w:jc w:val="both"/>
        <w:rPr>
          <w:rFonts w:hint="eastAsia"/>
          <w:sz w:val="28"/>
          <w:szCs w:val="36"/>
        </w:rPr>
      </w:pPr>
      <w:r>
        <w:rPr>
          <w:rFonts w:hint="eastAsia"/>
          <w:b/>
          <w:bCs/>
          <w:sz w:val="28"/>
          <w:szCs w:val="36"/>
        </w:rPr>
        <w:t>思考:</w:t>
      </w:r>
      <w:r>
        <w:rPr>
          <w:rFonts w:hint="eastAsia"/>
          <w:sz w:val="28"/>
          <w:szCs w:val="36"/>
        </w:rPr>
        <w:t>根据问卷调查结果，你有什么发现?</w:t>
      </w:r>
    </w:p>
    <w:p w14:paraId="1515798C">
      <w:pPr>
        <w:widowControl w:val="0"/>
        <w:numPr>
          <w:ilvl w:val="0"/>
          <w:numId w:val="0"/>
        </w:numPr>
        <w:ind w:leftChars="0" w:firstLine="562" w:firstLineChars="200"/>
        <w:jc w:val="both"/>
        <w:rPr>
          <w:rFonts w:hint="eastAsia"/>
          <w:sz w:val="28"/>
          <w:szCs w:val="36"/>
        </w:rPr>
      </w:pPr>
      <w:r>
        <w:rPr>
          <w:rFonts w:hint="eastAsia"/>
          <w:b/>
          <w:bCs/>
          <w:sz w:val="28"/>
          <w:szCs w:val="36"/>
        </w:rPr>
        <w:t>评价:</w:t>
      </w:r>
      <w:r>
        <w:rPr>
          <w:rFonts w:hint="eastAsia"/>
          <w:sz w:val="28"/>
          <w:szCs w:val="36"/>
        </w:rPr>
        <w:t>北斗已进入千家万户，但我们同学对北斗及新时代北斗精神的认知还有所欠缺。今天，让我们一起走进中国北斗，</w:t>
      </w:r>
    </w:p>
    <w:p w14:paraId="7E892987">
      <w:pPr>
        <w:widowControl w:val="0"/>
        <w:numPr>
          <w:ilvl w:val="0"/>
          <w:numId w:val="0"/>
        </w:numPr>
        <w:ind w:leftChars="0" w:firstLine="562" w:firstLineChars="200"/>
        <w:jc w:val="both"/>
        <w:rPr>
          <w:rFonts w:hint="eastAsia"/>
          <w:sz w:val="28"/>
          <w:szCs w:val="36"/>
        </w:rPr>
      </w:pPr>
      <w:r>
        <w:rPr>
          <w:rFonts w:hint="eastAsia"/>
          <w:b/>
          <w:bCs/>
          <w:sz w:val="28"/>
          <w:szCs w:val="36"/>
        </w:rPr>
        <w:t>设计意图:</w:t>
      </w:r>
      <w:r>
        <w:rPr>
          <w:rFonts w:hint="eastAsia"/>
          <w:sz w:val="28"/>
          <w:szCs w:val="36"/>
        </w:rPr>
        <w:t>制作手册，学习精神，知国家科技实力通过游戏标志元素推测，激发兴趣，引入话题。基于班情调查数据开展班会。</w:t>
      </w:r>
    </w:p>
    <w:p w14:paraId="7F59F147">
      <w:pPr>
        <w:widowControl w:val="0"/>
        <w:numPr>
          <w:ilvl w:val="0"/>
          <w:numId w:val="0"/>
        </w:numPr>
        <w:jc w:val="center"/>
        <w:rPr>
          <w:rFonts w:hint="eastAsia"/>
          <w:b/>
          <w:bCs/>
          <w:sz w:val="28"/>
          <w:szCs w:val="36"/>
        </w:rPr>
      </w:pPr>
      <w:r>
        <w:rPr>
          <w:rFonts w:hint="eastAsia"/>
          <w:b/>
          <w:bCs/>
          <w:sz w:val="28"/>
          <w:szCs w:val="36"/>
        </w:rPr>
        <w:t>环节一:探北斗发展，明精神内核</w:t>
      </w:r>
    </w:p>
    <w:p w14:paraId="32D32879">
      <w:pPr>
        <w:widowControl w:val="0"/>
        <w:numPr>
          <w:ilvl w:val="0"/>
          <w:numId w:val="0"/>
        </w:numPr>
        <w:jc w:val="both"/>
        <w:rPr>
          <w:rFonts w:hint="eastAsia"/>
          <w:b/>
          <w:bCs/>
          <w:sz w:val="28"/>
          <w:szCs w:val="36"/>
        </w:rPr>
      </w:pPr>
      <w:r>
        <w:rPr>
          <w:rFonts w:hint="eastAsia"/>
          <w:b/>
          <w:bCs/>
          <w:sz w:val="28"/>
          <w:szCs w:val="36"/>
        </w:rPr>
        <w:t>活动一:制宣传手册，明发展之况</w:t>
      </w:r>
    </w:p>
    <w:p w14:paraId="733E1868">
      <w:pPr>
        <w:widowControl w:val="0"/>
        <w:numPr>
          <w:ilvl w:val="0"/>
          <w:numId w:val="0"/>
        </w:numPr>
        <w:ind w:firstLine="560" w:firstLineChars="200"/>
        <w:jc w:val="both"/>
        <w:rPr>
          <w:rFonts w:hint="eastAsia"/>
          <w:sz w:val="28"/>
          <w:szCs w:val="36"/>
        </w:rPr>
      </w:pPr>
      <w:r>
        <w:rPr>
          <w:rFonts w:hint="eastAsia"/>
          <w:sz w:val="28"/>
          <w:szCs w:val="36"/>
        </w:rPr>
        <w:t>请北斗1-4小队展示课前研学成果，以北斗系统宣传册的形式:择一篇章，从发展历程、系统结构、应用价值、技术水平分享成果。</w:t>
      </w:r>
      <w:r>
        <w:rPr>
          <w:rFonts w:hint="eastAsia"/>
          <w:b/>
          <w:bCs/>
          <w:sz w:val="28"/>
          <w:szCs w:val="36"/>
        </w:rPr>
        <w:t>篇章一:发展历程--北斗时光轴绘制</w:t>
      </w:r>
    </w:p>
    <w:p w14:paraId="30A6D77C">
      <w:pPr>
        <w:widowControl w:val="0"/>
        <w:numPr>
          <w:ilvl w:val="0"/>
          <w:numId w:val="0"/>
        </w:numPr>
        <w:jc w:val="both"/>
      </w:pPr>
      <w:r>
        <w:drawing>
          <wp:inline distT="0" distB="0" distL="114300" distR="114300">
            <wp:extent cx="5266690" cy="1532255"/>
            <wp:effectExtent l="0" t="0" r="10160" b="10795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1532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8BB518">
      <w:pPr>
        <w:widowControl w:val="0"/>
        <w:numPr>
          <w:ilvl w:val="0"/>
          <w:numId w:val="0"/>
        </w:numPr>
        <w:jc w:val="both"/>
      </w:pPr>
      <w:r>
        <w:drawing>
          <wp:inline distT="0" distB="0" distL="114300" distR="114300">
            <wp:extent cx="5269865" cy="4128770"/>
            <wp:effectExtent l="0" t="0" r="6985" b="508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4128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F3D7E8">
      <w:pPr>
        <w:widowControl w:val="0"/>
        <w:numPr>
          <w:ilvl w:val="0"/>
          <w:numId w:val="0"/>
        </w:numPr>
        <w:jc w:val="both"/>
        <w:rPr>
          <w:rFonts w:hint="eastAsia"/>
          <w:sz w:val="28"/>
          <w:szCs w:val="36"/>
        </w:rPr>
      </w:pPr>
      <w:r>
        <w:rPr>
          <w:rFonts w:hint="eastAsia"/>
          <w:sz w:val="28"/>
          <w:szCs w:val="36"/>
        </w:rPr>
        <w:t>篇章三:全球应用--北斗的世界足迹</w:t>
      </w:r>
    </w:p>
    <w:p w14:paraId="494871C2">
      <w:pPr>
        <w:widowControl w:val="0"/>
        <w:numPr>
          <w:ilvl w:val="0"/>
          <w:numId w:val="0"/>
        </w:numPr>
        <w:ind w:firstLine="560" w:firstLineChars="200"/>
        <w:jc w:val="both"/>
        <w:rPr>
          <w:rFonts w:hint="eastAsia"/>
          <w:sz w:val="28"/>
          <w:szCs w:val="36"/>
        </w:rPr>
      </w:pPr>
      <w:r>
        <w:rPr>
          <w:rFonts w:hint="eastAsia"/>
          <w:sz w:val="28"/>
          <w:szCs w:val="36"/>
        </w:rPr>
        <w:t>随着北斗覆盖范围逐步扩大到全球覆盖，北斗系统在技术输出、标准制定等方面，正以开放共享的胸怀，彰显国际担当。</w:t>
      </w:r>
    </w:p>
    <w:p w14:paraId="722729F8">
      <w:pPr>
        <w:widowControl w:val="0"/>
        <w:numPr>
          <w:ilvl w:val="0"/>
          <w:numId w:val="0"/>
        </w:numPr>
        <w:jc w:val="both"/>
      </w:pPr>
      <w:r>
        <w:drawing>
          <wp:inline distT="0" distB="0" distL="114300" distR="114300">
            <wp:extent cx="5267325" cy="3145790"/>
            <wp:effectExtent l="0" t="0" r="9525" b="1651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3145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51BFB4">
      <w:pPr>
        <w:widowControl w:val="0"/>
        <w:numPr>
          <w:ilvl w:val="0"/>
          <w:numId w:val="0"/>
        </w:numPr>
        <w:jc w:val="both"/>
        <w:rPr>
          <w:rFonts w:hint="eastAsia"/>
          <w:sz w:val="28"/>
          <w:szCs w:val="36"/>
        </w:rPr>
      </w:pPr>
      <w:r>
        <w:rPr>
          <w:rFonts w:hint="eastAsia"/>
          <w:sz w:val="28"/>
          <w:szCs w:val="36"/>
        </w:rPr>
        <w:t>篇章四:技术水平--北斗 GPS 现场实测</w:t>
      </w:r>
    </w:p>
    <w:p w14:paraId="0F048776">
      <w:pPr>
        <w:widowControl w:val="0"/>
        <w:numPr>
          <w:ilvl w:val="0"/>
          <w:numId w:val="0"/>
        </w:numPr>
        <w:ind w:firstLine="560" w:firstLineChars="200"/>
        <w:jc w:val="both"/>
        <w:rPr>
          <w:rFonts w:hint="eastAsia"/>
          <w:sz w:val="28"/>
          <w:szCs w:val="36"/>
        </w:rPr>
      </w:pPr>
      <w:r>
        <w:rPr>
          <w:rFonts w:hint="eastAsia"/>
          <w:sz w:val="28"/>
          <w:szCs w:val="36"/>
        </w:rPr>
        <w:t>平板安装 APP《北斗伴》，旋转平板镜头，在 AR 视图实景里寻找此时此刻我们头顶的所有卫星。通过数量统计和信号计算，发现:北斗卫星数量最多，信号最强。我们追求一流的北斗!</w:t>
      </w:r>
    </w:p>
    <w:p w14:paraId="5BACDEFD">
      <w:pPr>
        <w:widowControl w:val="0"/>
        <w:numPr>
          <w:ilvl w:val="0"/>
          <w:numId w:val="0"/>
        </w:numPr>
        <w:jc w:val="both"/>
      </w:pPr>
      <w:r>
        <w:drawing>
          <wp:inline distT="0" distB="0" distL="114300" distR="114300">
            <wp:extent cx="5265420" cy="2086610"/>
            <wp:effectExtent l="0" t="0" r="11430" b="889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2086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DDDB8E">
      <w:pPr>
        <w:widowControl w:val="0"/>
        <w:numPr>
          <w:ilvl w:val="0"/>
          <w:numId w:val="0"/>
        </w:numPr>
        <w:jc w:val="both"/>
        <w:rPr>
          <w:rFonts w:hint="eastAsia"/>
          <w:sz w:val="28"/>
          <w:szCs w:val="36"/>
        </w:rPr>
      </w:pPr>
      <w:r>
        <w:rPr>
          <w:rFonts w:hint="eastAsia"/>
          <w:sz w:val="28"/>
          <w:szCs w:val="36"/>
        </w:rPr>
        <w:t>各小组回顾项目执行过程中所感受到的精神,提炼关键词写在黑板上。</w:t>
      </w:r>
    </w:p>
    <w:p w14:paraId="1B2B2A25">
      <w:pPr>
        <w:widowControl w:val="0"/>
        <w:numPr>
          <w:ilvl w:val="0"/>
          <w:numId w:val="0"/>
        </w:numPr>
        <w:jc w:val="both"/>
        <w:rPr>
          <w:rFonts w:hint="eastAsia"/>
          <w:sz w:val="28"/>
          <w:szCs w:val="36"/>
        </w:rPr>
      </w:pPr>
      <w: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193675</wp:posOffset>
            </wp:positionH>
            <wp:positionV relativeFrom="paragraph">
              <wp:posOffset>185420</wp:posOffset>
            </wp:positionV>
            <wp:extent cx="4634865" cy="1182370"/>
            <wp:effectExtent l="0" t="0" r="13335" b="17780"/>
            <wp:wrapTight wrapText="bothSides">
              <wp:wrapPolygon>
                <wp:start x="0" y="0"/>
                <wp:lineTo x="0" y="21229"/>
                <wp:lineTo x="21485" y="21229"/>
                <wp:lineTo x="21485" y="0"/>
                <wp:lineTo x="0" y="0"/>
              </wp:wrapPolygon>
            </wp:wrapTight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634865" cy="1182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3D477ABE">
      <w:pPr>
        <w:widowControl w:val="0"/>
        <w:numPr>
          <w:ilvl w:val="0"/>
          <w:numId w:val="0"/>
        </w:numPr>
        <w:jc w:val="both"/>
        <w:rPr>
          <w:rFonts w:hint="eastAsia"/>
          <w:sz w:val="28"/>
          <w:szCs w:val="36"/>
        </w:rPr>
      </w:pPr>
    </w:p>
    <w:p w14:paraId="65E087B9">
      <w:pPr>
        <w:widowControl w:val="0"/>
        <w:numPr>
          <w:ilvl w:val="0"/>
          <w:numId w:val="0"/>
        </w:numPr>
        <w:jc w:val="both"/>
        <w:rPr>
          <w:rFonts w:hint="eastAsia"/>
          <w:sz w:val="28"/>
          <w:szCs w:val="36"/>
        </w:rPr>
      </w:pPr>
    </w:p>
    <w:p w14:paraId="51578C84">
      <w:pPr>
        <w:widowControl w:val="0"/>
        <w:numPr>
          <w:ilvl w:val="0"/>
          <w:numId w:val="0"/>
        </w:numPr>
        <w:jc w:val="both"/>
        <w:rPr>
          <w:rFonts w:hint="eastAsia"/>
          <w:sz w:val="28"/>
          <w:szCs w:val="36"/>
        </w:rPr>
      </w:pPr>
    </w:p>
    <w:p w14:paraId="795F1744">
      <w:pPr>
        <w:widowControl w:val="0"/>
        <w:numPr>
          <w:ilvl w:val="0"/>
          <w:numId w:val="0"/>
        </w:numPr>
        <w:ind w:firstLine="562" w:firstLineChars="200"/>
        <w:jc w:val="both"/>
        <w:rPr>
          <w:rFonts w:hint="eastAsia"/>
          <w:sz w:val="28"/>
          <w:szCs w:val="36"/>
        </w:rPr>
      </w:pPr>
      <w:r>
        <w:rPr>
          <w:rFonts w:hint="eastAsia"/>
          <w:b/>
          <w:bCs/>
          <w:sz w:val="28"/>
          <w:szCs w:val="36"/>
        </w:rPr>
        <w:t>【小结】</w:t>
      </w:r>
      <w:r>
        <w:rPr>
          <w:rFonts w:hint="eastAsia"/>
          <w:sz w:val="28"/>
          <w:szCs w:val="36"/>
        </w:rPr>
        <w:t>通过课前项目化--制作宣传册，从四个角度探究北斗系统的成就,并以多样形式展示研学成果。成果将整理成册制作。</w:t>
      </w:r>
    </w:p>
    <w:p w14:paraId="584B6837">
      <w:pPr>
        <w:widowControl w:val="0"/>
        <w:numPr>
          <w:ilvl w:val="0"/>
          <w:numId w:val="0"/>
        </w:numPr>
        <w:ind w:firstLine="562" w:firstLineChars="200"/>
        <w:jc w:val="both"/>
        <w:rPr>
          <w:rFonts w:hint="eastAsia"/>
          <w:b/>
          <w:bCs/>
          <w:sz w:val="28"/>
          <w:szCs w:val="36"/>
        </w:rPr>
      </w:pPr>
      <w:r>
        <w:rPr>
          <w:rFonts w:hint="eastAsia"/>
          <w:b/>
          <w:bCs/>
          <w:sz w:val="28"/>
          <w:szCs w:val="36"/>
        </w:rPr>
        <w:t>活动二:邀专家入课，解精神之码</w:t>
      </w:r>
    </w:p>
    <w:p w14:paraId="525905F8">
      <w:pPr>
        <w:widowControl w:val="0"/>
        <w:numPr>
          <w:ilvl w:val="0"/>
          <w:numId w:val="0"/>
        </w:numPr>
        <w:ind w:firstLine="560" w:firstLineChars="200"/>
        <w:jc w:val="left"/>
      </w:pPr>
      <w:r>
        <w:rPr>
          <w:rFonts w:hint="eastAsia"/>
          <w:sz w:val="28"/>
          <w:szCs w:val="36"/>
        </w:rPr>
        <w:t>连线长三角北斗实践基地科普讲师任申瑞，为同学们讲解习近平总书记提出的新时代北斗精神。</w:t>
      </w:r>
      <w:r>
        <w:drawing>
          <wp:inline distT="0" distB="0" distL="114300" distR="114300">
            <wp:extent cx="5269865" cy="1198245"/>
            <wp:effectExtent l="0" t="0" r="6985" b="1905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1198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24958D">
      <w:pPr>
        <w:widowControl w:val="0"/>
        <w:numPr>
          <w:ilvl w:val="0"/>
          <w:numId w:val="0"/>
        </w:numPr>
        <w:ind w:firstLine="560" w:firstLineChars="200"/>
        <w:jc w:val="left"/>
        <w:rPr>
          <w:rFonts w:hint="eastAsia"/>
          <w:sz w:val="28"/>
          <w:szCs w:val="36"/>
        </w:rPr>
      </w:pPr>
      <w:r>
        <w:rPr>
          <w:rFonts w:hint="eastAsia"/>
          <w:sz w:val="28"/>
          <w:szCs w:val="36"/>
        </w:rPr>
        <w:t>梳理黑板上的关键词，分类归入北斗精神的四大精神谱系。</w:t>
      </w:r>
    </w:p>
    <w:p w14:paraId="5C7AD488">
      <w:pPr>
        <w:widowControl w:val="0"/>
        <w:numPr>
          <w:ilvl w:val="0"/>
          <w:numId w:val="0"/>
        </w:numPr>
        <w:ind w:firstLine="562" w:firstLineChars="200"/>
        <w:jc w:val="left"/>
        <w:rPr>
          <w:rFonts w:hint="eastAsia"/>
          <w:sz w:val="28"/>
          <w:szCs w:val="36"/>
        </w:rPr>
      </w:pPr>
      <w:r>
        <w:rPr>
          <w:rFonts w:hint="eastAsia"/>
          <w:b/>
          <w:bCs/>
          <w:sz w:val="28"/>
          <w:szCs w:val="36"/>
        </w:rPr>
        <w:t>【小结】</w:t>
      </w:r>
      <w:r>
        <w:rPr>
          <w:rFonts w:hint="eastAsia"/>
          <w:sz w:val="28"/>
          <w:szCs w:val="36"/>
        </w:rPr>
        <w:t>专家讲解穿透精神本质，让北斗精神内化为清晰的价值坐标。</w:t>
      </w:r>
    </w:p>
    <w:p w14:paraId="67F4D741">
      <w:pPr>
        <w:widowControl w:val="0"/>
        <w:numPr>
          <w:ilvl w:val="0"/>
          <w:numId w:val="0"/>
        </w:numPr>
        <w:ind w:firstLine="562" w:firstLineChars="200"/>
        <w:jc w:val="left"/>
        <w:rPr>
          <w:rFonts w:hint="eastAsia"/>
          <w:b/>
          <w:bCs/>
          <w:sz w:val="28"/>
          <w:szCs w:val="36"/>
        </w:rPr>
      </w:pPr>
      <w:r>
        <w:rPr>
          <w:rFonts w:hint="eastAsia"/>
          <w:b/>
          <w:bCs/>
          <w:sz w:val="28"/>
          <w:szCs w:val="36"/>
        </w:rPr>
        <w:t>设计意图:制作手册，学习精神，知国家科技实力</w:t>
      </w:r>
    </w:p>
    <w:p w14:paraId="6775B768">
      <w:pPr>
        <w:widowControl w:val="0"/>
        <w:numPr>
          <w:ilvl w:val="0"/>
          <w:numId w:val="0"/>
        </w:numPr>
        <w:ind w:firstLine="560" w:firstLineChars="200"/>
        <w:jc w:val="left"/>
        <w:rPr>
          <w:rFonts w:hint="eastAsia"/>
          <w:sz w:val="28"/>
          <w:szCs w:val="36"/>
        </w:rPr>
      </w:pPr>
      <w:r>
        <w:rPr>
          <w:rFonts w:hint="eastAsia"/>
          <w:b w:val="0"/>
          <w:bCs w:val="0"/>
          <w:sz w:val="28"/>
          <w:szCs w:val="36"/>
        </w:rPr>
        <w:t>本环节为“知”</w:t>
      </w:r>
      <w:r>
        <w:rPr>
          <w:rFonts w:hint="eastAsia"/>
          <w:sz w:val="28"/>
          <w:szCs w:val="36"/>
        </w:rPr>
        <w:t>通过多样态的项目分解和成果展示，学生在实践中直观感受中国科技从“跟跑”到“领跑”的跨越。专家解读将实践中的零散体会升华为对新时代北斗精神的系统认知。</w:t>
      </w:r>
    </w:p>
    <w:p w14:paraId="05BB7645">
      <w:pPr>
        <w:widowControl w:val="0"/>
        <w:numPr>
          <w:ilvl w:val="0"/>
          <w:numId w:val="0"/>
        </w:numPr>
        <w:ind w:firstLine="562" w:firstLineChars="200"/>
        <w:jc w:val="center"/>
        <w:rPr>
          <w:rFonts w:hint="eastAsia"/>
          <w:b/>
          <w:bCs/>
          <w:sz w:val="28"/>
          <w:szCs w:val="36"/>
        </w:rPr>
      </w:pPr>
      <w:r>
        <w:rPr>
          <w:rFonts w:hint="eastAsia"/>
          <w:b/>
          <w:bCs/>
          <w:sz w:val="28"/>
          <w:szCs w:val="36"/>
        </w:rPr>
        <w:t>环节二:悟北斗初心，铸精神脊梁</w:t>
      </w:r>
    </w:p>
    <w:p w14:paraId="5837F881">
      <w:pPr>
        <w:widowControl w:val="0"/>
        <w:numPr>
          <w:ilvl w:val="0"/>
          <w:numId w:val="0"/>
        </w:numPr>
        <w:ind w:firstLine="562" w:firstLineChars="200"/>
        <w:jc w:val="left"/>
        <w:rPr>
          <w:rFonts w:hint="eastAsia"/>
          <w:b/>
          <w:bCs/>
          <w:sz w:val="28"/>
          <w:szCs w:val="36"/>
        </w:rPr>
      </w:pPr>
      <w:r>
        <w:rPr>
          <w:rFonts w:hint="eastAsia"/>
          <w:b/>
          <w:bCs/>
          <w:sz w:val="28"/>
          <w:szCs w:val="36"/>
        </w:rPr>
        <w:t>活动一:学榜样事迹，汲团结之力</w:t>
      </w:r>
    </w:p>
    <w:p w14:paraId="2975D158">
      <w:pPr>
        <w:widowControl w:val="0"/>
        <w:numPr>
          <w:ilvl w:val="0"/>
          <w:numId w:val="0"/>
        </w:numPr>
        <w:ind w:firstLine="560" w:firstLineChars="200"/>
        <w:jc w:val="left"/>
        <w:rPr>
          <w:rFonts w:hint="eastAsia"/>
          <w:sz w:val="28"/>
          <w:szCs w:val="36"/>
        </w:rPr>
      </w:pPr>
      <w:r>
        <w:rPr>
          <w:rFonts w:hint="eastAsia"/>
          <w:sz w:val="28"/>
          <w:szCs w:val="36"/>
        </w:rPr>
        <w:t>北斗的故事，是无数民众、企业、国家意志共同铸就的传奇。</w:t>
      </w:r>
    </w:p>
    <w:p w14:paraId="1014E6EF">
      <w:pPr>
        <w:widowControl w:val="0"/>
        <w:numPr>
          <w:ilvl w:val="0"/>
          <w:numId w:val="0"/>
        </w:numPr>
        <w:ind w:firstLine="560" w:firstLineChars="200"/>
        <w:jc w:val="left"/>
      </w:pPr>
      <w:r>
        <w:rPr>
          <w:rFonts w:hint="eastAsia"/>
          <w:sz w:val="28"/>
          <w:szCs w:val="36"/>
        </w:rPr>
        <w:t>学生讲述在北斗故事中产生共鸣，感悟背后的新时代北斗精神。</w:t>
      </w:r>
      <w:r>
        <w:drawing>
          <wp:inline distT="0" distB="0" distL="114300" distR="114300">
            <wp:extent cx="5270500" cy="3114040"/>
            <wp:effectExtent l="0" t="0" r="6350" b="10160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114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1135" cy="2401570"/>
            <wp:effectExtent l="0" t="0" r="5715" b="17780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2401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6690" cy="1934845"/>
            <wp:effectExtent l="0" t="0" r="10160" b="8255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1934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A6E742">
      <w:pPr>
        <w:widowControl w:val="0"/>
        <w:numPr>
          <w:ilvl w:val="0"/>
          <w:numId w:val="0"/>
        </w:numPr>
        <w:jc w:val="left"/>
        <w:rPr>
          <w:rFonts w:hint="eastAsia"/>
          <w:b/>
          <w:bCs/>
          <w:sz w:val="28"/>
          <w:szCs w:val="36"/>
        </w:rPr>
      </w:pPr>
      <w:r>
        <w:rPr>
          <w:rFonts w:hint="eastAsia"/>
          <w:b/>
          <w:bCs/>
          <w:sz w:val="28"/>
          <w:szCs w:val="36"/>
        </w:rPr>
        <w:t>活动二:拟市场就业，感奉献之艰</w:t>
      </w:r>
    </w:p>
    <w:p w14:paraId="2712CD52">
      <w:pPr>
        <w:widowControl w:val="0"/>
        <w:numPr>
          <w:ilvl w:val="0"/>
          <w:numId w:val="0"/>
        </w:numPr>
        <w:jc w:val="left"/>
        <w:rPr>
          <w:rFonts w:hint="eastAsia"/>
          <w:b/>
          <w:bCs/>
          <w:sz w:val="28"/>
          <w:szCs w:val="36"/>
        </w:rPr>
      </w:pPr>
      <w:r>
        <w:rPr>
          <w:rFonts w:hint="eastAsia"/>
          <w:b/>
          <w:bCs/>
          <w:sz w:val="28"/>
          <w:szCs w:val="36"/>
        </w:rPr>
        <w:t>1.一选岗位</w:t>
      </w:r>
    </w:p>
    <w:p w14:paraId="3290AB0D">
      <w:pPr>
        <w:widowControl w:val="0"/>
        <w:numPr>
          <w:ilvl w:val="0"/>
          <w:numId w:val="0"/>
        </w:numPr>
        <w:ind w:firstLine="560" w:firstLineChars="200"/>
        <w:jc w:val="left"/>
        <w:rPr>
          <w:rFonts w:hint="eastAsia"/>
          <w:sz w:val="28"/>
          <w:szCs w:val="36"/>
        </w:rPr>
      </w:pPr>
      <w:r>
        <w:rPr>
          <w:rFonts w:hint="eastAsia"/>
          <w:sz w:val="28"/>
          <w:szCs w:val="36"/>
        </w:rPr>
        <w:t>阅读工作资讯卡,根据两份岗位介绍,模拟做出职业初选择。</w:t>
      </w:r>
    </w:p>
    <w:p w14:paraId="79E1062E">
      <w:pPr>
        <w:widowControl w:val="0"/>
        <w:numPr>
          <w:ilvl w:val="0"/>
          <w:numId w:val="0"/>
        </w:numPr>
        <w:jc w:val="center"/>
      </w:pPr>
      <w:r>
        <w:drawing>
          <wp:inline distT="0" distB="0" distL="114300" distR="114300">
            <wp:extent cx="4567555" cy="1297305"/>
            <wp:effectExtent l="0" t="0" r="0" b="0"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/>
                    <pic:cNvPicPr>
                      <a:picLocks noChangeAspect="1"/>
                    </pic:cNvPicPr>
                  </pic:nvPicPr>
                  <pic:blipFill>
                    <a:blip r:embed="rId18"/>
                    <a:srcRect l="13327"/>
                    <a:stretch>
                      <a:fillRect/>
                    </a:stretch>
                  </pic:blipFill>
                  <pic:spPr>
                    <a:xfrm>
                      <a:off x="0" y="0"/>
                      <a:ext cx="4567555" cy="1297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F3C128">
      <w:pPr>
        <w:widowControl w:val="0"/>
        <w:numPr>
          <w:ilvl w:val="0"/>
          <w:numId w:val="0"/>
        </w:numPr>
        <w:jc w:val="both"/>
        <w:rPr>
          <w:rFonts w:hint="eastAsia"/>
          <w:sz w:val="28"/>
          <w:szCs w:val="36"/>
        </w:rPr>
      </w:pPr>
      <w:r>
        <w:rPr>
          <w:rFonts w:hint="eastAsia"/>
          <w:b/>
          <w:bCs/>
          <w:sz w:val="28"/>
          <w:szCs w:val="36"/>
        </w:rPr>
        <w:t>【思考】</w:t>
      </w:r>
      <w:r>
        <w:rPr>
          <w:rFonts w:hint="eastAsia"/>
          <w:sz w:val="28"/>
          <w:szCs w:val="36"/>
        </w:rPr>
        <w:t>岗位2哪些条件诱人，而岗位1无人问津?</w:t>
      </w:r>
    </w:p>
    <w:p w14:paraId="2CA1E46C">
      <w:pPr>
        <w:widowControl w:val="0"/>
        <w:numPr>
          <w:ilvl w:val="0"/>
          <w:numId w:val="0"/>
        </w:numPr>
        <w:jc w:val="both"/>
        <w:rPr>
          <w:rFonts w:hint="eastAsia"/>
          <w:b/>
          <w:bCs/>
          <w:sz w:val="28"/>
          <w:szCs w:val="36"/>
        </w:rPr>
      </w:pPr>
      <w:r>
        <w:rPr>
          <w:rFonts w:hint="eastAsia"/>
          <w:b/>
          <w:bCs/>
          <w:sz w:val="28"/>
          <w:szCs w:val="36"/>
        </w:rPr>
        <w:t>2.对话榜样</w:t>
      </w:r>
    </w:p>
    <w:p w14:paraId="21292999">
      <w:pPr>
        <w:widowControl w:val="0"/>
        <w:numPr>
          <w:ilvl w:val="0"/>
          <w:numId w:val="0"/>
        </w:numPr>
        <w:jc w:val="left"/>
        <w:rPr>
          <w:rFonts w:hint="eastAsia"/>
          <w:lang w:eastAsia="zh-CN"/>
        </w:rPr>
      </w:pPr>
      <w:r>
        <w:rPr>
          <w:rFonts w:hint="eastAsia"/>
          <w:sz w:val="28"/>
          <w:szCs w:val="36"/>
        </w:rPr>
        <w:t>(1)岗位2成果，个人价值</w:t>
      </w:r>
      <w:r>
        <w:drawing>
          <wp:inline distT="0" distB="0" distL="114300" distR="114300">
            <wp:extent cx="5273040" cy="2805430"/>
            <wp:effectExtent l="0" t="0" r="3810" b="13970"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805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eastAsia="zh-CN"/>
        </w:rPr>
        <w:t>、</w:t>
      </w:r>
    </w:p>
    <w:p w14:paraId="7D806B9C">
      <w:pPr>
        <w:widowControl w:val="0"/>
        <w:numPr>
          <w:ilvl w:val="0"/>
          <w:numId w:val="0"/>
        </w:numPr>
        <w:jc w:val="left"/>
        <w:rPr>
          <w:rFonts w:hint="eastAsia"/>
          <w:sz w:val="28"/>
          <w:szCs w:val="36"/>
          <w:lang w:eastAsia="zh-CN"/>
        </w:rPr>
      </w:pPr>
      <w:r>
        <w:rPr>
          <w:rFonts w:hint="eastAsia"/>
          <w:b/>
          <w:bCs/>
          <w:sz w:val="28"/>
          <w:szCs w:val="36"/>
          <w:lang w:eastAsia="zh-CN"/>
        </w:rPr>
        <w:t>【小结】</w:t>
      </w:r>
      <w:r>
        <w:rPr>
          <w:rFonts w:hint="eastAsia"/>
          <w:sz w:val="28"/>
          <w:szCs w:val="36"/>
          <w:lang w:eastAsia="zh-CN"/>
        </w:rPr>
        <w:t>把个人价值融入国家建设,个人价值会成百上千倍放大。</w:t>
      </w:r>
    </w:p>
    <w:p w14:paraId="0CE3CD18">
      <w:pPr>
        <w:widowControl w:val="0"/>
        <w:numPr>
          <w:ilvl w:val="0"/>
          <w:numId w:val="2"/>
        </w:numPr>
        <w:jc w:val="left"/>
        <w:rPr>
          <w:rFonts w:hint="eastAsia"/>
          <w:sz w:val="28"/>
          <w:szCs w:val="36"/>
          <w:lang w:eastAsia="zh-CN"/>
        </w:rPr>
      </w:pPr>
      <w:r>
        <w:rPr>
          <w:rFonts w:hint="eastAsia"/>
          <w:sz w:val="28"/>
          <w:szCs w:val="36"/>
          <w:lang w:eastAsia="zh-CN"/>
        </w:rPr>
        <w:t>母心所愿，家国两全</w:t>
      </w:r>
    </w:p>
    <w:p w14:paraId="24DE128B">
      <w:pPr>
        <w:widowControl w:val="0"/>
        <w:numPr>
          <w:ilvl w:val="0"/>
          <w:numId w:val="0"/>
        </w:numPr>
        <w:ind w:firstLine="420" w:firstLineChars="200"/>
        <w:jc w:val="left"/>
        <w:rPr>
          <w:rFonts w:hint="eastAsia"/>
          <w:b/>
          <w:bCs/>
          <w:sz w:val="28"/>
          <w:szCs w:val="36"/>
          <w:lang w:eastAsia="zh-CN"/>
        </w:rPr>
      </w:pPr>
      <w: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2975610</wp:posOffset>
            </wp:positionH>
            <wp:positionV relativeFrom="paragraph">
              <wp:posOffset>51435</wp:posOffset>
            </wp:positionV>
            <wp:extent cx="2564765" cy="2008505"/>
            <wp:effectExtent l="0" t="0" r="6985" b="10795"/>
            <wp:wrapSquare wrapText="bothSides"/>
            <wp:docPr id="17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2564765" cy="2008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/>
          <w:sz w:val="28"/>
          <w:szCs w:val="36"/>
          <w:lang w:eastAsia="zh-CN"/>
        </w:rPr>
        <w:t>北斗设计师王淑芳心里有一个深深的遗憾。一起看视频:因为工作转身离开，没和母亲见上最后一面，从此天人永隔。</w:t>
      </w:r>
      <w:r>
        <w:rPr>
          <w:rFonts w:hint="eastAsia"/>
          <w:b/>
          <w:bCs/>
          <w:sz w:val="28"/>
          <w:szCs w:val="36"/>
          <w:lang w:eastAsia="zh-CN"/>
        </w:rPr>
        <w:t>【提问】如果有机会再见一面，母亲会对她说什么?</w:t>
      </w:r>
    </w:p>
    <w:p w14:paraId="5C8C2061">
      <w:pPr>
        <w:widowControl w:val="0"/>
        <w:numPr>
          <w:ilvl w:val="0"/>
          <w:numId w:val="0"/>
        </w:numPr>
        <w:ind w:firstLine="562" w:firstLineChars="200"/>
        <w:jc w:val="left"/>
        <w:rPr>
          <w:rFonts w:hint="eastAsia"/>
          <w:b/>
          <w:bCs/>
          <w:sz w:val="28"/>
          <w:szCs w:val="36"/>
          <w:lang w:eastAsia="zh-CN"/>
        </w:rPr>
      </w:pPr>
    </w:p>
    <w:p w14:paraId="6C1E30EA">
      <w:pPr>
        <w:widowControl w:val="0"/>
        <w:numPr>
          <w:ilvl w:val="0"/>
          <w:numId w:val="1"/>
        </w:numPr>
        <w:ind w:left="0" w:leftChars="0" w:firstLine="0" w:firstLineChars="0"/>
        <w:jc w:val="left"/>
        <w:rPr>
          <w:rFonts w:hint="eastAsia"/>
          <w:b/>
          <w:bCs/>
          <w:sz w:val="28"/>
          <w:szCs w:val="36"/>
          <w:lang w:eastAsia="zh-CN"/>
        </w:rPr>
      </w:pPr>
      <w:r>
        <w:rPr>
          <w:rFonts w:hint="eastAsia"/>
          <w:b/>
          <w:bCs/>
          <w:sz w:val="28"/>
          <w:szCs w:val="36"/>
          <w:lang w:eastAsia="zh-CN"/>
        </w:rPr>
        <w:t>再选岗位</w:t>
      </w:r>
    </w:p>
    <w:p w14:paraId="10CDF376">
      <w:pPr>
        <w:widowControl w:val="0"/>
        <w:numPr>
          <w:ilvl w:val="0"/>
          <w:numId w:val="0"/>
        </w:numPr>
        <w:ind w:leftChars="0"/>
        <w:jc w:val="left"/>
      </w:pPr>
      <w:r>
        <w:drawing>
          <wp:inline distT="0" distB="0" distL="114300" distR="114300">
            <wp:extent cx="5270500" cy="1567180"/>
            <wp:effectExtent l="0" t="0" r="6350" b="13970"/>
            <wp:docPr id="18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1567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080CD4">
      <w:pPr>
        <w:widowControl w:val="0"/>
        <w:numPr>
          <w:ilvl w:val="0"/>
          <w:numId w:val="0"/>
        </w:numPr>
        <w:ind w:leftChars="0"/>
        <w:jc w:val="left"/>
        <w:rPr>
          <w:rFonts w:hint="eastAsia"/>
          <w:sz w:val="28"/>
          <w:szCs w:val="36"/>
          <w:lang w:eastAsia="zh-CN"/>
        </w:rPr>
      </w:pPr>
      <w:r>
        <w:rPr>
          <w:rFonts w:hint="eastAsia"/>
          <w:b/>
          <w:bCs/>
          <w:sz w:val="28"/>
          <w:szCs w:val="36"/>
          <w:lang w:eastAsia="zh-CN"/>
        </w:rPr>
        <w:t>【提问】</w:t>
      </w:r>
      <w:r>
        <w:rPr>
          <w:rFonts w:hint="eastAsia"/>
          <w:sz w:val="28"/>
          <w:szCs w:val="36"/>
          <w:lang w:eastAsia="zh-CN"/>
        </w:rPr>
        <w:t>在看到资讯卡背面信息后，你是否愿意重新做出选择?</w:t>
      </w:r>
    </w:p>
    <w:p w14:paraId="3AA6709D">
      <w:pPr>
        <w:widowControl w:val="0"/>
        <w:numPr>
          <w:ilvl w:val="0"/>
          <w:numId w:val="0"/>
        </w:numPr>
        <w:ind w:leftChars="0"/>
        <w:jc w:val="left"/>
        <w:rPr>
          <w:rFonts w:hint="eastAsia"/>
          <w:sz w:val="28"/>
          <w:szCs w:val="36"/>
          <w:lang w:eastAsia="zh-CN"/>
        </w:rPr>
      </w:pPr>
      <w:r>
        <w:rPr>
          <w:rFonts w:hint="eastAsia"/>
          <w:b/>
          <w:bCs/>
          <w:sz w:val="28"/>
          <w:szCs w:val="36"/>
          <w:lang w:eastAsia="zh-CN"/>
        </w:rPr>
        <w:t>【小结】</w:t>
      </w:r>
      <w:r>
        <w:rPr>
          <w:rFonts w:hint="eastAsia"/>
          <w:sz w:val="28"/>
          <w:szCs w:val="36"/>
          <w:lang w:eastAsia="zh-CN"/>
        </w:rPr>
        <w:t>科学家们怀着炽热的爱国情怀,将个人价值倾注于国家;而祖国以其磅礴之力，托举并关照着每一个人。</w:t>
      </w:r>
    </w:p>
    <w:p w14:paraId="5BB3BA4B">
      <w:pPr>
        <w:widowControl w:val="0"/>
        <w:numPr>
          <w:ilvl w:val="0"/>
          <w:numId w:val="0"/>
        </w:numPr>
        <w:ind w:leftChars="0"/>
        <w:jc w:val="left"/>
        <w:rPr>
          <w:rFonts w:hint="eastAsia"/>
          <w:sz w:val="28"/>
          <w:szCs w:val="36"/>
          <w:lang w:eastAsia="zh-CN"/>
        </w:rPr>
      </w:pPr>
      <w:r>
        <w:rPr>
          <w:rFonts w:hint="eastAsia"/>
          <w:b/>
          <w:bCs/>
          <w:sz w:val="28"/>
          <w:szCs w:val="36"/>
          <w:lang w:eastAsia="zh-CN"/>
        </w:rPr>
        <w:t>设计意图:</w:t>
      </w:r>
      <w:r>
        <w:rPr>
          <w:rFonts w:hint="eastAsia"/>
          <w:sz w:val="28"/>
          <w:szCs w:val="36"/>
          <w:lang w:eastAsia="zh-CN"/>
        </w:rPr>
        <w:t>沉浸体验，多维榜样，厚植家国情怀本环节为“情”，通过沉浸式体验与榜样对话，引导学生感悟北斗成就背后信念力。通过国家政策、企业攻坚、人员坚守，多维度展现北斗精神的榜样力量。从科学家的宏大叙事到普通人的微小光芒，铸就科技强国大任的精神脊梁。在岗位选择中理解把个人价值融入强国建设的真谛</w:t>
      </w:r>
    </w:p>
    <w:p w14:paraId="22E1B1E9">
      <w:pPr>
        <w:widowControl w:val="0"/>
        <w:numPr>
          <w:ilvl w:val="0"/>
          <w:numId w:val="0"/>
        </w:numPr>
        <w:ind w:leftChars="0"/>
        <w:jc w:val="center"/>
        <w:rPr>
          <w:rFonts w:hint="eastAsia"/>
          <w:b/>
          <w:bCs/>
          <w:sz w:val="28"/>
          <w:szCs w:val="36"/>
          <w:lang w:eastAsia="zh-CN"/>
        </w:rPr>
      </w:pPr>
      <w:r>
        <w:rPr>
          <w:rFonts w:hint="eastAsia"/>
          <w:b/>
          <w:bCs/>
          <w:sz w:val="28"/>
          <w:szCs w:val="36"/>
          <w:lang w:eastAsia="zh-CN"/>
        </w:rPr>
        <w:t>环节三:解北斗难题，夯精神根基</w:t>
      </w:r>
    </w:p>
    <w:p w14:paraId="7F1B4EC6">
      <w:pPr>
        <w:widowControl w:val="0"/>
        <w:numPr>
          <w:ilvl w:val="0"/>
          <w:numId w:val="0"/>
        </w:numPr>
        <w:ind w:leftChars="0"/>
        <w:jc w:val="left"/>
        <w:rPr>
          <w:rFonts w:hint="eastAsia"/>
          <w:b/>
          <w:bCs/>
          <w:sz w:val="28"/>
          <w:szCs w:val="36"/>
          <w:lang w:eastAsia="zh-CN"/>
        </w:rPr>
      </w:pPr>
      <w:r>
        <w:rPr>
          <w:rFonts w:hint="eastAsia"/>
          <w:b/>
          <w:bCs/>
          <w:sz w:val="28"/>
          <w:szCs w:val="36"/>
          <w:lang w:eastAsia="zh-CN"/>
        </w:rPr>
        <w:t>活动一:开北斗峰会，辨应对之策</w:t>
      </w:r>
    </w:p>
    <w:p w14:paraId="7F260C5A">
      <w:pPr>
        <w:widowControl w:val="0"/>
        <w:numPr>
          <w:ilvl w:val="0"/>
          <w:numId w:val="0"/>
        </w:numPr>
        <w:ind w:leftChars="0"/>
        <w:jc w:val="left"/>
        <w:rPr>
          <w:rFonts w:hint="eastAsia"/>
          <w:b/>
          <w:bCs/>
          <w:sz w:val="28"/>
          <w:szCs w:val="36"/>
          <w:lang w:eastAsia="zh-CN"/>
        </w:rPr>
      </w:pPr>
      <w:r>
        <w:rPr>
          <w:rFonts w:hint="eastAsia"/>
          <w:b/>
          <w:bCs/>
          <w:sz w:val="28"/>
          <w:szCs w:val="36"/>
          <w:lang w:eastAsia="zh-CN"/>
        </w:rPr>
        <w:t>1.频率胜仗，致贺电</w:t>
      </w:r>
    </w:p>
    <w:p w14:paraId="13B9C912">
      <w:pPr>
        <w:widowControl w:val="0"/>
        <w:numPr>
          <w:ilvl w:val="0"/>
          <w:numId w:val="0"/>
        </w:numPr>
        <w:ind w:leftChars="0"/>
        <w:jc w:val="left"/>
        <w:rPr>
          <w:rFonts w:hint="eastAsia"/>
          <w:sz w:val="28"/>
          <w:szCs w:val="36"/>
          <w:lang w:eastAsia="zh-CN"/>
        </w:rPr>
      </w:pPr>
      <w:r>
        <w:rPr>
          <w:rFonts w:hint="eastAsia"/>
          <w:b/>
          <w:bCs/>
          <w:sz w:val="28"/>
          <w:szCs w:val="36"/>
          <w:lang w:eastAsia="zh-CN"/>
        </w:rPr>
        <w:t>【过渡】</w:t>
      </w:r>
      <w:r>
        <w:rPr>
          <w:rFonts w:hint="eastAsia"/>
          <w:sz w:val="28"/>
          <w:szCs w:val="36"/>
          <w:lang w:eastAsia="zh-CN"/>
        </w:rPr>
        <w:t>很多同学志愿加入北斗的建设，一起来看看建设过程中碰到的难题。太空频率资源是不可再生的空间战略资源，根据先到先得的国际电联规则，我们和欧盟打了一场惊心动魄的频率争夺战。</w:t>
      </w:r>
    </w:p>
    <w:p w14:paraId="283697C5">
      <w:pPr>
        <w:widowControl w:val="0"/>
        <w:numPr>
          <w:ilvl w:val="0"/>
          <w:numId w:val="0"/>
        </w:numPr>
        <w:ind w:leftChars="0"/>
        <w:jc w:val="left"/>
        <w:rPr>
          <w:rFonts w:hint="eastAsia"/>
          <w:sz w:val="28"/>
          <w:szCs w:val="36"/>
          <w:lang w:eastAsia="zh-CN"/>
        </w:rPr>
      </w:pPr>
      <w:r>
        <w:rPr>
          <w:rFonts w:hint="eastAsia"/>
          <w:sz w:val="28"/>
          <w:szCs w:val="36"/>
          <w:lang w:eastAsia="zh-CN"/>
        </w:rPr>
        <w:t>观看视频，为北斗团队的胜利喝彩，表达此刻激动的心情。</w:t>
      </w:r>
    </w:p>
    <w:p w14:paraId="607C3727">
      <w:pPr>
        <w:widowControl w:val="0"/>
        <w:numPr>
          <w:ilvl w:val="0"/>
          <w:numId w:val="0"/>
        </w:numPr>
        <w:ind w:leftChars="0"/>
        <w:jc w:val="left"/>
      </w:pPr>
      <w:r>
        <w:drawing>
          <wp:inline distT="0" distB="0" distL="114300" distR="114300">
            <wp:extent cx="5269230" cy="1320165"/>
            <wp:effectExtent l="0" t="0" r="7620" b="13335"/>
            <wp:docPr id="19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1320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B26E1F">
      <w:pPr>
        <w:widowControl w:val="0"/>
        <w:numPr>
          <w:ilvl w:val="0"/>
          <w:numId w:val="0"/>
        </w:numPr>
        <w:ind w:leftChars="0"/>
        <w:jc w:val="left"/>
        <w:rPr>
          <w:rFonts w:hint="eastAsia"/>
          <w:b/>
          <w:bCs/>
          <w:sz w:val="28"/>
          <w:szCs w:val="36"/>
          <w:lang w:eastAsia="zh-CN"/>
        </w:rPr>
      </w:pPr>
      <w:r>
        <w:rPr>
          <w:rFonts w:hint="eastAsia"/>
          <w:b/>
          <w:bCs/>
          <w:sz w:val="28"/>
          <w:szCs w:val="36"/>
          <w:lang w:eastAsia="zh-CN"/>
        </w:rPr>
        <w:t>2.无理要求，明态度</w:t>
      </w:r>
    </w:p>
    <w:p w14:paraId="791CC7FD">
      <w:pPr>
        <w:widowControl w:val="0"/>
        <w:numPr>
          <w:ilvl w:val="0"/>
          <w:numId w:val="0"/>
        </w:numPr>
        <w:ind w:leftChars="0" w:firstLine="562" w:firstLineChars="200"/>
        <w:jc w:val="left"/>
      </w:pPr>
      <w:r>
        <w:rPr>
          <w:rFonts w:hint="eastAsia"/>
          <w:b/>
          <w:bCs/>
          <w:sz w:val="28"/>
          <w:szCs w:val="36"/>
          <w:lang w:eastAsia="zh-CN"/>
        </w:rPr>
        <w:t>【情景】</w:t>
      </w:r>
      <w:r>
        <w:rPr>
          <w:rFonts w:hint="eastAsia"/>
          <w:sz w:val="28"/>
          <w:szCs w:val="36"/>
          <w:lang w:eastAsia="zh-CN"/>
        </w:rPr>
        <w:t>频率战争告捷后,欧盟伽利略项目向中方提出了要求一起听音频。</w:t>
      </w:r>
      <w:r>
        <w:drawing>
          <wp:inline distT="0" distB="0" distL="114300" distR="114300">
            <wp:extent cx="5266055" cy="1276350"/>
            <wp:effectExtent l="0" t="0" r="10795" b="0"/>
            <wp:docPr id="20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266055" cy="1276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A8A0ED">
      <w:pPr>
        <w:widowControl w:val="0"/>
        <w:numPr>
          <w:ilvl w:val="0"/>
          <w:numId w:val="0"/>
        </w:numPr>
        <w:ind w:leftChars="0" w:firstLine="562" w:firstLineChars="200"/>
        <w:jc w:val="left"/>
        <w:rPr>
          <w:rFonts w:hint="eastAsia"/>
          <w:sz w:val="28"/>
          <w:szCs w:val="36"/>
          <w:lang w:eastAsia="zh-CN"/>
        </w:rPr>
      </w:pPr>
      <w:r>
        <w:rPr>
          <w:rFonts w:hint="eastAsia"/>
          <w:b/>
          <w:bCs/>
          <w:sz w:val="28"/>
          <w:szCs w:val="36"/>
          <w:lang w:eastAsia="zh-CN"/>
        </w:rPr>
        <w:t>【提问】</w:t>
      </w:r>
      <w:r>
        <w:rPr>
          <w:rFonts w:hint="eastAsia"/>
          <w:sz w:val="28"/>
          <w:szCs w:val="36"/>
          <w:lang w:eastAsia="zh-CN"/>
        </w:rPr>
        <w:t>面对这样的无理要求，你会选择让出频率吗?</w:t>
      </w:r>
    </w:p>
    <w:p w14:paraId="236DBD18">
      <w:pPr>
        <w:widowControl w:val="0"/>
        <w:numPr>
          <w:ilvl w:val="0"/>
          <w:numId w:val="0"/>
        </w:numPr>
        <w:ind w:leftChars="0" w:firstLine="562" w:firstLineChars="200"/>
        <w:jc w:val="left"/>
        <w:rPr>
          <w:rFonts w:hint="eastAsia"/>
          <w:sz w:val="28"/>
          <w:szCs w:val="36"/>
          <w:lang w:eastAsia="zh-CN"/>
        </w:rPr>
      </w:pPr>
      <w:r>
        <w:rPr>
          <w:rFonts w:hint="eastAsia"/>
          <w:b/>
          <w:bCs/>
          <w:sz w:val="28"/>
          <w:szCs w:val="36"/>
          <w:lang w:eastAsia="zh-CN"/>
        </w:rPr>
        <w:t>预设:</w:t>
      </w:r>
      <w:r>
        <w:rPr>
          <w:rFonts w:hint="eastAsia"/>
          <w:sz w:val="28"/>
          <w:szCs w:val="36"/>
          <w:lang w:eastAsia="zh-CN"/>
        </w:rPr>
        <w:t>同学们选择不让出频率，展示了守护自主创新成果的决心。</w:t>
      </w:r>
    </w:p>
    <w:p w14:paraId="4D2E5E04">
      <w:pPr>
        <w:widowControl w:val="0"/>
        <w:numPr>
          <w:ilvl w:val="0"/>
          <w:numId w:val="0"/>
        </w:numPr>
        <w:ind w:leftChars="0"/>
        <w:jc w:val="left"/>
        <w:rPr>
          <w:rFonts w:hint="eastAsia"/>
          <w:b/>
          <w:bCs/>
          <w:sz w:val="28"/>
          <w:szCs w:val="36"/>
          <w:lang w:eastAsia="zh-CN"/>
        </w:rPr>
      </w:pPr>
      <w:r>
        <w:rPr>
          <w:rFonts w:hint="eastAsia"/>
          <w:b/>
          <w:bCs/>
          <w:sz w:val="28"/>
          <w:szCs w:val="36"/>
          <w:lang w:val="en-US" w:eastAsia="zh-CN"/>
        </w:rPr>
        <w:t>3.</w:t>
      </w:r>
      <w:r>
        <w:rPr>
          <w:rFonts w:hint="eastAsia"/>
          <w:b/>
          <w:bCs/>
          <w:sz w:val="28"/>
          <w:szCs w:val="36"/>
          <w:lang w:eastAsia="zh-CN"/>
        </w:rPr>
        <w:t>两难思辨，坚立场</w:t>
      </w:r>
    </w:p>
    <w:p w14:paraId="1F8C32A5">
      <w:pPr>
        <w:widowControl w:val="0"/>
        <w:numPr>
          <w:ilvl w:val="0"/>
          <w:numId w:val="0"/>
        </w:numPr>
        <w:ind w:leftChars="0"/>
        <w:jc w:val="left"/>
        <w:rPr>
          <w:rFonts w:hint="eastAsia"/>
          <w:b w:val="0"/>
          <w:bCs w:val="0"/>
          <w:sz w:val="28"/>
          <w:szCs w:val="36"/>
          <w:lang w:eastAsia="zh-CN"/>
        </w:rPr>
      </w:pPr>
      <w: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-203200</wp:posOffset>
            </wp:positionH>
            <wp:positionV relativeFrom="paragraph">
              <wp:posOffset>13335</wp:posOffset>
            </wp:positionV>
            <wp:extent cx="2723515" cy="2300605"/>
            <wp:effectExtent l="0" t="0" r="635" b="4445"/>
            <wp:wrapSquare wrapText="bothSides"/>
            <wp:docPr id="21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2723515" cy="2300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/>
          <w:b w:val="0"/>
          <w:bCs w:val="0"/>
          <w:sz w:val="28"/>
          <w:szCs w:val="36"/>
          <w:lang w:eastAsia="zh-CN"/>
        </w:rPr>
        <w:t>北斗圆桌会议召开，要求不同身份的人出席。主题是如何回应欧盟的要求。有代表提出，我们是不是可以:开放频率与欧盟频率共享?请从角色袋中选取角色，从不同的立场选择支持或反对并阐述理由。</w:t>
      </w:r>
    </w:p>
    <w:p w14:paraId="695385D2">
      <w:pPr>
        <w:widowControl w:val="0"/>
        <w:numPr>
          <w:ilvl w:val="0"/>
          <w:numId w:val="0"/>
        </w:numPr>
        <w:ind w:leftChars="0"/>
        <w:jc w:val="left"/>
      </w:pPr>
      <w:r>
        <w:drawing>
          <wp:inline distT="0" distB="0" distL="114300" distR="114300">
            <wp:extent cx="5269230" cy="2347595"/>
            <wp:effectExtent l="0" t="0" r="7620" b="14605"/>
            <wp:docPr id="22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2347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38F426">
      <w:pPr>
        <w:widowControl w:val="0"/>
        <w:numPr>
          <w:ilvl w:val="0"/>
          <w:numId w:val="0"/>
        </w:numPr>
        <w:ind w:leftChars="0" w:firstLine="562" w:firstLineChars="200"/>
        <w:jc w:val="left"/>
        <w:rPr>
          <w:rFonts w:hint="eastAsia"/>
          <w:sz w:val="28"/>
          <w:szCs w:val="36"/>
          <w:lang w:eastAsia="zh-CN"/>
        </w:rPr>
      </w:pPr>
      <w:r>
        <w:rPr>
          <w:rFonts w:hint="eastAsia"/>
          <w:b/>
          <w:bCs/>
          <w:sz w:val="28"/>
          <w:szCs w:val="36"/>
          <w:lang w:eastAsia="zh-CN"/>
        </w:rPr>
        <w:t>【小结】</w:t>
      </w:r>
      <w:r>
        <w:rPr>
          <w:rFonts w:hint="eastAsia"/>
          <w:sz w:val="28"/>
          <w:szCs w:val="36"/>
          <w:lang w:eastAsia="zh-CN"/>
        </w:rPr>
        <w:t>频率共享带来交流与合作，彰显了对中国北斗开放融合精神的执着追求。我们深知，只有坚持北斗精神，才能惠及全球。</w:t>
      </w:r>
    </w:p>
    <w:p w14:paraId="07B132CA">
      <w:pPr>
        <w:widowControl w:val="0"/>
        <w:numPr>
          <w:ilvl w:val="0"/>
          <w:numId w:val="0"/>
        </w:numPr>
        <w:ind w:leftChars="0" w:firstLine="562" w:firstLineChars="200"/>
        <w:jc w:val="left"/>
        <w:rPr>
          <w:rFonts w:hint="eastAsia"/>
          <w:sz w:val="28"/>
          <w:szCs w:val="36"/>
          <w:lang w:eastAsia="zh-CN"/>
        </w:rPr>
      </w:pPr>
      <w:r>
        <w:rPr>
          <w:rFonts w:hint="eastAsia"/>
          <w:b/>
          <w:bCs/>
          <w:sz w:val="28"/>
          <w:szCs w:val="36"/>
          <w:lang w:eastAsia="zh-CN"/>
        </w:rPr>
        <w:t>活动二:</w:t>
      </w:r>
      <w:r>
        <w:rPr>
          <w:rFonts w:hint="eastAsia"/>
          <w:sz w:val="28"/>
          <w:szCs w:val="36"/>
          <w:lang w:eastAsia="zh-CN"/>
        </w:rPr>
        <w:t>融生活实际，炼笃行之法</w:t>
      </w:r>
    </w:p>
    <w:p w14:paraId="772DEC2D">
      <w:pPr>
        <w:widowControl w:val="0"/>
        <w:numPr>
          <w:ilvl w:val="0"/>
          <w:numId w:val="0"/>
        </w:numPr>
        <w:ind w:left="0" w:leftChars="0" w:firstLine="560" w:firstLineChars="200"/>
        <w:jc w:val="left"/>
        <w:rPr>
          <w:rFonts w:hint="eastAsia"/>
          <w:sz w:val="28"/>
          <w:szCs w:val="36"/>
          <w:lang w:eastAsia="zh-CN"/>
        </w:rPr>
      </w:pPr>
      <w:r>
        <w:rPr>
          <w:rFonts w:hint="eastAsia" w:asciiTheme="minorHAnsi" w:hAnsiTheme="minorHAnsi" w:eastAsiaTheme="minorEastAsia" w:cstheme="minorBidi"/>
          <w:kern w:val="2"/>
          <w:sz w:val="28"/>
          <w:szCs w:val="36"/>
          <w:lang w:val="en-US" w:eastAsia="zh-CN" w:bidi="ar-SA"/>
        </w:rPr>
        <w:t>1.</w:t>
      </w:r>
      <w:r>
        <w:rPr>
          <w:rFonts w:hint="eastAsia"/>
          <w:b/>
          <w:bCs/>
          <w:sz w:val="28"/>
          <w:szCs w:val="36"/>
          <w:lang w:eastAsia="zh-CN"/>
        </w:rPr>
        <w:t>演绎情境:</w:t>
      </w:r>
      <w:r>
        <w:rPr>
          <w:rFonts w:hint="eastAsia"/>
          <w:sz w:val="28"/>
          <w:szCs w:val="36"/>
          <w:lang w:eastAsia="zh-CN"/>
        </w:rPr>
        <w:t>为了探寻践行新时代北斗精神的良方，呈现学生生活中的三个情境，学生分组选择其中一个任务，思考如何在生活中践行新时代北斗精神，探寻妙计总结方法。</w:t>
      </w:r>
    </w:p>
    <w:p w14:paraId="26B37910">
      <w:pPr>
        <w:widowControl w:val="0"/>
        <w:numPr>
          <w:ilvl w:val="0"/>
          <w:numId w:val="0"/>
        </w:numPr>
        <w:jc w:val="left"/>
      </w:pPr>
      <w:r>
        <w:drawing>
          <wp:inline distT="0" distB="0" distL="114300" distR="114300">
            <wp:extent cx="5266055" cy="3642360"/>
            <wp:effectExtent l="0" t="0" r="10795" b="15240"/>
            <wp:docPr id="23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266055" cy="3642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71CA24">
      <w:pPr>
        <w:widowControl w:val="0"/>
        <w:numPr>
          <w:ilvl w:val="0"/>
          <w:numId w:val="0"/>
        </w:numPr>
        <w:jc w:val="left"/>
      </w:pPr>
      <w:r>
        <w:drawing>
          <wp:inline distT="0" distB="0" distL="114300" distR="114300">
            <wp:extent cx="5273675" cy="1701800"/>
            <wp:effectExtent l="0" t="0" r="3175" b="12700"/>
            <wp:docPr id="24" name="图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4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1701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A73C4B">
      <w:pPr>
        <w:widowControl w:val="0"/>
        <w:numPr>
          <w:ilvl w:val="0"/>
          <w:numId w:val="0"/>
        </w:numPr>
        <w:jc w:val="left"/>
        <w:rPr>
          <w:rFonts w:hint="eastAsia"/>
          <w:b/>
          <w:bCs/>
          <w:sz w:val="28"/>
          <w:szCs w:val="36"/>
          <w:lang w:eastAsia="zh-CN"/>
        </w:rPr>
      </w:pPr>
      <w:r>
        <w:rPr>
          <w:rFonts w:hint="eastAsia"/>
          <w:b/>
          <w:bCs/>
          <w:sz w:val="28"/>
          <w:szCs w:val="36"/>
          <w:lang w:eastAsia="zh-CN"/>
        </w:rPr>
        <w:t>2.总结方法</w:t>
      </w:r>
    </w:p>
    <w:p w14:paraId="3AF87387">
      <w:pPr>
        <w:widowControl w:val="0"/>
        <w:numPr>
          <w:ilvl w:val="0"/>
          <w:numId w:val="0"/>
        </w:numPr>
        <w:ind w:firstLine="560" w:firstLineChars="200"/>
        <w:jc w:val="left"/>
        <w:rPr>
          <w:rFonts w:hint="eastAsia"/>
          <w:sz w:val="28"/>
          <w:szCs w:val="36"/>
          <w:lang w:eastAsia="zh-CN"/>
        </w:rPr>
      </w:pPr>
      <w:r>
        <w:rPr>
          <w:rFonts w:hint="eastAsia"/>
          <w:sz w:val="28"/>
          <w:szCs w:val="36"/>
          <w:lang w:eastAsia="zh-CN"/>
        </w:rPr>
        <w:t>通过学生的创意演绎，引导他们在在复杂的生活情境中，深入践行新时代北斗精神。并总结提炼出可迁移的实践方法。</w:t>
      </w:r>
    </w:p>
    <w:p w14:paraId="2B50F26B">
      <w:pPr>
        <w:widowControl w:val="0"/>
        <w:numPr>
          <w:ilvl w:val="0"/>
          <w:numId w:val="0"/>
        </w:numPr>
        <w:jc w:val="left"/>
      </w:pPr>
      <w:r>
        <w:drawing>
          <wp:inline distT="0" distB="0" distL="114300" distR="114300">
            <wp:extent cx="4972050" cy="2676525"/>
            <wp:effectExtent l="0" t="0" r="0" b="9525"/>
            <wp:docPr id="25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5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4972050" cy="2676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6115A4">
      <w:pPr>
        <w:widowControl w:val="0"/>
        <w:numPr>
          <w:ilvl w:val="0"/>
          <w:numId w:val="0"/>
        </w:numPr>
        <w:jc w:val="left"/>
        <w:rPr>
          <w:rFonts w:hint="eastAsia"/>
          <w:sz w:val="28"/>
          <w:szCs w:val="36"/>
          <w:lang w:eastAsia="zh-CN"/>
        </w:rPr>
      </w:pPr>
      <w:r>
        <w:rPr>
          <w:rFonts w:hint="eastAsia"/>
          <w:b/>
          <w:bCs/>
          <w:sz w:val="28"/>
          <w:szCs w:val="36"/>
          <w:lang w:eastAsia="zh-CN"/>
        </w:rPr>
        <w:t>设计意图:</w:t>
      </w:r>
      <w:r>
        <w:rPr>
          <w:rFonts w:hint="eastAsia"/>
          <w:sz w:val="28"/>
          <w:szCs w:val="36"/>
          <w:lang w:eastAsia="zh-CN"/>
        </w:rPr>
        <w:t>传承北斗精神，链接生活实际，厚植信念根基本环节为“意”，通过频率战和无理要求后的两难思辨，深刻理解北斗精神的内涵，再以学校、家庭、社会生活场景，将精神转化为行动。让新时代北斗精神从认知落地为成长信念，实现精神与实际的融合。</w:t>
      </w:r>
    </w:p>
    <w:p w14:paraId="075F75B6">
      <w:pPr>
        <w:widowControl w:val="0"/>
        <w:numPr>
          <w:ilvl w:val="0"/>
          <w:numId w:val="0"/>
        </w:numPr>
        <w:jc w:val="center"/>
        <w:rPr>
          <w:rFonts w:hint="eastAsia"/>
          <w:b/>
          <w:bCs/>
          <w:sz w:val="28"/>
          <w:szCs w:val="36"/>
          <w:lang w:eastAsia="zh-CN"/>
        </w:rPr>
      </w:pPr>
      <w:r>
        <w:rPr>
          <w:rFonts w:hint="eastAsia"/>
          <w:b/>
          <w:bCs/>
          <w:sz w:val="28"/>
          <w:szCs w:val="36"/>
          <w:lang w:eastAsia="zh-CN"/>
        </w:rPr>
        <w:t>环节四:承北斗匠心，传精神火炬</w:t>
      </w:r>
    </w:p>
    <w:p w14:paraId="5F2E5131">
      <w:pPr>
        <w:widowControl w:val="0"/>
        <w:numPr>
          <w:ilvl w:val="0"/>
          <w:numId w:val="0"/>
        </w:numPr>
        <w:jc w:val="left"/>
        <w:rPr>
          <w:rFonts w:hint="eastAsia"/>
          <w:b/>
          <w:bCs/>
          <w:sz w:val="28"/>
          <w:szCs w:val="36"/>
          <w:lang w:eastAsia="zh-CN"/>
        </w:rPr>
      </w:pPr>
      <w:r>
        <w:rPr>
          <w:rFonts w:hint="eastAsia"/>
          <w:b/>
          <w:bCs/>
          <w:sz w:val="28"/>
          <w:szCs w:val="36"/>
          <w:lang w:eastAsia="zh-CN"/>
        </w:rPr>
        <w:t>活动一:提项目方案，展少年之智</w:t>
      </w:r>
    </w:p>
    <w:p w14:paraId="5EB07ABF">
      <w:pPr>
        <w:widowControl w:val="0"/>
        <w:numPr>
          <w:ilvl w:val="0"/>
          <w:numId w:val="0"/>
        </w:numPr>
        <w:ind w:firstLine="560" w:firstLineChars="200"/>
        <w:jc w:val="left"/>
        <w:rPr>
          <w:rFonts w:hint="eastAsia"/>
          <w:sz w:val="28"/>
          <w:szCs w:val="36"/>
          <w:lang w:eastAsia="zh-CN"/>
        </w:rPr>
      </w:pPr>
      <w:r>
        <w:rPr>
          <w:rFonts w:hint="eastAsia"/>
          <w:sz w:val="28"/>
          <w:szCs w:val="36"/>
          <w:lang w:eastAsia="zh-CN"/>
        </w:rPr>
        <w:t>以“北斗”为精神航标与技术纽带，小组选择一个项目，从家庭、校园、社会三个维度，层层递进践行科技报国使命，让北斗精神在心中生根发芽，让科技强国的种子在实践中茁壮成长。</w:t>
      </w:r>
    </w:p>
    <w:p w14:paraId="14E8410F">
      <w:pPr>
        <w:widowControl w:val="0"/>
        <w:numPr>
          <w:ilvl w:val="0"/>
          <w:numId w:val="0"/>
        </w:numPr>
        <w:ind w:leftChars="0"/>
        <w:jc w:val="left"/>
      </w:pPr>
      <w:r>
        <w:drawing>
          <wp:inline distT="0" distB="0" distL="114300" distR="114300">
            <wp:extent cx="5267325" cy="3860800"/>
            <wp:effectExtent l="0" t="0" r="9525" b="6350"/>
            <wp:docPr id="26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6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3860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D71A93">
      <w:pPr>
        <w:widowControl w:val="0"/>
        <w:numPr>
          <w:ilvl w:val="0"/>
          <w:numId w:val="0"/>
        </w:numPr>
        <w:ind w:leftChars="0"/>
        <w:jc w:val="left"/>
        <w:rPr>
          <w:rFonts w:hint="eastAsia"/>
          <w:b/>
          <w:bCs/>
          <w:sz w:val="28"/>
          <w:szCs w:val="36"/>
          <w:lang w:eastAsia="zh-CN"/>
        </w:rPr>
      </w:pPr>
      <w:r>
        <w:rPr>
          <w:rFonts w:hint="eastAsia"/>
          <w:b/>
          <w:bCs/>
          <w:sz w:val="28"/>
          <w:szCs w:val="36"/>
          <w:lang w:eastAsia="zh-CN"/>
        </w:rPr>
        <w:t>活动二:评方案亮点，彰匠心之承</w:t>
      </w:r>
    </w:p>
    <w:p w14:paraId="02E2799C">
      <w:pPr>
        <w:widowControl w:val="0"/>
        <w:numPr>
          <w:ilvl w:val="0"/>
          <w:numId w:val="0"/>
        </w:numPr>
        <w:ind w:leftChars="0"/>
        <w:jc w:val="left"/>
        <w:rPr>
          <w:rFonts w:hint="eastAsia"/>
          <w:sz w:val="28"/>
          <w:szCs w:val="36"/>
          <w:lang w:eastAsia="zh-CN"/>
        </w:rPr>
      </w:pPr>
      <w:r>
        <w:rPr>
          <w:rFonts w:hint="eastAsia"/>
          <w:sz w:val="28"/>
          <w:szCs w:val="36"/>
          <w:lang w:eastAsia="zh-CN"/>
        </w:rPr>
        <w:t>请小组展示方案，同学们根据量化表给展示的项目评分，并说明具体原因，提出修改建议。</w:t>
      </w:r>
    </w:p>
    <w:p w14:paraId="5DD04128">
      <w:pPr>
        <w:widowControl w:val="0"/>
        <w:numPr>
          <w:ilvl w:val="0"/>
          <w:numId w:val="0"/>
        </w:numPr>
        <w:ind w:leftChars="0"/>
        <w:jc w:val="center"/>
      </w:pPr>
      <w:r>
        <w:rPr>
          <w:rFonts w:hint="eastAsia"/>
          <w:b/>
          <w:bCs/>
          <w:sz w:val="28"/>
          <w:szCs w:val="36"/>
          <w:lang w:eastAsia="zh-CN"/>
        </w:rPr>
        <w:t>北斗项目方案量化表</w:t>
      </w:r>
      <w:r>
        <w:drawing>
          <wp:inline distT="0" distB="0" distL="114300" distR="114300">
            <wp:extent cx="5273675" cy="2771140"/>
            <wp:effectExtent l="0" t="0" r="3175" b="10160"/>
            <wp:docPr id="27" name="图片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27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2771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CE8238">
      <w:pPr>
        <w:widowControl w:val="0"/>
        <w:numPr>
          <w:ilvl w:val="0"/>
          <w:numId w:val="0"/>
        </w:numPr>
        <w:ind w:leftChars="0"/>
        <w:jc w:val="left"/>
        <w:rPr>
          <w:rFonts w:hint="eastAsia"/>
          <w:sz w:val="28"/>
          <w:szCs w:val="36"/>
          <w:lang w:eastAsia="zh-CN"/>
        </w:rPr>
      </w:pPr>
      <w:r>
        <w:rPr>
          <w:rFonts w:hint="eastAsia"/>
          <w:b/>
          <w:bCs/>
          <w:sz w:val="28"/>
          <w:szCs w:val="36"/>
          <w:lang w:eastAsia="zh-CN"/>
        </w:rPr>
        <w:t>设计意图:</w:t>
      </w:r>
      <w:r>
        <w:rPr>
          <w:rFonts w:hint="eastAsia"/>
          <w:sz w:val="28"/>
          <w:szCs w:val="36"/>
          <w:lang w:eastAsia="zh-CN"/>
        </w:rPr>
        <w:t>践行北斗精神，赋能科技项目，深化责任担当本环节为“行”，学生以北斗为精神指引和技术纽带，设计并评价项目方案。将新时代北斗精神转化为解决实际问题的能力，实现从精神到实践的跨越，让科技强国信念在服务家庭、校园、社会中落地生根。</w:t>
      </w:r>
    </w:p>
    <w:p w14:paraId="0B71671F">
      <w:pPr>
        <w:widowControl w:val="0"/>
        <w:numPr>
          <w:ilvl w:val="0"/>
          <w:numId w:val="0"/>
        </w:numPr>
        <w:ind w:leftChars="0"/>
        <w:jc w:val="center"/>
        <w:rPr>
          <w:rFonts w:hint="eastAsia"/>
          <w:b/>
          <w:bCs/>
          <w:sz w:val="28"/>
          <w:szCs w:val="36"/>
          <w:lang w:eastAsia="zh-CN"/>
        </w:rPr>
      </w:pPr>
      <w:r>
        <w:rPr>
          <w:rFonts w:hint="eastAsia"/>
          <w:b/>
          <w:bCs/>
          <w:sz w:val="28"/>
          <w:szCs w:val="36"/>
          <w:lang w:eastAsia="zh-CN"/>
        </w:rPr>
        <w:t>【课后延申】活动</w:t>
      </w:r>
    </w:p>
    <w:p w14:paraId="67F02F57">
      <w:pPr>
        <w:widowControl w:val="0"/>
        <w:numPr>
          <w:ilvl w:val="0"/>
          <w:numId w:val="0"/>
        </w:numPr>
        <w:ind w:leftChars="0"/>
        <w:jc w:val="left"/>
        <w:rPr>
          <w:rFonts w:hint="eastAsia"/>
          <w:b/>
          <w:bCs/>
          <w:sz w:val="28"/>
          <w:szCs w:val="36"/>
          <w:lang w:eastAsia="zh-CN"/>
        </w:rPr>
      </w:pPr>
      <w:r>
        <w:rPr>
          <w:rFonts w:hint="eastAsia"/>
          <w:b/>
          <w:bCs/>
          <w:sz w:val="28"/>
          <w:szCs w:val="36"/>
          <w:lang w:eastAsia="zh-CN"/>
        </w:rPr>
        <w:t>1--推进课堂北斗项目实践</w:t>
      </w:r>
    </w:p>
    <w:p w14:paraId="7B4AE450">
      <w:pPr>
        <w:widowControl w:val="0"/>
        <w:numPr>
          <w:ilvl w:val="0"/>
          <w:numId w:val="0"/>
        </w:numPr>
        <w:ind w:leftChars="0" w:firstLine="560" w:firstLineChars="200"/>
        <w:jc w:val="left"/>
        <w:rPr>
          <w:rFonts w:hint="eastAsia"/>
          <w:sz w:val="28"/>
          <w:szCs w:val="36"/>
          <w:lang w:eastAsia="zh-CN"/>
        </w:rPr>
      </w:pPr>
      <w:r>
        <w:rPr>
          <w:rFonts w:hint="eastAsia"/>
          <w:sz w:val="28"/>
          <w:szCs w:val="36"/>
          <w:lang w:eastAsia="zh-CN"/>
        </w:rPr>
        <w:t>根据课堂设计的北斗项目，进行落实和推进，形成成果。</w:t>
      </w:r>
    </w:p>
    <w:p w14:paraId="3A3E6029">
      <w:pPr>
        <w:widowControl w:val="0"/>
        <w:numPr>
          <w:ilvl w:val="0"/>
          <w:numId w:val="0"/>
        </w:numPr>
        <w:jc w:val="left"/>
      </w:pPr>
      <w:r>
        <w:rPr>
          <w:rFonts w:hint="eastAsia"/>
          <w:b/>
          <w:bCs/>
          <w:sz w:val="28"/>
          <w:szCs w:val="36"/>
          <w:lang w:eastAsia="zh-CN"/>
        </w:rPr>
        <w:t>【课前项目成果】--北斗宣传手册</w:t>
      </w:r>
      <w:r>
        <w:drawing>
          <wp:inline distT="0" distB="0" distL="114300" distR="114300">
            <wp:extent cx="5271770" cy="1541145"/>
            <wp:effectExtent l="0" t="0" r="5080" b="1905"/>
            <wp:docPr id="28" name="图片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28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1541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97FB9D">
      <w:pPr>
        <w:widowControl w:val="0"/>
        <w:numPr>
          <w:ilvl w:val="0"/>
          <w:numId w:val="0"/>
        </w:numPr>
        <w:jc w:val="left"/>
        <w:rPr>
          <w:rFonts w:hint="eastAsia"/>
          <w:b/>
          <w:bCs/>
          <w:sz w:val="28"/>
          <w:szCs w:val="36"/>
          <w:lang w:eastAsia="zh-CN"/>
        </w:rPr>
      </w:pPr>
      <w:r>
        <w:rPr>
          <w:rFonts w:hint="eastAsia"/>
          <w:b/>
          <w:bCs/>
          <w:sz w:val="28"/>
          <w:szCs w:val="36"/>
          <w:lang w:eastAsia="zh-CN"/>
        </w:rPr>
        <w:t>【课后项目成果】</w:t>
      </w:r>
    </w:p>
    <w:p w14:paraId="178E6ED4">
      <w:pPr>
        <w:widowControl w:val="0"/>
        <w:numPr>
          <w:ilvl w:val="0"/>
          <w:numId w:val="0"/>
        </w:numPr>
        <w:ind w:leftChars="0"/>
        <w:jc w:val="left"/>
      </w:pPr>
      <w:r>
        <w:drawing>
          <wp:inline distT="0" distB="0" distL="114300" distR="114300">
            <wp:extent cx="5268595" cy="1713230"/>
            <wp:effectExtent l="0" t="0" r="8255" b="1270"/>
            <wp:docPr id="29" name="图片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29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1713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1A0D0D">
      <w:pPr>
        <w:widowControl w:val="0"/>
        <w:numPr>
          <w:ilvl w:val="0"/>
          <w:numId w:val="0"/>
        </w:numPr>
        <w:ind w:leftChars="0"/>
        <w:jc w:val="left"/>
        <w:rPr>
          <w:rFonts w:hint="eastAsia"/>
          <w:b/>
          <w:bCs/>
          <w:sz w:val="28"/>
          <w:szCs w:val="36"/>
          <w:lang w:eastAsia="zh-CN"/>
        </w:rPr>
      </w:pPr>
      <w:r>
        <w:rPr>
          <w:rFonts w:hint="eastAsia"/>
          <w:b/>
          <w:bCs/>
          <w:sz w:val="28"/>
          <w:szCs w:val="36"/>
          <w:lang w:eastAsia="zh-CN"/>
        </w:rPr>
        <w:t>优化北斗沙滩科创，鼓励成果申报</w:t>
      </w:r>
    </w:p>
    <w:p w14:paraId="555E017B">
      <w:pPr>
        <w:widowControl w:val="0"/>
        <w:numPr>
          <w:ilvl w:val="0"/>
          <w:numId w:val="0"/>
        </w:numPr>
        <w:ind w:leftChars="0"/>
        <w:jc w:val="left"/>
        <w:rPr>
          <w:rFonts w:hint="eastAsia"/>
          <w:sz w:val="28"/>
          <w:szCs w:val="36"/>
          <w:lang w:eastAsia="zh-CN"/>
        </w:rPr>
      </w:pPr>
      <w:r>
        <w:rPr>
          <w:rFonts w:hint="eastAsia"/>
          <w:b/>
          <w:bCs/>
          <w:sz w:val="28"/>
          <w:szCs w:val="36"/>
          <w:lang w:eastAsia="zh-CN"/>
        </w:rPr>
        <w:t>·问题解决:</w:t>
      </w:r>
      <w:r>
        <w:rPr>
          <w:rFonts w:hint="eastAsia"/>
          <w:sz w:val="28"/>
          <w:szCs w:val="36"/>
          <w:lang w:eastAsia="zh-CN"/>
        </w:rPr>
        <w:t>垃圾分布散、垃圾分类难、清理效率低·融合技术:摄像头(82元)行空板(276元)北斗芯片(107元)</w:t>
      </w:r>
    </w:p>
    <w:p w14:paraId="623615A2">
      <w:pPr>
        <w:widowControl w:val="0"/>
        <w:numPr>
          <w:ilvl w:val="0"/>
          <w:numId w:val="0"/>
        </w:numPr>
        <w:ind w:leftChars="0"/>
        <w:jc w:val="left"/>
        <w:rPr>
          <w:rFonts w:hint="eastAsia"/>
          <w:sz w:val="28"/>
          <w:szCs w:val="36"/>
          <w:lang w:eastAsia="zh-CN"/>
        </w:rPr>
      </w:pPr>
      <w:r>
        <w:rPr>
          <w:rFonts w:hint="eastAsia"/>
          <w:b/>
          <w:bCs/>
          <w:sz w:val="28"/>
          <w:szCs w:val="36"/>
          <w:lang w:eastAsia="zh-CN"/>
        </w:rPr>
        <w:t>创新突破:</w:t>
      </w:r>
      <w:r>
        <w:rPr>
          <w:rFonts w:hint="eastAsia"/>
          <w:sz w:val="28"/>
          <w:szCs w:val="36"/>
          <w:lang w:eastAsia="zh-CN"/>
        </w:rPr>
        <w:t>行空板分类程序+摄像头扫描功能+北斗芯片定位功能。实现在垃圾类型识别的基础上，同时获取定位信息，供垃圾清理时作为参考数据使用。</w:t>
      </w:r>
    </w:p>
    <w:p w14:paraId="67DAC857">
      <w:pPr>
        <w:widowControl w:val="0"/>
        <w:numPr>
          <w:ilvl w:val="0"/>
          <w:numId w:val="0"/>
        </w:numPr>
        <w:ind w:leftChars="0"/>
        <w:jc w:val="left"/>
      </w:pPr>
      <w:r>
        <w:rPr>
          <w:rFonts w:hint="eastAsia"/>
          <w:b/>
          <w:bCs/>
          <w:sz w:val="28"/>
          <w:szCs w:val="36"/>
          <w:lang w:val="en-US" w:eastAsia="zh-CN"/>
        </w:rPr>
        <w:t>关键思路</w:t>
      </w:r>
      <w:r>
        <w:drawing>
          <wp:inline distT="0" distB="0" distL="114300" distR="114300">
            <wp:extent cx="5269230" cy="1960880"/>
            <wp:effectExtent l="0" t="0" r="0" b="0"/>
            <wp:docPr id="30" name="图片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30"/>
                    <pic:cNvPicPr>
                      <a:picLocks noChangeAspect="1"/>
                    </pic:cNvPicPr>
                  </pic:nvPicPr>
                  <pic:blipFill>
                    <a:blip r:embed="rId33"/>
                    <a:srcRect t="14436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1960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A357F4">
      <w:pPr>
        <w:widowControl w:val="0"/>
        <w:numPr>
          <w:ilvl w:val="0"/>
          <w:numId w:val="0"/>
        </w:numPr>
        <w:ind w:leftChars="0"/>
        <w:jc w:val="left"/>
        <w:rPr>
          <w:rFonts w:hint="eastAsia"/>
          <w:b/>
          <w:bCs/>
          <w:sz w:val="28"/>
          <w:szCs w:val="36"/>
          <w:lang w:eastAsia="zh-CN"/>
        </w:rPr>
      </w:pPr>
      <w:r>
        <w:rPr>
          <w:rFonts w:hint="eastAsia"/>
          <w:b/>
          <w:bCs/>
          <w:sz w:val="28"/>
          <w:szCs w:val="36"/>
          <w:lang w:eastAsia="zh-CN"/>
        </w:rPr>
        <w:t>实操迭代:</w:t>
      </w:r>
    </w:p>
    <w:p w14:paraId="77CAD418">
      <w:pPr>
        <w:widowControl w:val="0"/>
        <w:numPr>
          <w:ilvl w:val="0"/>
          <w:numId w:val="0"/>
        </w:numPr>
        <w:ind w:leftChars="0"/>
        <w:jc w:val="left"/>
      </w:pPr>
      <w:r>
        <w:drawing>
          <wp:inline distT="0" distB="0" distL="114300" distR="114300">
            <wp:extent cx="5266690" cy="1973580"/>
            <wp:effectExtent l="0" t="0" r="10160" b="7620"/>
            <wp:docPr id="31" name="图片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31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1973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DDE8BD">
      <w:pPr>
        <w:widowControl w:val="0"/>
        <w:numPr>
          <w:ilvl w:val="0"/>
          <w:numId w:val="0"/>
        </w:numPr>
        <w:ind w:leftChars="0"/>
        <w:jc w:val="left"/>
        <w:rPr>
          <w:rFonts w:hint="eastAsia"/>
          <w:b/>
          <w:bCs/>
          <w:sz w:val="28"/>
          <w:szCs w:val="36"/>
          <w:lang w:eastAsia="zh-CN"/>
        </w:rPr>
      </w:pPr>
      <w:r>
        <w:rPr>
          <w:rFonts w:hint="eastAsia"/>
          <w:b/>
          <w:bCs/>
          <w:sz w:val="28"/>
          <w:szCs w:val="36"/>
          <w:lang w:eastAsia="zh-CN"/>
        </w:rPr>
        <w:t>活动2--回溯中国科技发展历程</w:t>
      </w:r>
    </w:p>
    <w:p w14:paraId="7567B5E5">
      <w:pPr>
        <w:widowControl w:val="0"/>
        <w:numPr>
          <w:ilvl w:val="0"/>
          <w:numId w:val="0"/>
        </w:numPr>
        <w:ind w:leftChars="0"/>
        <w:jc w:val="left"/>
        <w:rPr>
          <w:rFonts w:hint="eastAsia"/>
          <w:sz w:val="28"/>
          <w:szCs w:val="36"/>
          <w:lang w:eastAsia="zh-CN"/>
        </w:rPr>
      </w:pPr>
      <w:r>
        <w:rPr>
          <w:rFonts w:hint="eastAsia"/>
          <w:b/>
          <w:bCs/>
          <w:sz w:val="28"/>
          <w:szCs w:val="36"/>
          <w:lang w:eastAsia="zh-CN"/>
        </w:rPr>
        <w:t>走一走:</w:t>
      </w:r>
      <w:r>
        <w:rPr>
          <w:rFonts w:hint="eastAsia"/>
          <w:sz w:val="28"/>
          <w:szCs w:val="36"/>
          <w:lang w:eastAsia="zh-CN"/>
        </w:rPr>
        <w:t>参观科学博物馆，打卡北斗馆等各类科普基地:</w:t>
      </w:r>
    </w:p>
    <w:p w14:paraId="41E0CED7">
      <w:pPr>
        <w:widowControl w:val="0"/>
        <w:numPr>
          <w:ilvl w:val="0"/>
          <w:numId w:val="0"/>
        </w:numPr>
        <w:ind w:leftChars="0"/>
        <w:jc w:val="left"/>
        <w:rPr>
          <w:rFonts w:hint="eastAsia"/>
          <w:sz w:val="28"/>
          <w:szCs w:val="36"/>
          <w:lang w:eastAsia="zh-CN"/>
        </w:rPr>
      </w:pPr>
      <w:r>
        <w:rPr>
          <w:rFonts w:hint="eastAsia"/>
          <w:b/>
          <w:bCs/>
          <w:sz w:val="28"/>
          <w:szCs w:val="36"/>
          <w:lang w:eastAsia="zh-CN"/>
        </w:rPr>
        <w:t>写一写:</w:t>
      </w:r>
      <w:r>
        <w:rPr>
          <w:rFonts w:hint="eastAsia"/>
          <w:sz w:val="28"/>
          <w:szCs w:val="36"/>
          <w:lang w:eastAsia="zh-CN"/>
        </w:rPr>
        <w:t>撰写《与北斗的故事》征文，评选优秀作品展示;</w:t>
      </w:r>
    </w:p>
    <w:p w14:paraId="0EB88D2E">
      <w:pPr>
        <w:widowControl w:val="0"/>
        <w:numPr>
          <w:ilvl w:val="0"/>
          <w:numId w:val="0"/>
        </w:numPr>
        <w:ind w:leftChars="0"/>
        <w:jc w:val="left"/>
        <w:rPr>
          <w:rFonts w:hint="eastAsia"/>
          <w:sz w:val="28"/>
          <w:szCs w:val="36"/>
          <w:lang w:eastAsia="zh-CN"/>
        </w:rPr>
      </w:pPr>
      <w:r>
        <w:rPr>
          <w:rFonts w:hint="eastAsia"/>
          <w:b/>
          <w:bCs/>
          <w:sz w:val="28"/>
          <w:szCs w:val="36"/>
          <w:lang w:eastAsia="zh-CN"/>
        </w:rPr>
        <w:t>听一听:</w:t>
      </w:r>
      <w:r>
        <w:rPr>
          <w:rFonts w:hint="eastAsia"/>
          <w:sz w:val="28"/>
          <w:szCs w:val="36"/>
          <w:lang w:eastAsia="zh-CN"/>
        </w:rPr>
        <w:t>邀请科学家入校，开展《中国科技发展史》专题讲座:</w:t>
      </w:r>
    </w:p>
    <w:p w14:paraId="1110CB6A">
      <w:pPr>
        <w:widowControl w:val="0"/>
        <w:numPr>
          <w:ilvl w:val="0"/>
          <w:numId w:val="0"/>
        </w:numPr>
        <w:ind w:leftChars="0"/>
        <w:jc w:val="left"/>
        <w:rPr>
          <w:rFonts w:hint="eastAsia"/>
          <w:sz w:val="28"/>
          <w:szCs w:val="36"/>
          <w:lang w:eastAsia="zh-CN"/>
        </w:rPr>
      </w:pPr>
      <w:r>
        <w:rPr>
          <w:rFonts w:hint="eastAsia"/>
          <w:b/>
          <w:bCs/>
          <w:sz w:val="28"/>
          <w:szCs w:val="36"/>
          <w:lang w:eastAsia="zh-CN"/>
        </w:rPr>
        <w:t>说一说:</w:t>
      </w:r>
      <w:r>
        <w:rPr>
          <w:rFonts w:hint="eastAsia"/>
          <w:sz w:val="28"/>
          <w:szCs w:val="36"/>
          <w:lang w:eastAsia="zh-CN"/>
        </w:rPr>
        <w:t>举办《科学家故事分享会》，感受科技报国宏大目标。</w:t>
      </w:r>
    </w:p>
    <w:p w14:paraId="56E742C7">
      <w:pPr>
        <w:widowControl w:val="0"/>
        <w:numPr>
          <w:ilvl w:val="0"/>
          <w:numId w:val="3"/>
        </w:numPr>
        <w:ind w:leftChars="0"/>
        <w:jc w:val="left"/>
        <w:rPr>
          <w:rFonts w:hint="eastAsia"/>
          <w:b/>
          <w:bCs/>
          <w:sz w:val="28"/>
          <w:szCs w:val="36"/>
          <w:lang w:eastAsia="zh-CN"/>
        </w:rPr>
      </w:pPr>
      <w:r>
        <w:rPr>
          <w:rFonts w:hint="eastAsia"/>
          <w:b/>
          <w:bCs/>
          <w:sz w:val="28"/>
          <w:szCs w:val="36"/>
          <w:lang w:eastAsia="zh-CN"/>
        </w:rPr>
        <w:t>板书设计</w:t>
      </w:r>
    </w:p>
    <w:p w14:paraId="0098CE10">
      <w:pPr>
        <w:widowControl w:val="0"/>
        <w:numPr>
          <w:ilvl w:val="0"/>
          <w:numId w:val="0"/>
        </w:numPr>
        <w:jc w:val="left"/>
      </w:pPr>
      <w:r>
        <w:drawing>
          <wp:inline distT="0" distB="0" distL="114300" distR="114300">
            <wp:extent cx="5273675" cy="3213100"/>
            <wp:effectExtent l="0" t="0" r="3175" b="6350"/>
            <wp:docPr id="32" name="图片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 32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3213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776CAB">
      <w:pPr>
        <w:widowControl w:val="0"/>
        <w:numPr>
          <w:ilvl w:val="0"/>
          <w:numId w:val="0"/>
        </w:numPr>
        <w:jc w:val="left"/>
        <w:rPr>
          <w:rFonts w:hint="eastAsia"/>
          <w:b/>
          <w:bCs/>
          <w:sz w:val="28"/>
          <w:szCs w:val="36"/>
          <w:lang w:eastAsia="zh-CN"/>
        </w:rPr>
      </w:pPr>
      <w:r>
        <w:rPr>
          <w:rFonts w:hint="eastAsia"/>
          <w:b/>
          <w:bCs/>
          <w:sz w:val="28"/>
          <w:szCs w:val="36"/>
          <w:lang w:eastAsia="zh-CN"/>
        </w:rPr>
        <w:t>七、班会反思</w:t>
      </w:r>
    </w:p>
    <w:p w14:paraId="6AD65DFD">
      <w:pPr>
        <w:widowControl w:val="0"/>
        <w:numPr>
          <w:ilvl w:val="0"/>
          <w:numId w:val="0"/>
        </w:numPr>
        <w:jc w:val="left"/>
        <w:rPr>
          <w:rFonts w:hint="eastAsia"/>
          <w:sz w:val="28"/>
          <w:szCs w:val="36"/>
          <w:lang w:eastAsia="zh-CN"/>
        </w:rPr>
      </w:pPr>
      <w:r>
        <w:rPr>
          <w:rFonts w:hint="eastAsia"/>
          <w:b/>
          <w:bCs/>
          <w:sz w:val="28"/>
          <w:szCs w:val="36"/>
          <w:lang w:eastAsia="zh-CN"/>
        </w:rPr>
        <w:t>1.项目学习网络--让北斗知识“活起来”，实现知识情境化建构与迁移。</w:t>
      </w:r>
    </w:p>
    <w:p w14:paraId="4BAF0CD9">
      <w:pPr>
        <w:widowControl w:val="0"/>
        <w:numPr>
          <w:ilvl w:val="0"/>
          <w:numId w:val="0"/>
        </w:numPr>
        <w:ind w:firstLine="560" w:firstLineChars="200"/>
        <w:jc w:val="left"/>
        <w:rPr>
          <w:rFonts w:hint="eastAsia"/>
          <w:sz w:val="28"/>
          <w:szCs w:val="36"/>
          <w:lang w:eastAsia="zh-CN"/>
        </w:rPr>
      </w:pPr>
      <w:r>
        <w:rPr>
          <w:rFonts w:hint="eastAsia"/>
          <w:sz w:val="28"/>
          <w:szCs w:val="36"/>
          <w:lang w:eastAsia="zh-CN"/>
        </w:rPr>
        <w:t>本节课构建了“课前研学-课堂展示-课后延伸”的完整项目链。通过制作《北斗宣传手册》完成知识初构:课上进行模型演示、情景再现，将静态知识转化为动态体验;课后则将成果迁移至家庭VLOG、文创设计、社区方案等真实场景。“设计-实施-优化”的完整项目周期，使北斗知识在“做中学”与“用中学”中真正“活”了起来。</w:t>
      </w:r>
    </w:p>
    <w:p w14:paraId="5FEBA15F">
      <w:pPr>
        <w:widowControl w:val="0"/>
        <w:numPr>
          <w:ilvl w:val="0"/>
          <w:numId w:val="4"/>
        </w:numPr>
        <w:tabs>
          <w:tab w:val="clear" w:pos="312"/>
        </w:tabs>
        <w:jc w:val="left"/>
        <w:rPr>
          <w:rFonts w:hint="eastAsia"/>
          <w:b/>
          <w:bCs/>
          <w:sz w:val="28"/>
          <w:szCs w:val="36"/>
          <w:lang w:eastAsia="zh-CN"/>
        </w:rPr>
      </w:pPr>
      <w:r>
        <w:rPr>
          <w:rFonts w:hint="eastAsia"/>
          <w:b/>
          <w:bCs/>
          <w:sz w:val="28"/>
          <w:szCs w:val="36"/>
          <w:lang w:eastAsia="zh-CN"/>
        </w:rPr>
        <w:t>高新技术设备--把北斗科技“用起来”,促成抽象理念的可感可知。</w:t>
      </w:r>
    </w:p>
    <w:p w14:paraId="23640E84">
      <w:pPr>
        <w:widowControl w:val="0"/>
        <w:numPr>
          <w:ilvl w:val="0"/>
          <w:numId w:val="0"/>
        </w:numPr>
        <w:ind w:firstLine="560" w:firstLineChars="200"/>
        <w:jc w:val="left"/>
        <w:rPr>
          <w:rFonts w:hint="eastAsia"/>
          <w:b w:val="0"/>
          <w:bCs w:val="0"/>
          <w:sz w:val="28"/>
          <w:szCs w:val="36"/>
          <w:lang w:eastAsia="zh-CN"/>
        </w:rPr>
      </w:pPr>
      <w:r>
        <w:rPr>
          <w:rFonts w:hint="eastAsia"/>
          <w:b w:val="0"/>
          <w:bCs w:val="0"/>
          <w:sz w:val="28"/>
          <w:szCs w:val="36"/>
          <w:lang w:eastAsia="zh-CN"/>
        </w:rPr>
        <w:t>课堂以系统化结构、沉浸式项目学习与科技人文交融的策略，将“科技感”与“人文性”有机结合，有效实现科技知识活化、精神内核燃动与实践能力提升。引导学生操作《北斗伴》APP、行空板3D 打印等工具解决实际问题，使抽象科技可触可感;通过榜样故事两难情境思辨等叙事矩阵，激发责任共鸣与价值认同。基于“硬核科技+柔软叙事”的双轨设计，将“科技强国”的宏大叙事下沉为可触摸、可交互、可体验的具身实践，使学生深刻体会到“技术为我所用”的成就感，找到科技理性与人文情感的最佳结合点，从而内化科技报国信念。</w:t>
      </w:r>
    </w:p>
    <w:p w14:paraId="1AAA5889">
      <w:pPr>
        <w:widowControl w:val="0"/>
        <w:numPr>
          <w:ilvl w:val="0"/>
          <w:numId w:val="0"/>
        </w:numPr>
        <w:jc w:val="left"/>
        <w:rPr>
          <w:rFonts w:hint="eastAsia"/>
          <w:b/>
          <w:bCs/>
          <w:sz w:val="28"/>
          <w:szCs w:val="36"/>
          <w:lang w:eastAsia="zh-CN"/>
        </w:rPr>
      </w:pPr>
      <w:r>
        <w:rPr>
          <w:rFonts w:hint="eastAsia"/>
          <w:b/>
          <w:bCs/>
          <w:sz w:val="28"/>
          <w:szCs w:val="36"/>
          <w:lang w:eastAsia="zh-CN"/>
        </w:rPr>
        <w:t>3.冲突情境思辨--促北斗精神“燃起来”,推动价值认同的深层内化。</w:t>
      </w:r>
    </w:p>
    <w:p w14:paraId="2FEBBABF">
      <w:pPr>
        <w:widowControl w:val="0"/>
        <w:numPr>
          <w:ilvl w:val="0"/>
          <w:numId w:val="0"/>
        </w:numPr>
        <w:ind w:firstLine="560" w:firstLineChars="200"/>
        <w:jc w:val="left"/>
        <w:rPr>
          <w:rFonts w:hint="eastAsia"/>
          <w:b w:val="0"/>
          <w:bCs w:val="0"/>
          <w:sz w:val="28"/>
          <w:szCs w:val="36"/>
          <w:lang w:eastAsia="zh-CN"/>
        </w:rPr>
      </w:pPr>
      <w:r>
        <w:rPr>
          <w:rFonts w:hint="eastAsia"/>
          <w:b w:val="0"/>
          <w:bCs w:val="0"/>
          <w:sz w:val="28"/>
          <w:szCs w:val="36"/>
          <w:lang w:eastAsia="zh-CN"/>
        </w:rPr>
        <w:t>本节课精心设计认知、情感、价值三个层面的思辨阶梯。通过AR 实测颠覆“GPS优先”的认知惯性:借助科学家“家国两难”故事引发情感共鸣:在“频率争夺战”思辨环节，促使学生辩证理解自主创新与开放合作的深层含义。学生通过角色扮演进行跨组辩论互评，在观点碰撞中深化对北斗精神的理解，使北斗精神在矛盾抉择中得以牢固扎根。</w:t>
      </w:r>
    </w:p>
    <w:p w14:paraId="76666350">
      <w:pPr>
        <w:widowControl w:val="0"/>
        <w:numPr>
          <w:ilvl w:val="0"/>
          <w:numId w:val="0"/>
        </w:numPr>
        <w:ind w:leftChars="200"/>
        <w:jc w:val="left"/>
        <w:rPr>
          <w:rFonts w:hint="eastAsia"/>
          <w:b/>
          <w:bCs/>
          <w:sz w:val="28"/>
          <w:szCs w:val="36"/>
          <w:lang w:eastAsia="zh-CN"/>
        </w:rPr>
      </w:pPr>
    </w:p>
    <w:p w14:paraId="7146C21C">
      <w:pPr>
        <w:widowControl w:val="0"/>
        <w:numPr>
          <w:ilvl w:val="0"/>
          <w:numId w:val="0"/>
        </w:numPr>
        <w:ind w:leftChars="200"/>
        <w:jc w:val="left"/>
        <w:rPr>
          <w:rFonts w:hint="eastAsia"/>
          <w:b/>
          <w:bCs/>
          <w:sz w:val="28"/>
          <w:szCs w:val="36"/>
          <w:lang w:eastAsia="zh-CN"/>
        </w:rPr>
      </w:pPr>
    </w:p>
    <w:sectPr>
      <w:head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0180C7B">
    <w:pPr>
      <w:pStyle w:val="3"/>
    </w:pPr>
    <w:r>
      <w:rPr>
        <w:rFonts w:hint="eastAsia"/>
      </w:rPr>
      <w:t>如需高质量定制或其他教师资料，请加微信：506854943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C3D20A9"/>
    <w:multiLevelType w:val="singleLevel"/>
    <w:tmpl w:val="AC3D20A9"/>
    <w:lvl w:ilvl="0" w:tentative="0">
      <w:start w:val="2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D08DA5C2"/>
    <w:multiLevelType w:val="singleLevel"/>
    <w:tmpl w:val="D08DA5C2"/>
    <w:lvl w:ilvl="0" w:tentative="0">
      <w:start w:val="2"/>
      <w:numFmt w:val="decimal"/>
      <w:lvlText w:val="(%1)"/>
      <w:lvlJc w:val="left"/>
      <w:pPr>
        <w:tabs>
          <w:tab w:val="left" w:pos="312"/>
        </w:tabs>
      </w:pPr>
    </w:lvl>
  </w:abstractNum>
  <w:abstractNum w:abstractNumId="2">
    <w:nsid w:val="095D7FFD"/>
    <w:multiLevelType w:val="singleLevel"/>
    <w:tmpl w:val="095D7FFD"/>
    <w:lvl w:ilvl="0" w:tentative="0">
      <w:start w:val="6"/>
      <w:numFmt w:val="chineseCounting"/>
      <w:suff w:val="nothing"/>
      <w:lvlText w:val="%1、"/>
      <w:lvlJc w:val="left"/>
      <w:rPr>
        <w:rFonts w:hint="eastAsia"/>
      </w:rPr>
    </w:lvl>
  </w:abstractNum>
  <w:abstractNum w:abstractNumId="3">
    <w:nsid w:val="41F43B7A"/>
    <w:multiLevelType w:val="singleLevel"/>
    <w:tmpl w:val="41F43B7A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4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51231DE"/>
    <w:rsid w:val="12A905B0"/>
    <w:rsid w:val="151231DE"/>
    <w:rsid w:val="1D3874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png"/><Relationship Id="rId8" Type="http://schemas.openxmlformats.org/officeDocument/2006/relationships/image" Target="media/image4.png"/><Relationship Id="rId7" Type="http://schemas.openxmlformats.org/officeDocument/2006/relationships/image" Target="media/image3.png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7" Type="http://schemas.openxmlformats.org/officeDocument/2006/relationships/fontTable" Target="fontTable.xml"/><Relationship Id="rId36" Type="http://schemas.openxmlformats.org/officeDocument/2006/relationships/numbering" Target="numbering.xml"/><Relationship Id="rId35" Type="http://schemas.openxmlformats.org/officeDocument/2006/relationships/image" Target="media/image31.png"/><Relationship Id="rId34" Type="http://schemas.openxmlformats.org/officeDocument/2006/relationships/image" Target="media/image30.png"/><Relationship Id="rId33" Type="http://schemas.openxmlformats.org/officeDocument/2006/relationships/image" Target="media/image29.png"/><Relationship Id="rId32" Type="http://schemas.openxmlformats.org/officeDocument/2006/relationships/image" Target="media/image28.png"/><Relationship Id="rId31" Type="http://schemas.openxmlformats.org/officeDocument/2006/relationships/image" Target="media/image27.png"/><Relationship Id="rId30" Type="http://schemas.openxmlformats.org/officeDocument/2006/relationships/image" Target="media/image26.png"/><Relationship Id="rId3" Type="http://schemas.openxmlformats.org/officeDocument/2006/relationships/header" Target="header1.xml"/><Relationship Id="rId29" Type="http://schemas.openxmlformats.org/officeDocument/2006/relationships/image" Target="media/image25.png"/><Relationship Id="rId28" Type="http://schemas.openxmlformats.org/officeDocument/2006/relationships/image" Target="media/image24.png"/><Relationship Id="rId27" Type="http://schemas.openxmlformats.org/officeDocument/2006/relationships/image" Target="media/image23.png"/><Relationship Id="rId26" Type="http://schemas.openxmlformats.org/officeDocument/2006/relationships/image" Target="media/image22.png"/><Relationship Id="rId25" Type="http://schemas.openxmlformats.org/officeDocument/2006/relationships/image" Target="media/image21.png"/><Relationship Id="rId24" Type="http://schemas.openxmlformats.org/officeDocument/2006/relationships/image" Target="media/image20.png"/><Relationship Id="rId23" Type="http://schemas.openxmlformats.org/officeDocument/2006/relationships/image" Target="media/image19.png"/><Relationship Id="rId22" Type="http://schemas.openxmlformats.org/officeDocument/2006/relationships/image" Target="media/image18.png"/><Relationship Id="rId21" Type="http://schemas.openxmlformats.org/officeDocument/2006/relationships/image" Target="media/image17.png"/><Relationship Id="rId20" Type="http://schemas.openxmlformats.org/officeDocument/2006/relationships/image" Target="media/image16.png"/><Relationship Id="rId2" Type="http://schemas.openxmlformats.org/officeDocument/2006/relationships/settings" Target="settings.xml"/><Relationship Id="rId19" Type="http://schemas.openxmlformats.org/officeDocument/2006/relationships/image" Target="media/image15.png"/><Relationship Id="rId18" Type="http://schemas.openxmlformats.org/officeDocument/2006/relationships/image" Target="media/image14.png"/><Relationship Id="rId17" Type="http://schemas.openxmlformats.org/officeDocument/2006/relationships/image" Target="media/image13.png"/><Relationship Id="rId16" Type="http://schemas.openxmlformats.org/officeDocument/2006/relationships/image" Target="media/image12.png"/><Relationship Id="rId15" Type="http://schemas.openxmlformats.org/officeDocument/2006/relationships/image" Target="media/image11.png"/><Relationship Id="rId14" Type="http://schemas.openxmlformats.org/officeDocument/2006/relationships/image" Target="media/image10.png"/><Relationship Id="rId13" Type="http://schemas.openxmlformats.org/officeDocument/2006/relationships/image" Target="media/image9.png"/><Relationship Id="rId12" Type="http://schemas.openxmlformats.org/officeDocument/2006/relationships/image" Target="media/image8.png"/><Relationship Id="rId11" Type="http://schemas.openxmlformats.org/officeDocument/2006/relationships/image" Target="media/image7.png"/><Relationship Id="rId10" Type="http://schemas.openxmlformats.org/officeDocument/2006/relationships/image" Target="media/image6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17</Pages>
  <Words>3892</Words>
  <Characters>3948</Characters>
  <Lines>0</Lines>
  <Paragraphs>0</Paragraphs>
  <TotalTime>47</TotalTime>
  <ScaleCrop>false</ScaleCrop>
  <LinksUpToDate>false</LinksUpToDate>
  <CharactersWithSpaces>3956</CharactersWithSpaces>
  <Application>WPS Office_12.1.0.24031_F1E327BC-269C-435d-A152-05C5408002CA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2025-12-05T14:25:00Z</dcterms:created>
  <dc:creator>灬凉城</dc:creator>
  <cp:lastModifiedBy>灬凉城</cp:lastModifiedBy>
  <dcterms:modified xsi:type="dcterms:W3CDTF">2025-12-19T02:09:30Z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2052-12.1.0.24031</vt:lpwstr>
  </property>
  <property fmtid="{D5CDD505-2E9C-101B-9397-08002B2CF9AE}" pid="3" name="ICV">
    <vt:lpwstr>CAC9A0455DE84FA28242272F50141393_13</vt:lpwstr>
  </property>
  <property fmtid="{D5CDD505-2E9C-101B-9397-08002B2CF9AE}" pid="4" name="KSOTemplateDocerSaveRecord">
    <vt:lpwstr>eyJoZGlkIjoiNmM0ZjU5ZmRkZjA1ZmQ4NjZhNzNjNWNmMDEyYmFiNzgiLCJ1c2VySWQiOiI0MTA5NDMwMzMifQ==</vt:lpwstr>
  </property>
</Properties>
</file>