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4F38D7">
      <w:pPr>
        <w:jc w:val="center"/>
        <w:rPr>
          <w:rFonts w:hint="eastAsia" w:ascii="黑体" w:hAnsi="黑体" w:eastAsia="黑体" w:cs="黑体"/>
          <w:b/>
          <w:bCs/>
          <w:sz w:val="32"/>
          <w:szCs w:val="32"/>
        </w:rPr>
      </w:pPr>
      <w:r>
        <w:rPr>
          <w:rFonts w:hint="eastAsia" w:ascii="黑体" w:hAnsi="黑体" w:eastAsia="黑体" w:cs="黑体"/>
          <w:b/>
          <w:bCs/>
          <w:sz w:val="32"/>
          <w:szCs w:val="32"/>
          <w:lang w:eastAsia="zh-Hans"/>
        </w:rPr>
        <w:t>班级动态</w:t>
      </w:r>
      <w:r>
        <w:rPr>
          <w:rFonts w:hint="eastAsia" w:ascii="黑体" w:hAnsi="黑体" w:eastAsia="黑体" w:cs="黑体"/>
          <w:b/>
          <w:bCs/>
          <w:sz w:val="32"/>
          <w:szCs w:val="32"/>
        </w:rPr>
        <w:t>(</w:t>
      </w:r>
      <w:r>
        <w:rPr>
          <w:rFonts w:hint="eastAsia" w:ascii="黑体" w:hAnsi="黑体" w:eastAsia="黑体" w:cs="黑体"/>
          <w:b/>
          <w:bCs/>
          <w:sz w:val="32"/>
          <w:szCs w:val="32"/>
          <w:lang w:val="en-US" w:eastAsia="zh-CN"/>
        </w:rPr>
        <w:t>5.29</w:t>
      </w:r>
      <w:bookmarkStart w:id="0" w:name="_GoBack"/>
      <w:bookmarkEnd w:id="0"/>
      <w:r>
        <w:rPr>
          <w:rFonts w:hint="eastAsia" w:ascii="黑体" w:hAnsi="黑体" w:eastAsia="黑体" w:cs="黑体"/>
          <w:b/>
          <w:bCs/>
          <w:sz w:val="32"/>
          <w:szCs w:val="32"/>
        </w:rPr>
        <w:t>）</w:t>
      </w:r>
    </w:p>
    <w:p w14:paraId="2D447B2E">
      <w:pPr>
        <w:rPr>
          <w:rFonts w:hint="eastAsia" w:asciiTheme="minorEastAsia" w:hAnsiTheme="minorEastAsia" w:cstheme="minorEastAsia"/>
          <w:b/>
          <w:bCs/>
          <w:sz w:val="24"/>
        </w:rPr>
      </w:pPr>
      <w:r>
        <w:rPr>
          <w:rFonts w:hint="eastAsia" w:asciiTheme="minorEastAsia" w:hAnsiTheme="minorEastAsia" w:cstheme="minorEastAsia"/>
          <w:b/>
          <w:bCs/>
          <w:sz w:val="24"/>
        </w:rPr>
        <w:t>一、晨间来园基本情况</w:t>
      </w:r>
    </w:p>
    <w:p w14:paraId="37365CD8">
      <w:pPr>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1.来园人数：</w:t>
      </w:r>
      <w:r>
        <w:rPr>
          <w:rFonts w:hint="eastAsia" w:asciiTheme="minorEastAsia" w:hAnsiTheme="minorEastAsia" w:cstheme="minorEastAsia"/>
          <w:szCs w:val="21"/>
          <w:lang w:eastAsia="zh-Hans"/>
        </w:rPr>
        <w:t>应到</w:t>
      </w:r>
      <w:r>
        <w:rPr>
          <w:rFonts w:hint="eastAsia" w:asciiTheme="minorEastAsia" w:hAnsiTheme="minorEastAsia" w:cstheme="minorEastAsia"/>
          <w:szCs w:val="21"/>
        </w:rPr>
        <w:t>2</w:t>
      </w:r>
      <w:r>
        <w:rPr>
          <w:rFonts w:hint="eastAsia" w:asciiTheme="minorEastAsia" w:hAnsiTheme="minorEastAsia" w:cstheme="minorEastAsia"/>
          <w:szCs w:val="21"/>
          <w:lang w:val="en-US" w:eastAsia="zh-CN"/>
        </w:rPr>
        <w:t>7</w:t>
      </w:r>
      <w:r>
        <w:rPr>
          <w:rFonts w:hint="eastAsia" w:asciiTheme="minorEastAsia" w:hAnsiTheme="minorEastAsia" w:cstheme="minorEastAsia"/>
          <w:szCs w:val="21"/>
          <w:lang w:eastAsia="zh-Hans"/>
        </w:rPr>
        <w:t>人，实到</w:t>
      </w:r>
      <w:r>
        <w:rPr>
          <w:rFonts w:hint="eastAsia" w:asciiTheme="minorEastAsia" w:hAnsiTheme="minorEastAsia" w:cstheme="minorEastAsia"/>
          <w:szCs w:val="21"/>
        </w:rPr>
        <w:t>2</w:t>
      </w:r>
      <w:r>
        <w:rPr>
          <w:rFonts w:hint="eastAsia" w:asciiTheme="minorEastAsia" w:hAnsiTheme="minorEastAsia" w:cstheme="minorEastAsia"/>
          <w:szCs w:val="21"/>
          <w:lang w:val="en-US" w:eastAsia="zh-CN"/>
        </w:rPr>
        <w:t>5</w:t>
      </w:r>
      <w:r>
        <w:rPr>
          <w:rFonts w:hint="eastAsia" w:asciiTheme="minorEastAsia" w:hAnsiTheme="minorEastAsia" w:cstheme="minorEastAsia"/>
          <w:szCs w:val="21"/>
          <w:lang w:eastAsia="zh-Hans"/>
        </w:rPr>
        <w:t>人</w:t>
      </w:r>
      <w:r>
        <w:rPr>
          <w:rFonts w:hint="eastAsia" w:asciiTheme="minorEastAsia" w:hAnsiTheme="minorEastAsia" w:cstheme="minorEastAsia"/>
          <w:szCs w:val="21"/>
        </w:rPr>
        <w:t>。有2位小朋友请了事假，1位小朋友请了病假。</w:t>
      </w:r>
    </w:p>
    <w:p w14:paraId="3B9488BC">
      <w:pPr>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最近天气较冷，传染病增多，孩子们的抵抗力相对较弱，这样的天气很容易让宝贝们感冒、咳嗽，我们一定要格外注意。</w:t>
      </w:r>
    </w:p>
    <w:p w14:paraId="4C4E6BF6">
      <w:pPr>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2.早晨入园，小朋友们就自主吃了点心。现在的小朋友们可能干了！能自主倒牛奶，不小心翻奶了也能自主擦拭！真棒！</w:t>
      </w:r>
    </w:p>
    <w:p w14:paraId="7790AA22">
      <w:pPr>
        <w:tabs>
          <w:tab w:val="left" w:pos="5178"/>
        </w:tabs>
        <w:jc w:val="center"/>
        <w:rPr>
          <w:b/>
          <w:bCs/>
          <w:sz w:val="24"/>
        </w:rPr>
      </w:pPr>
      <w:r>
        <w:rPr>
          <w:rFonts w:hint="eastAsia" w:ascii="Calibri" w:hAnsi="Calibri" w:cs="Calibri"/>
          <w:szCs w:val="21"/>
        </w:rPr>
        <w:t xml:space="preserve"> </w:t>
      </w:r>
    </w:p>
    <w:p w14:paraId="03DBDE87">
      <w:pPr>
        <w:numPr>
          <w:ilvl w:val="0"/>
          <w:numId w:val="1"/>
        </w:numPr>
        <w:rPr>
          <w:b/>
          <w:bCs/>
          <w:sz w:val="24"/>
        </w:rPr>
      </w:pPr>
      <w:r>
        <w:rPr>
          <w:rFonts w:hint="eastAsia"/>
          <w:b/>
          <w:bCs/>
          <w:sz w:val="24"/>
        </w:rPr>
        <w:t>户外活动</w:t>
      </w:r>
    </w:p>
    <w:p w14:paraId="24F4A468">
      <w:pPr>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今天我们在户外先做了早操，又去跑跳区自主规划了游戏路线。游戏中小朋友们尽情投入游戏中，累了渴了能够自主去水杯车上拿水杯喝水。</w:t>
      </w:r>
    </w:p>
    <w:p w14:paraId="0CCEC6D0">
      <w:pPr>
        <w:rPr>
          <w:rFonts w:hint="eastAsia" w:asciiTheme="minorEastAsia" w:hAnsiTheme="minorEastAsia" w:cstheme="minorEastAsia"/>
          <w:szCs w:val="21"/>
        </w:rPr>
      </w:pPr>
    </w:p>
    <w:p w14:paraId="73ADD86D">
      <w:pPr>
        <w:numPr>
          <w:ilvl w:val="0"/>
          <w:numId w:val="1"/>
        </w:numPr>
        <w:rPr>
          <w:b/>
          <w:bCs/>
          <w:sz w:val="24"/>
        </w:rPr>
      </w:pPr>
      <w:r>
        <w:rPr>
          <w:rFonts w:hint="eastAsia"/>
          <w:b/>
          <w:bCs/>
          <w:sz w:val="24"/>
        </w:rPr>
        <w:t>集体活动</w:t>
      </w:r>
    </w:p>
    <w:p w14:paraId="6F54B6A5">
      <w:pPr>
        <w:jc w:val="center"/>
        <w:rPr>
          <w:rFonts w:hint="eastAsia" w:ascii="宋体" w:hAnsi="宋体" w:eastAsia="宋体" w:cs="宋体"/>
          <w:kern w:val="0"/>
          <w:sz w:val="24"/>
          <w:lang w:bidi="ar"/>
        </w:rPr>
      </w:pPr>
      <w:r>
        <w:rPr>
          <w:rFonts w:hint="eastAsia" w:asciiTheme="minorEastAsia" w:hAnsiTheme="minorEastAsia" w:cstheme="minorEastAsia"/>
          <w:szCs w:val="21"/>
        </w:rPr>
        <w:t xml:space="preserve">  今天上午，我们开展了数学活动：《小动物排队》。</w:t>
      </w:r>
      <w:r>
        <w:rPr>
          <w:rFonts w:ascii="ˎ̥" w:hAnsi="ˎ̥"/>
          <w:color w:val="000000"/>
          <w:szCs w:val="21"/>
        </w:rPr>
        <w:t>排序是将两个或两个以上的物体按某种特征上的差异或一定规则排列成序。按规律排序是建立在比较基础上的一种思维活动，是反映幼儿思维判断和推理能力发展的一种重要的活动。本次活动是根据物体的不同来进行排序，引导幼儿</w:t>
      </w:r>
      <w:r>
        <w:rPr>
          <w:rFonts w:hint="eastAsia" w:ascii="ˎ̥" w:hAnsi="ˎ̥"/>
          <w:color w:val="000000"/>
          <w:szCs w:val="21"/>
        </w:rPr>
        <w:t>在观察动物AB式排队的基础上来进行排序，发现一定的规律，并能够按一定规律交替排序。主要是让幼儿呈现原有经验，利用孩子间的经验差异，在比较中感知有序排列，并建构新的认知，发现不同的规律。</w:t>
      </w:r>
    </w:p>
    <w:p w14:paraId="1FEFCB42">
      <w:pPr>
        <w:ind w:firstLine="482" w:firstLineChars="200"/>
        <w:rPr>
          <w:b/>
          <w:bCs/>
          <w:sz w:val="24"/>
        </w:rPr>
      </w:pPr>
      <w:r>
        <w:rPr>
          <w:rFonts w:hint="eastAsia"/>
          <w:b/>
          <w:bCs/>
          <w:sz w:val="24"/>
        </w:rPr>
        <w:t>四、区域游戏活动</w:t>
      </w:r>
    </w:p>
    <w:p w14:paraId="4D556B6F">
      <w:pPr>
        <w:ind w:firstLine="480" w:firstLineChars="200"/>
        <w:rPr>
          <w:rFonts w:hint="eastAsia" w:asciiTheme="minorEastAsia" w:hAnsiTheme="minorEastAsia" w:cstheme="minorEastAsia"/>
          <w:szCs w:val="21"/>
        </w:rPr>
      </w:pPr>
      <w:r>
        <w:rPr>
          <w:rFonts w:hint="eastAsia" w:ascii="宋体" w:hAnsi="宋体" w:eastAsia="宋体" w:cs="宋体"/>
          <w:kern w:val="0"/>
          <w:sz w:val="24"/>
          <w:lang w:bidi="ar"/>
        </w:rPr>
        <w:t>小</w:t>
      </w:r>
      <w:r>
        <w:rPr>
          <w:rFonts w:hint="eastAsia" w:asciiTheme="minorEastAsia" w:hAnsiTheme="minorEastAsia" w:cstheme="minorEastAsia"/>
          <w:szCs w:val="21"/>
        </w:rPr>
        <w:t>朋友们自主选择了区域游戏，来看一看小朋友们的表现吧~</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0"/>
        <w:gridCol w:w="3190"/>
        <w:gridCol w:w="3191"/>
      </w:tblGrid>
      <w:tr w14:paraId="41341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0" w:type="dxa"/>
          </w:tcPr>
          <w:p w14:paraId="61074D99">
            <w:pPr>
              <w:rPr>
                <w:rFonts w:ascii="Calibri" w:hAnsi="Calibri" w:cs="Calibri"/>
                <w:szCs w:val="21"/>
              </w:rPr>
            </w:pPr>
            <w:r>
              <w:rPr>
                <w:rFonts w:ascii="Calibri" w:hAnsi="Calibri" w:cs="Calibri"/>
                <w:szCs w:val="21"/>
              </w:rPr>
              <w:drawing>
                <wp:inline distT="0" distB="0" distL="114300" distR="114300">
                  <wp:extent cx="1873885" cy="1405890"/>
                  <wp:effectExtent l="0" t="0" r="635" b="11430"/>
                  <wp:docPr id="1" name="图片 1" descr="C:/Users/86151/Desktop/新建文件夹 (2)/1.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86151/Desktop/新建文件夹 (2)/1.png1"/>
                          <pic:cNvPicPr>
                            <a:picLocks noChangeAspect="1"/>
                          </pic:cNvPicPr>
                        </pic:nvPicPr>
                        <pic:blipFill>
                          <a:blip r:embed="rId4"/>
                          <a:srcRect l="23" r="23"/>
                          <a:stretch>
                            <a:fillRect/>
                          </a:stretch>
                        </pic:blipFill>
                        <pic:spPr>
                          <a:xfrm>
                            <a:off x="0" y="0"/>
                            <a:ext cx="1873885" cy="1405890"/>
                          </a:xfrm>
                          <a:prstGeom prst="rect">
                            <a:avLst/>
                          </a:prstGeom>
                        </pic:spPr>
                      </pic:pic>
                    </a:graphicData>
                  </a:graphic>
                </wp:inline>
              </w:drawing>
            </w:r>
            <w:r>
              <w:rPr>
                <w:rFonts w:ascii="Calibri" w:hAnsi="Calibri" w:cs="Calibri"/>
                <w:szCs w:val="21"/>
              </w:rPr>
              <w:drawing>
                <wp:inline distT="0" distB="0" distL="114300" distR="114300">
                  <wp:extent cx="1873885" cy="1405890"/>
                  <wp:effectExtent l="0" t="0" r="635" b="11430"/>
                  <wp:docPr id="7" name="图片 7" descr="C:/Users/86151/Desktop/新建文件夹 (2)/4.pn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86151/Desktop/新建文件夹 (2)/4.png4"/>
                          <pic:cNvPicPr>
                            <a:picLocks noChangeAspect="1"/>
                          </pic:cNvPicPr>
                        </pic:nvPicPr>
                        <pic:blipFill>
                          <a:blip r:embed="rId5"/>
                          <a:srcRect l="23" r="23"/>
                          <a:stretch>
                            <a:fillRect/>
                          </a:stretch>
                        </pic:blipFill>
                        <pic:spPr>
                          <a:xfrm>
                            <a:off x="0" y="0"/>
                            <a:ext cx="1873885" cy="1405890"/>
                          </a:xfrm>
                          <a:prstGeom prst="rect">
                            <a:avLst/>
                          </a:prstGeom>
                        </pic:spPr>
                      </pic:pic>
                    </a:graphicData>
                  </a:graphic>
                </wp:inline>
              </w:drawing>
            </w:r>
          </w:p>
        </w:tc>
        <w:tc>
          <w:tcPr>
            <w:tcW w:w="3190" w:type="dxa"/>
          </w:tcPr>
          <w:p w14:paraId="7038E356">
            <w:pPr>
              <w:rPr>
                <w:rFonts w:ascii="Calibri" w:hAnsi="Calibri" w:cs="Calibri"/>
                <w:szCs w:val="21"/>
              </w:rPr>
            </w:pPr>
            <w:r>
              <w:rPr>
                <w:rFonts w:ascii="Calibri" w:hAnsi="Calibri" w:cs="Calibri"/>
                <w:szCs w:val="21"/>
              </w:rPr>
              <w:drawing>
                <wp:inline distT="0" distB="0" distL="114300" distR="114300">
                  <wp:extent cx="1873885" cy="1405890"/>
                  <wp:effectExtent l="0" t="0" r="635" b="11430"/>
                  <wp:docPr id="2" name="图片 2" descr="C:/Users/86151/Desktop/新建文件夹 (2)/2.p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86151/Desktop/新建文件夹 (2)/2.png2"/>
                          <pic:cNvPicPr>
                            <a:picLocks noChangeAspect="1"/>
                          </pic:cNvPicPr>
                        </pic:nvPicPr>
                        <pic:blipFill>
                          <a:blip r:embed="rId6"/>
                          <a:srcRect l="23" r="23"/>
                          <a:stretch>
                            <a:fillRect/>
                          </a:stretch>
                        </pic:blipFill>
                        <pic:spPr>
                          <a:xfrm>
                            <a:off x="0" y="0"/>
                            <a:ext cx="1873885" cy="1405890"/>
                          </a:xfrm>
                          <a:prstGeom prst="rect">
                            <a:avLst/>
                          </a:prstGeom>
                        </pic:spPr>
                      </pic:pic>
                    </a:graphicData>
                  </a:graphic>
                </wp:inline>
              </w:drawing>
            </w:r>
            <w:r>
              <w:rPr>
                <w:rFonts w:ascii="Calibri" w:hAnsi="Calibri" w:cs="Calibri"/>
                <w:szCs w:val="21"/>
              </w:rPr>
              <w:drawing>
                <wp:inline distT="0" distB="0" distL="114300" distR="114300">
                  <wp:extent cx="1873885" cy="1405890"/>
                  <wp:effectExtent l="0" t="0" r="635" b="11430"/>
                  <wp:docPr id="8" name="图片 8" descr="C:/Users/86151/Desktop/新建文件夹 (2)/5.pn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86151/Desktop/新建文件夹 (2)/5.png5"/>
                          <pic:cNvPicPr>
                            <a:picLocks noChangeAspect="1"/>
                          </pic:cNvPicPr>
                        </pic:nvPicPr>
                        <pic:blipFill>
                          <a:blip r:embed="rId7"/>
                          <a:srcRect l="23" r="23"/>
                          <a:stretch>
                            <a:fillRect/>
                          </a:stretch>
                        </pic:blipFill>
                        <pic:spPr>
                          <a:xfrm>
                            <a:off x="0" y="0"/>
                            <a:ext cx="1873885" cy="1405890"/>
                          </a:xfrm>
                          <a:prstGeom prst="rect">
                            <a:avLst/>
                          </a:prstGeom>
                        </pic:spPr>
                      </pic:pic>
                    </a:graphicData>
                  </a:graphic>
                </wp:inline>
              </w:drawing>
            </w:r>
          </w:p>
        </w:tc>
        <w:tc>
          <w:tcPr>
            <w:tcW w:w="3191" w:type="dxa"/>
          </w:tcPr>
          <w:p w14:paraId="517644A4">
            <w:pPr>
              <w:rPr>
                <w:rFonts w:ascii="Calibri" w:hAnsi="Calibri" w:cs="Calibri"/>
                <w:szCs w:val="21"/>
              </w:rPr>
            </w:pPr>
            <w:r>
              <w:rPr>
                <w:rFonts w:ascii="Calibri" w:hAnsi="Calibri" w:cs="Calibri"/>
                <w:szCs w:val="21"/>
              </w:rPr>
              <w:drawing>
                <wp:inline distT="0" distB="0" distL="114300" distR="114300">
                  <wp:extent cx="1873885" cy="1405890"/>
                  <wp:effectExtent l="0" t="0" r="635" b="11430"/>
                  <wp:docPr id="5" name="图片 5" descr="C:/Users/86151/Desktop/新建文件夹 (2)/6.pn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86151/Desktop/新建文件夹 (2)/6.png6"/>
                          <pic:cNvPicPr>
                            <a:picLocks noChangeAspect="1"/>
                          </pic:cNvPicPr>
                        </pic:nvPicPr>
                        <pic:blipFill>
                          <a:blip r:embed="rId8"/>
                          <a:srcRect l="23" r="23"/>
                          <a:stretch>
                            <a:fillRect/>
                          </a:stretch>
                        </pic:blipFill>
                        <pic:spPr>
                          <a:xfrm>
                            <a:off x="0" y="0"/>
                            <a:ext cx="1873885" cy="1405890"/>
                          </a:xfrm>
                          <a:prstGeom prst="rect">
                            <a:avLst/>
                          </a:prstGeom>
                        </pic:spPr>
                      </pic:pic>
                    </a:graphicData>
                  </a:graphic>
                </wp:inline>
              </w:drawing>
            </w:r>
            <w:r>
              <w:rPr>
                <w:rFonts w:ascii="Calibri" w:hAnsi="Calibri" w:cs="Calibri"/>
                <w:szCs w:val="21"/>
              </w:rPr>
              <w:drawing>
                <wp:inline distT="0" distB="0" distL="114300" distR="114300">
                  <wp:extent cx="1873885" cy="1405890"/>
                  <wp:effectExtent l="0" t="0" r="635" b="11430"/>
                  <wp:docPr id="9" name="图片 9" descr="C:/Users/86151/Desktop/新建文件夹 (2)/3.pn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86151/Desktop/新建文件夹 (2)/3.png3"/>
                          <pic:cNvPicPr>
                            <a:picLocks noChangeAspect="1"/>
                          </pic:cNvPicPr>
                        </pic:nvPicPr>
                        <pic:blipFill>
                          <a:blip r:embed="rId9"/>
                          <a:srcRect l="23" r="23"/>
                          <a:stretch>
                            <a:fillRect/>
                          </a:stretch>
                        </pic:blipFill>
                        <pic:spPr>
                          <a:xfrm>
                            <a:off x="0" y="0"/>
                            <a:ext cx="1873885" cy="1405890"/>
                          </a:xfrm>
                          <a:prstGeom prst="rect">
                            <a:avLst/>
                          </a:prstGeom>
                        </pic:spPr>
                      </pic:pic>
                    </a:graphicData>
                  </a:graphic>
                </wp:inline>
              </w:drawing>
            </w:r>
          </w:p>
        </w:tc>
      </w:tr>
    </w:tbl>
    <w:p w14:paraId="078B5C34">
      <w:pPr>
        <w:tabs>
          <w:tab w:val="left" w:pos="2813"/>
        </w:tabs>
        <w:rPr>
          <w:rFonts w:hint="eastAsia" w:asciiTheme="minorEastAsia" w:hAnsiTheme="minorEastAsia" w:cstheme="minorEastAsia"/>
          <w:b/>
          <w:bCs/>
          <w:sz w:val="24"/>
        </w:rPr>
      </w:pPr>
    </w:p>
    <w:p w14:paraId="085CE4D3">
      <w:pPr>
        <w:ind w:firstLine="420" w:firstLineChars="200"/>
        <w:jc w:val="left"/>
        <w:rPr>
          <w:rFonts w:hint="eastAsia" w:ascii="宋体" w:hAnsi="宋体" w:eastAsia="宋体" w:cs="宋体"/>
          <w:szCs w:val="21"/>
        </w:rPr>
      </w:pPr>
    </w:p>
    <w:p w14:paraId="6EC33363">
      <w:pPr>
        <w:ind w:left="420"/>
        <w:rPr>
          <w:rFonts w:hint="eastAsia" w:asciiTheme="minorEastAsia" w:hAnsiTheme="minorEastAsia" w:cstheme="minorEastAsia"/>
          <w:b/>
          <w:bCs/>
          <w:sz w:val="24"/>
        </w:rPr>
      </w:pPr>
      <w:r>
        <w:rPr>
          <w:rFonts w:hint="eastAsia" w:asciiTheme="minorEastAsia" w:hAnsiTheme="minorEastAsia" w:cstheme="minorEastAsia"/>
          <w:b/>
          <w:bCs/>
          <w:sz w:val="24"/>
        </w:rPr>
        <w:t>五、家园配合：</w:t>
      </w:r>
    </w:p>
    <w:p w14:paraId="51975AC5">
      <w:pPr>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为了孩子们的健康，这里有些小建议分享给大家：</w:t>
      </w:r>
    </w:p>
    <w:p w14:paraId="36821082">
      <w:pPr>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1.每周帮助孩子剪指甲（部分孩子指甲较长）。</w:t>
      </w:r>
    </w:p>
    <w:p w14:paraId="36C01602">
      <w:pPr>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2.尽量别带娃去人多、不透气的密闭地方，能减少交叉感染的风险。多去户外开阔、空气好的地放锻炼身体，增强体质。</w:t>
      </w:r>
    </w:p>
    <w:p w14:paraId="021908D9">
      <w:pPr>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3.从户外到家一定要用肥皂洗手，注意手部卫生，杜绝病从口入。</w:t>
      </w:r>
    </w:p>
    <w:p w14:paraId="15751033">
      <w:pPr>
        <w:ind w:firstLine="420" w:firstLineChars="200"/>
        <w:rPr>
          <w:rFonts w:hint="eastAsia" w:ascii="宋体" w:hAnsi="宋体" w:eastAsia="宋体" w:cs="宋体"/>
          <w:szCs w:val="21"/>
        </w:rPr>
      </w:pPr>
      <w:r>
        <w:rPr>
          <w:rFonts w:hint="eastAsia" w:asciiTheme="minorEastAsia" w:hAnsiTheme="minorEastAsia" w:cstheme="minorEastAsia"/>
          <w:szCs w:val="21"/>
        </w:rPr>
        <w:t>4.休息在家多关注幼儿体征，如有特殊情况，及时就医并告知班级老师。</w:t>
      </w:r>
    </w:p>
    <w:p w14:paraId="46FB442E">
      <w:pPr>
        <w:ind w:firstLine="420" w:firstLineChars="200"/>
        <w:rPr>
          <w:rFonts w:hint="eastAsia" w:ascii="宋体" w:hAnsi="宋体" w:eastAsia="宋体" w:cs="宋体"/>
          <w:szCs w:val="21"/>
        </w:rPr>
      </w:pPr>
    </w:p>
    <w:sectPr>
      <w:pgSz w:w="11906" w:h="16838"/>
      <w:pgMar w:top="1417" w:right="1304" w:bottom="1417" w:left="124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ˎ̥">
    <w:altName w:val="宋体"/>
    <w:panose1 w:val="00000000000000000000"/>
    <w:charset w:val="00"/>
    <w:family w:val="roman"/>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AF560B"/>
    <w:multiLevelType w:val="singleLevel"/>
    <w:tmpl w:val="04AF560B"/>
    <w:lvl w:ilvl="0" w:tentative="0">
      <w:start w:val="2"/>
      <w:numFmt w:val="chineseCounting"/>
      <w:suff w:val="nothing"/>
      <w:lvlText w:val="%1、"/>
      <w:lvlJc w:val="left"/>
      <w:pPr>
        <w:ind w:left="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DYwZjZkMjA1NGFhNGE2YjNhMzlkMjE1YmY0MzEifQ=="/>
  </w:docVars>
  <w:rsids>
    <w:rsidRoot w:val="003E454E"/>
    <w:rsid w:val="000530E3"/>
    <w:rsid w:val="001E5286"/>
    <w:rsid w:val="00274B18"/>
    <w:rsid w:val="002A4F0D"/>
    <w:rsid w:val="003E454E"/>
    <w:rsid w:val="0041778B"/>
    <w:rsid w:val="00431358"/>
    <w:rsid w:val="00436144"/>
    <w:rsid w:val="00492755"/>
    <w:rsid w:val="004F6EAD"/>
    <w:rsid w:val="00570514"/>
    <w:rsid w:val="006068F3"/>
    <w:rsid w:val="00631499"/>
    <w:rsid w:val="008C6647"/>
    <w:rsid w:val="009B37F2"/>
    <w:rsid w:val="00AB360F"/>
    <w:rsid w:val="00BD1264"/>
    <w:rsid w:val="00CE122A"/>
    <w:rsid w:val="00EA3C62"/>
    <w:rsid w:val="00F30888"/>
    <w:rsid w:val="00FB333A"/>
    <w:rsid w:val="01C66BF0"/>
    <w:rsid w:val="022D7441"/>
    <w:rsid w:val="026439B5"/>
    <w:rsid w:val="03304250"/>
    <w:rsid w:val="03A840E9"/>
    <w:rsid w:val="046E5C05"/>
    <w:rsid w:val="04B638C9"/>
    <w:rsid w:val="04F632B0"/>
    <w:rsid w:val="05A10DA5"/>
    <w:rsid w:val="077A6A0E"/>
    <w:rsid w:val="077F1302"/>
    <w:rsid w:val="07B82F8E"/>
    <w:rsid w:val="08122176"/>
    <w:rsid w:val="0A4C4A43"/>
    <w:rsid w:val="0B3B3792"/>
    <w:rsid w:val="0B6251C3"/>
    <w:rsid w:val="0B9F6417"/>
    <w:rsid w:val="0BEB340A"/>
    <w:rsid w:val="0CF31610"/>
    <w:rsid w:val="0E2C177F"/>
    <w:rsid w:val="0F3E6401"/>
    <w:rsid w:val="108A4FA0"/>
    <w:rsid w:val="10BD4852"/>
    <w:rsid w:val="10C85AC8"/>
    <w:rsid w:val="11D6680E"/>
    <w:rsid w:val="11E360D3"/>
    <w:rsid w:val="125F51BD"/>
    <w:rsid w:val="12D91B3D"/>
    <w:rsid w:val="13946135"/>
    <w:rsid w:val="154430C2"/>
    <w:rsid w:val="15B705F6"/>
    <w:rsid w:val="16273291"/>
    <w:rsid w:val="16AA299B"/>
    <w:rsid w:val="1798447F"/>
    <w:rsid w:val="18075128"/>
    <w:rsid w:val="1809321E"/>
    <w:rsid w:val="18B82D82"/>
    <w:rsid w:val="1958335F"/>
    <w:rsid w:val="1A887249"/>
    <w:rsid w:val="1AC93CDF"/>
    <w:rsid w:val="1B027E29"/>
    <w:rsid w:val="1BCD61B3"/>
    <w:rsid w:val="1C7F0C07"/>
    <w:rsid w:val="1C9E0EF6"/>
    <w:rsid w:val="1CF53D46"/>
    <w:rsid w:val="1CFD45E1"/>
    <w:rsid w:val="1D332D7A"/>
    <w:rsid w:val="1D905DA6"/>
    <w:rsid w:val="1DDD793B"/>
    <w:rsid w:val="1E8C1D8D"/>
    <w:rsid w:val="1EC9725C"/>
    <w:rsid w:val="1EFF45AF"/>
    <w:rsid w:val="1F5F5460"/>
    <w:rsid w:val="1FFB030C"/>
    <w:rsid w:val="20631369"/>
    <w:rsid w:val="20A26F98"/>
    <w:rsid w:val="219F2875"/>
    <w:rsid w:val="21FE23D4"/>
    <w:rsid w:val="22521370"/>
    <w:rsid w:val="22806203"/>
    <w:rsid w:val="22A4161F"/>
    <w:rsid w:val="230731C1"/>
    <w:rsid w:val="236D6019"/>
    <w:rsid w:val="238A5812"/>
    <w:rsid w:val="23C31521"/>
    <w:rsid w:val="23C645DA"/>
    <w:rsid w:val="24FC65CF"/>
    <w:rsid w:val="26301CEE"/>
    <w:rsid w:val="26531CCA"/>
    <w:rsid w:val="27842AFC"/>
    <w:rsid w:val="27BB1A8B"/>
    <w:rsid w:val="29500EF9"/>
    <w:rsid w:val="2B6A7233"/>
    <w:rsid w:val="2BC74EA2"/>
    <w:rsid w:val="2C456B97"/>
    <w:rsid w:val="2C6F2DF8"/>
    <w:rsid w:val="2C8B2273"/>
    <w:rsid w:val="2CFE2B46"/>
    <w:rsid w:val="2D1F4090"/>
    <w:rsid w:val="2DE20509"/>
    <w:rsid w:val="2DF545B7"/>
    <w:rsid w:val="2E521E0D"/>
    <w:rsid w:val="2ED9575E"/>
    <w:rsid w:val="2FC753C1"/>
    <w:rsid w:val="2FD46233"/>
    <w:rsid w:val="2FE53B49"/>
    <w:rsid w:val="30032E46"/>
    <w:rsid w:val="3018520C"/>
    <w:rsid w:val="308268A3"/>
    <w:rsid w:val="30C01DA3"/>
    <w:rsid w:val="33641229"/>
    <w:rsid w:val="336D632F"/>
    <w:rsid w:val="33E660E2"/>
    <w:rsid w:val="34004D8F"/>
    <w:rsid w:val="3558482F"/>
    <w:rsid w:val="36AFF553"/>
    <w:rsid w:val="3707281D"/>
    <w:rsid w:val="373A0C1E"/>
    <w:rsid w:val="374A7A7C"/>
    <w:rsid w:val="37517D16"/>
    <w:rsid w:val="38100B82"/>
    <w:rsid w:val="381C405F"/>
    <w:rsid w:val="389B7991"/>
    <w:rsid w:val="38DB507C"/>
    <w:rsid w:val="39981C2C"/>
    <w:rsid w:val="39A46823"/>
    <w:rsid w:val="39EA57E5"/>
    <w:rsid w:val="39FE3B90"/>
    <w:rsid w:val="3A1C285D"/>
    <w:rsid w:val="3A1F72BF"/>
    <w:rsid w:val="3A4D4C76"/>
    <w:rsid w:val="3AC37B7B"/>
    <w:rsid w:val="3AF71E67"/>
    <w:rsid w:val="3B373A20"/>
    <w:rsid w:val="3B453319"/>
    <w:rsid w:val="3BAB407F"/>
    <w:rsid w:val="3BCD6245"/>
    <w:rsid w:val="3DAE5EC2"/>
    <w:rsid w:val="3F8A6501"/>
    <w:rsid w:val="40761B16"/>
    <w:rsid w:val="41B7073E"/>
    <w:rsid w:val="42004812"/>
    <w:rsid w:val="425A293F"/>
    <w:rsid w:val="4272703B"/>
    <w:rsid w:val="42894808"/>
    <w:rsid w:val="434269D5"/>
    <w:rsid w:val="43D0007E"/>
    <w:rsid w:val="4457445E"/>
    <w:rsid w:val="44C541B3"/>
    <w:rsid w:val="45191178"/>
    <w:rsid w:val="460D03F9"/>
    <w:rsid w:val="46390051"/>
    <w:rsid w:val="4662784A"/>
    <w:rsid w:val="469279AD"/>
    <w:rsid w:val="473F31E6"/>
    <w:rsid w:val="47B916B2"/>
    <w:rsid w:val="49200A55"/>
    <w:rsid w:val="49CF51F6"/>
    <w:rsid w:val="49FD0C1A"/>
    <w:rsid w:val="4A0B092E"/>
    <w:rsid w:val="4A7C10A0"/>
    <w:rsid w:val="4B296B88"/>
    <w:rsid w:val="4BDE512E"/>
    <w:rsid w:val="4DCA5A2D"/>
    <w:rsid w:val="4E93738F"/>
    <w:rsid w:val="4F297903"/>
    <w:rsid w:val="4FEE214E"/>
    <w:rsid w:val="510C24C5"/>
    <w:rsid w:val="516C34AB"/>
    <w:rsid w:val="52BD60EB"/>
    <w:rsid w:val="55346855"/>
    <w:rsid w:val="554D3EED"/>
    <w:rsid w:val="56F71693"/>
    <w:rsid w:val="58680309"/>
    <w:rsid w:val="59294CF3"/>
    <w:rsid w:val="59C06557"/>
    <w:rsid w:val="5AD139B8"/>
    <w:rsid w:val="5C2A25AC"/>
    <w:rsid w:val="5C3D2493"/>
    <w:rsid w:val="5D192C76"/>
    <w:rsid w:val="5DCF1811"/>
    <w:rsid w:val="5E5535B6"/>
    <w:rsid w:val="5F1D4ED4"/>
    <w:rsid w:val="5F931DC0"/>
    <w:rsid w:val="5FD216F6"/>
    <w:rsid w:val="5FF05A6E"/>
    <w:rsid w:val="601A7482"/>
    <w:rsid w:val="60444978"/>
    <w:rsid w:val="60DB1B18"/>
    <w:rsid w:val="611E7BF2"/>
    <w:rsid w:val="612C558C"/>
    <w:rsid w:val="619F04CD"/>
    <w:rsid w:val="63142F9D"/>
    <w:rsid w:val="63302D52"/>
    <w:rsid w:val="64007008"/>
    <w:rsid w:val="656F500C"/>
    <w:rsid w:val="67779C44"/>
    <w:rsid w:val="687752B5"/>
    <w:rsid w:val="692069AD"/>
    <w:rsid w:val="6937D1D6"/>
    <w:rsid w:val="696D50F9"/>
    <w:rsid w:val="6A345A2F"/>
    <w:rsid w:val="6B931A90"/>
    <w:rsid w:val="6BDF6E4A"/>
    <w:rsid w:val="6CDA3F74"/>
    <w:rsid w:val="6EE1419C"/>
    <w:rsid w:val="6FCF7783"/>
    <w:rsid w:val="7047716A"/>
    <w:rsid w:val="70947D7B"/>
    <w:rsid w:val="7097082E"/>
    <w:rsid w:val="71415589"/>
    <w:rsid w:val="71743AAA"/>
    <w:rsid w:val="71B80A7C"/>
    <w:rsid w:val="725400DF"/>
    <w:rsid w:val="72936E59"/>
    <w:rsid w:val="72E72866"/>
    <w:rsid w:val="72F90EF7"/>
    <w:rsid w:val="73C9393E"/>
    <w:rsid w:val="75892893"/>
    <w:rsid w:val="76017D43"/>
    <w:rsid w:val="76826E55"/>
    <w:rsid w:val="76B43C1A"/>
    <w:rsid w:val="77692D7D"/>
    <w:rsid w:val="77E45A61"/>
    <w:rsid w:val="78061B2A"/>
    <w:rsid w:val="7887268C"/>
    <w:rsid w:val="78A84D10"/>
    <w:rsid w:val="78D21D5D"/>
    <w:rsid w:val="793D18CD"/>
    <w:rsid w:val="79421D2A"/>
    <w:rsid w:val="79821092"/>
    <w:rsid w:val="7A772BBC"/>
    <w:rsid w:val="7A8655CB"/>
    <w:rsid w:val="7BBEF2FB"/>
    <w:rsid w:val="7BDE52B9"/>
    <w:rsid w:val="7D4274B2"/>
    <w:rsid w:val="7DA96A11"/>
    <w:rsid w:val="7DDB5789"/>
    <w:rsid w:val="7DF10ED8"/>
    <w:rsid w:val="7EB577AB"/>
    <w:rsid w:val="7EB937A4"/>
    <w:rsid w:val="7EE04A55"/>
    <w:rsid w:val="BF59A34B"/>
    <w:rsid w:val="F3FB21A1"/>
    <w:rsid w:val="FBE7678D"/>
    <w:rsid w:val="FDFE5BEC"/>
    <w:rsid w:val="FF7FF0E3"/>
    <w:rsid w:val="FFA62655"/>
    <w:rsid w:val="FFEF3C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autoRedefine/>
    <w:qFormat/>
    <w:uiPriority w:val="0"/>
    <w:pPr>
      <w:tabs>
        <w:tab w:val="center" w:pos="4153"/>
        <w:tab w:val="right" w:pos="8306"/>
      </w:tabs>
      <w:snapToGrid w:val="0"/>
      <w:jc w:val="left"/>
    </w:pPr>
    <w:rPr>
      <w:sz w:val="18"/>
      <w:szCs w:val="18"/>
    </w:rPr>
  </w:style>
  <w:style w:type="paragraph" w:styleId="3">
    <w:name w:val="header"/>
    <w:basedOn w:val="1"/>
    <w:link w:val="9"/>
    <w:autoRedefine/>
    <w:qFormat/>
    <w:uiPriority w:val="0"/>
    <w:pPr>
      <w:tabs>
        <w:tab w:val="center" w:pos="4153"/>
        <w:tab w:val="right" w:pos="8306"/>
      </w:tabs>
      <w:snapToGrid w:val="0"/>
      <w:jc w:val="center"/>
    </w:pPr>
    <w:rPr>
      <w:sz w:val="18"/>
      <w:szCs w:val="18"/>
    </w:rPr>
  </w:style>
  <w:style w:type="paragraph" w:styleId="4">
    <w:name w:val="Normal (Web)"/>
    <w:basedOn w:val="1"/>
    <w:autoRedefine/>
    <w:qFormat/>
    <w:uiPriority w:val="0"/>
    <w:pPr>
      <w:spacing w:beforeAutospacing="1" w:afterAutospacing="1"/>
      <w:jc w:val="left"/>
    </w:pPr>
    <w:rPr>
      <w:rFonts w:cs="Times New Roman"/>
      <w:kern w:val="0"/>
      <w:sz w:val="24"/>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qFormat/>
    <w:uiPriority w:val="0"/>
    <w:rPr>
      <w:color w:val="000000"/>
      <w:u w:val="none"/>
    </w:rPr>
  </w:style>
  <w:style w:type="character" w:customStyle="1" w:styleId="9">
    <w:name w:val="页眉 字符"/>
    <w:basedOn w:val="7"/>
    <w:link w:val="3"/>
    <w:autoRedefine/>
    <w:qFormat/>
    <w:uiPriority w:val="0"/>
    <w:rPr>
      <w:rFonts w:asciiTheme="minorHAnsi" w:hAnsiTheme="minorHAnsi" w:eastAsiaTheme="minorEastAsia" w:cstheme="minorBidi"/>
      <w:kern w:val="2"/>
      <w:sz w:val="18"/>
      <w:szCs w:val="18"/>
    </w:rPr>
  </w:style>
  <w:style w:type="character" w:customStyle="1" w:styleId="10">
    <w:name w:val="页脚 字符"/>
    <w:basedOn w:val="7"/>
    <w:link w:val="2"/>
    <w:autoRedefine/>
    <w:qFormat/>
    <w:uiPriority w:val="0"/>
    <w:rPr>
      <w:rFonts w:asciiTheme="minorHAnsi" w:hAnsiTheme="minorHAnsi" w:eastAsiaTheme="minorEastAsia" w:cstheme="minorBidi"/>
      <w:kern w:val="2"/>
      <w:sz w:val="18"/>
      <w:szCs w:val="18"/>
    </w:rPr>
  </w:style>
  <w:style w:type="character" w:customStyle="1" w:styleId="11">
    <w:name w:val="NormalCharacter"/>
    <w:semiHidden/>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644</Words>
  <Characters>657</Characters>
  <Lines>5</Lines>
  <Paragraphs>1</Paragraphs>
  <TotalTime>0</TotalTime>
  <ScaleCrop>false</ScaleCrop>
  <LinksUpToDate>false</LinksUpToDate>
  <CharactersWithSpaces>660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2021-09-24T13:20:00Z</dcterms:created>
  <dc:creator>john</dc:creator>
  <cp:lastModifiedBy>莫莫兮露矣</cp:lastModifiedBy>
  <dcterms:modified xsi:type="dcterms:W3CDTF">2026-05-29T04:22:52Z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A0699443A16105B4B475B668EBDEE8AB_43</vt:lpwstr>
  </property>
  <property fmtid="{D5CDD505-2E9C-101B-9397-08002B2CF9AE}" pid="4" name="KSOTemplateDocerSaveRecord">
    <vt:lpwstr>eyJoZGlkIjoiMDExMTFjYTA1NWQ3NTlmZDc0YmI1MWY3OTU1ZWRjN2QiLCJ1c2VySWQiOiIyNjk0NjkyNzgifQ==</vt:lpwstr>
  </property>
</Properties>
</file>