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37333A">
      <w:pPr>
        <w:jc w:val="center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4</w:t>
      </w: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32"/>
          <w:szCs w:val="40"/>
        </w:rPr>
        <w:t>月理论学习（</w:t>
      </w: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蔡凤奇</w:t>
      </w:r>
      <w:r>
        <w:rPr>
          <w:rFonts w:hint="eastAsia" w:ascii="黑体" w:hAnsi="黑体" w:eastAsia="黑体" w:cs="黑体"/>
          <w:b/>
          <w:bCs/>
          <w:sz w:val="32"/>
          <w:szCs w:val="40"/>
        </w:rPr>
        <w:t>）</w:t>
      </w:r>
    </w:p>
    <w:tbl>
      <w:tblPr>
        <w:tblStyle w:val="7"/>
        <w:tblW w:w="0" w:type="auto"/>
        <w:tblInd w:w="-1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0"/>
        <w:gridCol w:w="7456"/>
      </w:tblGrid>
      <w:tr w14:paraId="19EE3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7" w:hRule="atLeast"/>
        </w:trPr>
        <w:tc>
          <w:tcPr>
            <w:tcW w:w="1180" w:type="dxa"/>
            <w:vAlign w:val="center"/>
          </w:tcPr>
          <w:p w14:paraId="282B6C6F">
            <w:pPr>
              <w:spacing w:line="360" w:lineRule="auto"/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【论文题目】</w:t>
            </w:r>
          </w:p>
        </w:tc>
        <w:tc>
          <w:tcPr>
            <w:tcW w:w="7456" w:type="dxa"/>
            <w:vAlign w:val="center"/>
          </w:tcPr>
          <w:p w14:paraId="78BFB33D">
            <w:pPr>
              <w:spacing w:line="360" w:lineRule="auto"/>
              <w:jc w:val="left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lang w:eastAsia="zh-CN"/>
              </w:rPr>
              <w:t>《</w:t>
            </w:r>
            <w:r>
              <w:rPr>
                <w:rFonts w:hint="eastAsia" w:asciiTheme="minorEastAsia" w:hAnsiTheme="minorEastAsia" w:cstheme="minorEastAsia"/>
                <w:b/>
                <w:bCs/>
                <w:strike w:val="0"/>
                <w:dstrike w:val="0"/>
                <w:color w:val="000000"/>
                <w:sz w:val="24"/>
                <w:highlight w:val="none"/>
                <w:u w:val="none"/>
                <w:shd w:val="clear" w:color="auto" w:fill="auto"/>
              </w:rPr>
              <w:t>小学数学“1+X+N”实验空间体系的建构与实践</w:t>
            </w:r>
            <w:r>
              <w:rPr>
                <w:rFonts w:hint="eastAsia"/>
                <w:b/>
                <w:bCs/>
                <w:sz w:val="24"/>
                <w:lang w:eastAsia="zh-CN"/>
              </w:rPr>
              <w:t>》</w:t>
            </w:r>
          </w:p>
        </w:tc>
      </w:tr>
      <w:tr w14:paraId="6927D8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0" w:type="dxa"/>
            <w:vAlign w:val="center"/>
          </w:tcPr>
          <w:p w14:paraId="19F20223">
            <w:pPr>
              <w:spacing w:line="360" w:lineRule="auto"/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【学习摘要】</w:t>
            </w:r>
          </w:p>
        </w:tc>
        <w:tc>
          <w:tcPr>
            <w:tcW w:w="7456" w:type="dxa"/>
          </w:tcPr>
          <w:p w14:paraId="628BE8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6EBD86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4184015" cy="5250815"/>
                  <wp:effectExtent l="0" t="0" r="0" b="0"/>
                  <wp:docPr id="1" name="图片 1" descr="小学数学“1+X+N”实验空间体系的建构与实践_周钰4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小学数学“1+X+N”实验空间体系的建构与实践_周钰4_0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8210" t="8563" r="416" b="9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015" cy="525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EA53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50480E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4573905" cy="4086860"/>
                  <wp:effectExtent l="0" t="0" r="10795" b="2540"/>
                  <wp:docPr id="2" name="图片 2" descr="小学数学“1+X+N”实验空间体系的建构与实践_周钰4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小学数学“1+X+N”实验空间体系的建构与实践_周钰4_0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624" t="8324" r="-513" b="9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905" cy="408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59F1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center"/>
          </w:tcPr>
          <w:p w14:paraId="1EC22F2F"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【学习反思】</w:t>
            </w:r>
          </w:p>
        </w:tc>
        <w:tc>
          <w:tcPr>
            <w:tcW w:w="7456" w:type="dxa"/>
          </w:tcPr>
          <w:p w14:paraId="44714230">
            <w:pPr>
              <w:spacing w:line="400" w:lineRule="exact"/>
              <w:ind w:firstLine="480" w:firstLineChars="200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default" w:eastAsiaTheme="minorEastAsia"/>
                <w:sz w:val="24"/>
                <w:lang w:val="en-US" w:eastAsia="zh-CN"/>
              </w:rPr>
              <w:t xml:space="preserve">学校创新构建并实施了“1+X+N”数学实验空间体系。该体系以一个核心实验室（1）为中枢，以多个班级实验角（X）为支点，以无数家庭实验站（N）为延伸，旨在打造“校—班—家”三位根据实验的类型与需求， </w:t>
            </w:r>
          </w:p>
          <w:p w14:paraId="383B7292">
            <w:pPr>
              <w:spacing w:line="400" w:lineRule="exact"/>
              <w:ind w:firstLine="480" w:firstLineChars="200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default" w:eastAsiaTheme="minorEastAsia"/>
                <w:sz w:val="24"/>
                <w:lang w:val="en-US" w:eastAsia="zh-CN"/>
              </w:rPr>
              <w:t>可以把把数学实验划分为五大功能区： ①度量与数据区（配备电子天平、沙盘、全套量具）；②几何与空间区（配备立体模型、3D 打印机）；③逻辑与游戏区（配备棋类、逻辑谜题）；④数字化探究区（配备安装有几何画板的电脑）；一体、深度联动的实验教学新样态。⑤成果展示与讨论区。 各区域既相对独立又互联互通。</w:t>
            </w:r>
          </w:p>
          <w:p w14:paraId="2B347F87">
            <w:pPr>
              <w:spacing w:line="400" w:lineRule="exact"/>
              <w:ind w:firstLine="480" w:firstLineChars="200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default" w:eastAsiaTheme="minorEastAsia"/>
                <w:sz w:val="24"/>
                <w:lang w:val="en-US" w:eastAsia="zh-CN"/>
              </w:rPr>
              <w:t>常态化应用机制：推行每日 5 分钟实验微课， 利用课或课间碎片时间开展计数器猜数、 巧摆小棒等微型探究；设立实验记录墙，展示学生的实验手账、过程照片与思维导图，营造人人皆是“研究员”的班级文化氛围。</w:t>
            </w:r>
          </w:p>
          <w:p w14:paraId="7A9A602D">
            <w:pPr>
              <w:spacing w:line="400" w:lineRule="exact"/>
              <w:ind w:firstLine="480" w:firstLineChars="200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default" w:eastAsiaTheme="minorEastAsia"/>
                <w:sz w:val="24"/>
                <w:lang w:val="en-US" w:eastAsia="zh-CN"/>
              </w:rPr>
              <w:t>设计周末家庭实验任务，如实施“绿豆发芽”的长周期项目，学生在种植过程中每日测量记录，制作生长折线统计图，理解变量与趋势。 同时， 定期举办实验家长工作坊，通过案例分享与实操指导，赋能家长成为孩子探究活动的伙伴与导师。</w:t>
            </w:r>
          </w:p>
        </w:tc>
      </w:tr>
    </w:tbl>
    <w:p w14:paraId="3934C27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MzYzcxNmFjOWU0MDU0NjVlZWM4NTczMTA1ZTYwMDYifQ=="/>
  </w:docVars>
  <w:rsids>
    <w:rsidRoot w:val="25DE4717"/>
    <w:rsid w:val="00172F5D"/>
    <w:rsid w:val="0018096D"/>
    <w:rsid w:val="00190247"/>
    <w:rsid w:val="001F14EF"/>
    <w:rsid w:val="00201238"/>
    <w:rsid w:val="002E2F14"/>
    <w:rsid w:val="003161C9"/>
    <w:rsid w:val="00384CD7"/>
    <w:rsid w:val="00422E8B"/>
    <w:rsid w:val="00435833"/>
    <w:rsid w:val="00553822"/>
    <w:rsid w:val="005B1C53"/>
    <w:rsid w:val="006C103B"/>
    <w:rsid w:val="00753411"/>
    <w:rsid w:val="00833E29"/>
    <w:rsid w:val="0088220C"/>
    <w:rsid w:val="00957170"/>
    <w:rsid w:val="009D7EE9"/>
    <w:rsid w:val="00A11239"/>
    <w:rsid w:val="00B07C93"/>
    <w:rsid w:val="00C3517A"/>
    <w:rsid w:val="00D50FB1"/>
    <w:rsid w:val="00EA5D29"/>
    <w:rsid w:val="00EF41C2"/>
    <w:rsid w:val="00F2236E"/>
    <w:rsid w:val="00F365E4"/>
    <w:rsid w:val="0321413B"/>
    <w:rsid w:val="063C6BC8"/>
    <w:rsid w:val="065B5A88"/>
    <w:rsid w:val="08501128"/>
    <w:rsid w:val="087B5F6E"/>
    <w:rsid w:val="08A454C4"/>
    <w:rsid w:val="09877502"/>
    <w:rsid w:val="0AAD2A9F"/>
    <w:rsid w:val="0B495B6E"/>
    <w:rsid w:val="0BB30DED"/>
    <w:rsid w:val="0CE961B9"/>
    <w:rsid w:val="0DDF6950"/>
    <w:rsid w:val="126A6657"/>
    <w:rsid w:val="138D6EA0"/>
    <w:rsid w:val="14195757"/>
    <w:rsid w:val="1457788F"/>
    <w:rsid w:val="146401FE"/>
    <w:rsid w:val="14A10B0A"/>
    <w:rsid w:val="174A1704"/>
    <w:rsid w:val="174F2A9F"/>
    <w:rsid w:val="17853F8D"/>
    <w:rsid w:val="18DE5555"/>
    <w:rsid w:val="19D436AA"/>
    <w:rsid w:val="1C0F1706"/>
    <w:rsid w:val="1C8B71B5"/>
    <w:rsid w:val="1E4F496B"/>
    <w:rsid w:val="1F451EB8"/>
    <w:rsid w:val="218B4A00"/>
    <w:rsid w:val="2194531E"/>
    <w:rsid w:val="22C34341"/>
    <w:rsid w:val="22F664C5"/>
    <w:rsid w:val="24F27D51"/>
    <w:rsid w:val="25DE4717"/>
    <w:rsid w:val="260E4E60"/>
    <w:rsid w:val="272464F0"/>
    <w:rsid w:val="283A6E54"/>
    <w:rsid w:val="297665B1"/>
    <w:rsid w:val="2B2F2D90"/>
    <w:rsid w:val="2C5B55EB"/>
    <w:rsid w:val="2CA5304B"/>
    <w:rsid w:val="2CD61452"/>
    <w:rsid w:val="2E0C0E14"/>
    <w:rsid w:val="31130E18"/>
    <w:rsid w:val="35150B4D"/>
    <w:rsid w:val="351F3659"/>
    <w:rsid w:val="36FB55FB"/>
    <w:rsid w:val="370903F3"/>
    <w:rsid w:val="389E6081"/>
    <w:rsid w:val="3B6829F3"/>
    <w:rsid w:val="3B8F43A2"/>
    <w:rsid w:val="3BE42FED"/>
    <w:rsid w:val="3D2739F3"/>
    <w:rsid w:val="3D5567B2"/>
    <w:rsid w:val="3D9242F6"/>
    <w:rsid w:val="3DE84BF6"/>
    <w:rsid w:val="3F7724BC"/>
    <w:rsid w:val="40996ECE"/>
    <w:rsid w:val="41067DC3"/>
    <w:rsid w:val="410B0BCC"/>
    <w:rsid w:val="42DE0FF8"/>
    <w:rsid w:val="453C66A3"/>
    <w:rsid w:val="456C24E3"/>
    <w:rsid w:val="46B77EF0"/>
    <w:rsid w:val="47187ACF"/>
    <w:rsid w:val="48E9262D"/>
    <w:rsid w:val="49462B26"/>
    <w:rsid w:val="4ADA6C68"/>
    <w:rsid w:val="4B120E86"/>
    <w:rsid w:val="4BBE22D0"/>
    <w:rsid w:val="4C1C7BF9"/>
    <w:rsid w:val="4D0B4E9C"/>
    <w:rsid w:val="4D9F75D5"/>
    <w:rsid w:val="4F1F09CE"/>
    <w:rsid w:val="4FEA1343"/>
    <w:rsid w:val="50B11C7A"/>
    <w:rsid w:val="51E952C3"/>
    <w:rsid w:val="52D34643"/>
    <w:rsid w:val="532C5467"/>
    <w:rsid w:val="539858A3"/>
    <w:rsid w:val="53B12F01"/>
    <w:rsid w:val="547370C6"/>
    <w:rsid w:val="556E3B96"/>
    <w:rsid w:val="56B37C4E"/>
    <w:rsid w:val="574F7084"/>
    <w:rsid w:val="579D1ED7"/>
    <w:rsid w:val="57A10251"/>
    <w:rsid w:val="591720B9"/>
    <w:rsid w:val="5A032660"/>
    <w:rsid w:val="5A562060"/>
    <w:rsid w:val="5AAE02EE"/>
    <w:rsid w:val="5B0C4E6B"/>
    <w:rsid w:val="5C8E2CEF"/>
    <w:rsid w:val="5D9E6EB8"/>
    <w:rsid w:val="5E135BA1"/>
    <w:rsid w:val="5FC553F9"/>
    <w:rsid w:val="60381C67"/>
    <w:rsid w:val="61291238"/>
    <w:rsid w:val="61740BED"/>
    <w:rsid w:val="621F670B"/>
    <w:rsid w:val="63C86DC4"/>
    <w:rsid w:val="63D77671"/>
    <w:rsid w:val="64237D52"/>
    <w:rsid w:val="642F7E6A"/>
    <w:rsid w:val="65EB1E54"/>
    <w:rsid w:val="662C3975"/>
    <w:rsid w:val="664743FF"/>
    <w:rsid w:val="67C37176"/>
    <w:rsid w:val="67C42E74"/>
    <w:rsid w:val="69697C75"/>
    <w:rsid w:val="6A072DFB"/>
    <w:rsid w:val="6A670B68"/>
    <w:rsid w:val="6AB60608"/>
    <w:rsid w:val="6B951B8E"/>
    <w:rsid w:val="6B961BC0"/>
    <w:rsid w:val="6CEE7645"/>
    <w:rsid w:val="6DBD1686"/>
    <w:rsid w:val="6DCF4F15"/>
    <w:rsid w:val="6F7F21D1"/>
    <w:rsid w:val="6F877A1C"/>
    <w:rsid w:val="6FFD0874"/>
    <w:rsid w:val="70891CF3"/>
    <w:rsid w:val="70D553DA"/>
    <w:rsid w:val="71C50B09"/>
    <w:rsid w:val="72366C54"/>
    <w:rsid w:val="72F01BB6"/>
    <w:rsid w:val="735A7977"/>
    <w:rsid w:val="73D01D27"/>
    <w:rsid w:val="743B39F0"/>
    <w:rsid w:val="74F6090F"/>
    <w:rsid w:val="758C69E5"/>
    <w:rsid w:val="76556205"/>
    <w:rsid w:val="78085BF3"/>
    <w:rsid w:val="781F6570"/>
    <w:rsid w:val="78322549"/>
    <w:rsid w:val="78A778D0"/>
    <w:rsid w:val="79053EE1"/>
    <w:rsid w:val="7A3B22B0"/>
    <w:rsid w:val="7A431165"/>
    <w:rsid w:val="7EDE4C4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19"/>
      <w:szCs w:val="19"/>
      <w:lang w:val="en-US" w:eastAsia="en-US" w:bidi="ar-SA"/>
    </w:rPr>
  </w:style>
  <w:style w:type="paragraph" w:styleId="3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0"/>
    <w:rPr>
      <w:b/>
    </w:rPr>
  </w:style>
  <w:style w:type="character" w:customStyle="1" w:styleId="10">
    <w:name w:val="页眉 字符"/>
    <w:basedOn w:val="8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17"/>
      <w:szCs w:val="17"/>
      <w:lang w:val="en-US" w:eastAsia="en-US" w:bidi="ar-SA"/>
    </w:rPr>
  </w:style>
  <w:style w:type="table" w:customStyle="1" w:styleId="1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278</Words>
  <Characters>282</Characters>
  <Lines>11</Lines>
  <Paragraphs>3</Paragraphs>
  <TotalTime>26</TotalTime>
  <ScaleCrop>false</ScaleCrop>
  <LinksUpToDate>false</LinksUpToDate>
  <CharactersWithSpaces>430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2023-09-10T09:33:00Z</dcterms:created>
  <dc:creator>肉多多wsy</dc:creator>
  <cp:lastModifiedBy>蔡蔡</cp:lastModifiedBy>
  <dcterms:modified xsi:type="dcterms:W3CDTF">2026-05-26T12:27:40Z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32276145D4F64E02A9EC634DA8E6F5D1_13</vt:lpwstr>
  </property>
  <property fmtid="{D5CDD505-2E9C-101B-9397-08002B2CF9AE}" pid="4" name="KSOTemplateDocerSaveRecord">
    <vt:lpwstr>eyJoZGlkIjoiZjMzYzcxNmFjOWU0MDU0NjVlZWM4NTczMTA1ZTYwMDYiLCJ1c2VySWQiOiIyNTQxMjI1NjAifQ==</vt:lpwstr>
  </property>
</Properties>
</file>