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D2C0AE">
      <w:pPr>
        <w:spacing w:line="460" w:lineRule="exact"/>
        <w:jc w:val="center"/>
        <w:rPr>
          <w:rFonts w:hint="eastAsia" w:ascii="黑体" w:hAnsi="黑体" w:eastAsia="黑体" w:cs="黑体"/>
          <w:b/>
          <w:sz w:val="32"/>
          <w:szCs w:val="32"/>
        </w:rPr>
      </w:pPr>
      <w:r>
        <w:rPr>
          <w:rFonts w:hint="eastAsia" w:ascii="黑体" w:hAnsi="黑体" w:eastAsia="黑体" w:cs="黑体"/>
          <w:b/>
          <w:sz w:val="32"/>
          <w:szCs w:val="32"/>
        </w:rPr>
        <w:t>新北区大中小学思政课一体化</w:t>
      </w:r>
      <w:r>
        <w:rPr>
          <w:rFonts w:hint="eastAsia" w:ascii="黑体" w:hAnsi="黑体" w:eastAsia="黑体" w:cs="黑体"/>
          <w:b/>
          <w:sz w:val="32"/>
          <w:szCs w:val="32"/>
          <w:lang w:val="en-US" w:eastAsia="zh-CN"/>
        </w:rPr>
        <w:t>建设吴海燕</w:t>
      </w:r>
      <w:r>
        <w:rPr>
          <w:rFonts w:hint="eastAsia" w:ascii="黑体" w:hAnsi="黑体" w:eastAsia="黑体" w:cs="黑体"/>
          <w:b/>
          <w:sz w:val="32"/>
          <w:szCs w:val="32"/>
        </w:rPr>
        <w:t>优秀教师</w:t>
      </w:r>
    </w:p>
    <w:p w14:paraId="348E6950">
      <w:pPr>
        <w:jc w:val="center"/>
        <w:rPr>
          <w:rFonts w:hint="eastAsia" w:ascii="微软雅黑" w:hAnsi="微软雅黑" w:eastAsia="微软雅黑" w:cs="微软雅黑"/>
          <w:b w:val="0"/>
          <w:bCs w:val="0"/>
          <w:sz w:val="28"/>
          <w:szCs w:val="28"/>
          <w:lang w:val="en-US" w:eastAsia="zh-CN"/>
        </w:rPr>
      </w:pPr>
      <w:r>
        <w:rPr>
          <w:rFonts w:hint="eastAsia" w:ascii="黑体" w:hAnsi="黑体" w:eastAsia="黑体" w:cs="黑体"/>
          <w:b/>
          <w:sz w:val="32"/>
          <w:szCs w:val="32"/>
        </w:rPr>
        <w:t>培育室活动</w:t>
      </w:r>
      <w:r>
        <w:rPr>
          <w:rFonts w:hint="eastAsia" w:ascii="黑体" w:hAnsi="黑体" w:eastAsia="黑体" w:cs="黑体"/>
          <w:b/>
          <w:sz w:val="32"/>
          <w:szCs w:val="32"/>
          <w:lang w:val="en-US" w:eastAsia="zh-CN"/>
        </w:rPr>
        <w:t>简报</w:t>
      </w:r>
      <w:r>
        <w:rPr>
          <w:rFonts w:hint="eastAsia" w:ascii="微软雅黑" w:hAnsi="微软雅黑" w:eastAsia="微软雅黑" w:cs="微软雅黑"/>
          <w:b w:val="0"/>
          <w:bCs w:val="0"/>
          <w:sz w:val="28"/>
          <w:szCs w:val="28"/>
          <w:lang w:val="en-US" w:eastAsia="zh-CN"/>
        </w:rPr>
        <w:t>（第三十六期）</w:t>
      </w:r>
    </w:p>
    <w:p w14:paraId="11C4E46B">
      <w:pPr>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【一、活动通知】</w:t>
      </w:r>
    </w:p>
    <w:p w14:paraId="2B3695A9">
      <w:pPr>
        <w:spacing w:line="360" w:lineRule="auto"/>
        <w:ind w:firstLine="482" w:firstLineChars="200"/>
        <w:jc w:val="center"/>
        <w:rPr>
          <w:rFonts w:hint="eastAsia" w:ascii="宋体" w:hAnsi="宋体" w:eastAsia="宋体" w:cs="宋体"/>
          <w:b/>
          <w:bCs/>
          <w:i w:val="0"/>
          <w:iCs w:val="0"/>
          <w:color w:val="313131"/>
          <w:spacing w:val="0"/>
          <w:sz w:val="24"/>
          <w:szCs w:val="24"/>
          <w:shd w:val="clear" w:color="auto" w:fill="FFFFFF"/>
        </w:rPr>
      </w:pPr>
      <w:r>
        <w:rPr>
          <w:rFonts w:hint="eastAsia" w:ascii="宋体" w:hAnsi="宋体" w:eastAsia="宋体" w:cs="宋体"/>
          <w:b/>
          <w:bCs/>
          <w:i w:val="0"/>
          <w:iCs w:val="0"/>
          <w:color w:val="313131"/>
          <w:spacing w:val="0"/>
          <w:sz w:val="24"/>
          <w:szCs w:val="24"/>
          <w:shd w:val="clear" w:color="auto" w:fill="FFFFFF"/>
        </w:rPr>
        <w:t>关于新北区大中小学思政课一体化</w:t>
      </w:r>
      <w:r>
        <w:rPr>
          <w:rFonts w:hint="eastAsia" w:ascii="宋体" w:hAnsi="宋体" w:eastAsia="宋体" w:cs="宋体"/>
          <w:b/>
          <w:bCs/>
          <w:i w:val="0"/>
          <w:iCs w:val="0"/>
          <w:color w:val="313131"/>
          <w:spacing w:val="0"/>
          <w:sz w:val="24"/>
          <w:szCs w:val="24"/>
          <w:shd w:val="clear" w:color="auto" w:fill="FFFFFF"/>
          <w:lang w:val="en-US" w:eastAsia="zh-CN"/>
        </w:rPr>
        <w:t>建设吴海燕</w:t>
      </w:r>
      <w:r>
        <w:rPr>
          <w:rFonts w:hint="eastAsia" w:ascii="宋体" w:hAnsi="宋体" w:eastAsia="宋体" w:cs="宋体"/>
          <w:b/>
          <w:bCs/>
          <w:i w:val="0"/>
          <w:iCs w:val="0"/>
          <w:color w:val="313131"/>
          <w:spacing w:val="0"/>
          <w:sz w:val="24"/>
          <w:szCs w:val="24"/>
          <w:shd w:val="clear" w:color="auto" w:fill="FFFFFF"/>
        </w:rPr>
        <w:t>优秀教师</w:t>
      </w:r>
    </w:p>
    <w:p w14:paraId="6564F9B6">
      <w:pPr>
        <w:spacing w:line="360" w:lineRule="auto"/>
        <w:ind w:firstLine="482" w:firstLineChars="200"/>
        <w:jc w:val="center"/>
        <w:rPr>
          <w:rFonts w:hint="eastAsia" w:ascii="宋体" w:hAnsi="宋体" w:eastAsia="宋体" w:cs="宋体"/>
          <w:b/>
          <w:bCs/>
          <w:i w:val="0"/>
          <w:iCs w:val="0"/>
          <w:color w:val="313131"/>
          <w:spacing w:val="0"/>
          <w:sz w:val="24"/>
          <w:szCs w:val="24"/>
          <w:shd w:val="clear" w:color="auto" w:fill="FFFFFF"/>
        </w:rPr>
      </w:pPr>
      <w:r>
        <w:rPr>
          <w:rFonts w:hint="eastAsia" w:ascii="宋体" w:hAnsi="宋体" w:eastAsia="宋体" w:cs="宋体"/>
          <w:b/>
          <w:bCs/>
          <w:i w:val="0"/>
          <w:iCs w:val="0"/>
          <w:color w:val="313131"/>
          <w:spacing w:val="0"/>
          <w:sz w:val="24"/>
          <w:szCs w:val="24"/>
          <w:shd w:val="clear" w:color="auto" w:fill="FFFFFF"/>
        </w:rPr>
        <w:t>培育室第</w:t>
      </w:r>
      <w:r>
        <w:rPr>
          <w:rFonts w:hint="eastAsia" w:ascii="宋体" w:hAnsi="宋体" w:eastAsia="宋体" w:cs="宋体"/>
          <w:b/>
          <w:bCs/>
          <w:i w:val="0"/>
          <w:iCs w:val="0"/>
          <w:color w:val="313131"/>
          <w:spacing w:val="0"/>
          <w:sz w:val="24"/>
          <w:szCs w:val="24"/>
          <w:shd w:val="clear" w:color="auto" w:fill="FFFFFF"/>
          <w:lang w:val="en-US" w:eastAsia="zh-CN"/>
        </w:rPr>
        <w:t>三十六</w:t>
      </w:r>
      <w:r>
        <w:rPr>
          <w:rFonts w:hint="eastAsia" w:ascii="宋体" w:hAnsi="宋体" w:eastAsia="宋体" w:cs="宋体"/>
          <w:b/>
          <w:bCs/>
          <w:i w:val="0"/>
          <w:iCs w:val="0"/>
          <w:color w:val="313131"/>
          <w:spacing w:val="0"/>
          <w:sz w:val="24"/>
          <w:szCs w:val="24"/>
          <w:shd w:val="clear" w:color="auto" w:fill="FFFFFF"/>
        </w:rPr>
        <w:t>次活动的通知</w:t>
      </w:r>
    </w:p>
    <w:p w14:paraId="22998C07">
      <w:pPr>
        <w:jc w:val="center"/>
        <w:rPr>
          <w:rFonts w:hint="eastAsia" w:ascii="黑体" w:hAnsi="黑体" w:eastAsia="黑体" w:cs="黑体"/>
          <w:b/>
          <w:sz w:val="32"/>
          <w:szCs w:val="32"/>
        </w:rPr>
      </w:pPr>
      <w:r>
        <w:rPr>
          <w:rFonts w:hint="eastAsia" w:ascii="黑体" w:hAnsi="黑体" w:eastAsia="黑体" w:cs="黑体"/>
          <w:b/>
          <w:sz w:val="32"/>
          <w:szCs w:val="32"/>
        </w:rPr>
        <w:drawing>
          <wp:inline distT="0" distB="0" distL="114300" distR="114300">
            <wp:extent cx="5129530" cy="6427470"/>
            <wp:effectExtent l="0" t="0" r="0" b="0"/>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6"/>
                    <a:srcRect t="8282"/>
                    <a:stretch>
                      <a:fillRect/>
                    </a:stretch>
                  </pic:blipFill>
                  <pic:spPr>
                    <a:xfrm>
                      <a:off x="0" y="0"/>
                      <a:ext cx="5129530" cy="6427470"/>
                    </a:xfrm>
                    <a:prstGeom prst="rect">
                      <a:avLst/>
                    </a:prstGeom>
                  </pic:spPr>
                </pic:pic>
              </a:graphicData>
            </a:graphic>
          </wp:inline>
        </w:drawing>
      </w:r>
    </w:p>
    <w:p w14:paraId="5660D519">
      <w:pPr>
        <w:jc w:val="center"/>
        <w:rPr>
          <w:rFonts w:hint="eastAsia" w:ascii="黑体" w:hAnsi="黑体" w:eastAsia="黑体" w:cs="黑体"/>
          <w:b/>
          <w:sz w:val="32"/>
          <w:szCs w:val="32"/>
          <w:lang w:val="en-US" w:eastAsia="zh-CN"/>
        </w:rPr>
      </w:pPr>
    </w:p>
    <w:p w14:paraId="77990B67">
      <w:pPr>
        <w:jc w:val="both"/>
        <w:rPr>
          <w:rFonts w:hint="eastAsia" w:ascii="宋体" w:hAnsi="宋体" w:eastAsia="宋体" w:cs="宋体"/>
          <w:sz w:val="24"/>
          <w:szCs w:val="24"/>
          <w:lang w:val="en-US" w:eastAsia="zh-CN"/>
        </w:rPr>
      </w:pPr>
      <w:r>
        <w:rPr>
          <w:rFonts w:hint="eastAsia" w:ascii="微软雅黑" w:hAnsi="微软雅黑" w:eastAsia="微软雅黑" w:cs="微软雅黑"/>
          <w:b w:val="0"/>
          <w:bCs w:val="0"/>
          <w:color w:val="FF0000"/>
          <w:sz w:val="28"/>
          <w:szCs w:val="28"/>
          <w:lang w:val="en-US" w:eastAsia="zh-CN"/>
        </w:rPr>
        <w:t>【二、活动签到】</w:t>
      </w:r>
      <w:r>
        <w:rPr>
          <w:rFonts w:hint="eastAsia" w:ascii="宋体" w:hAnsi="宋体" w:eastAsia="宋体" w:cs="宋体"/>
          <w:sz w:val="24"/>
          <w:szCs w:val="24"/>
          <w:lang w:val="en-US" w:eastAsia="zh-CN"/>
        </w:rPr>
        <w:t>（附：纸质签到表扫描件）</w:t>
      </w:r>
    </w:p>
    <w:p w14:paraId="001378DD">
      <w:pPr>
        <w:jc w:val="both"/>
        <w:rPr>
          <w:rFonts w:hint="default" w:ascii="宋体" w:hAnsi="宋体" w:eastAsia="宋体" w:cs="宋体"/>
          <w:sz w:val="24"/>
          <w:szCs w:val="24"/>
          <w:lang w:eastAsia="zh-CN"/>
        </w:rPr>
      </w:pPr>
    </w:p>
    <w:p w14:paraId="4AB68773">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754370" cy="7674610"/>
            <wp:effectExtent l="0" t="0" r="11430" b="8890"/>
            <wp:docPr id="6" name="图片 6" descr="QQ图片2026050409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260504092412"/>
                    <pic:cNvPicPr>
                      <a:picLocks noChangeAspect="1"/>
                    </pic:cNvPicPr>
                  </pic:nvPicPr>
                  <pic:blipFill>
                    <a:blip r:embed="rId7"/>
                    <a:stretch>
                      <a:fillRect/>
                    </a:stretch>
                  </pic:blipFill>
                  <pic:spPr>
                    <a:xfrm>
                      <a:off x="0" y="0"/>
                      <a:ext cx="5754370" cy="7674610"/>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5760720" cy="7680960"/>
            <wp:effectExtent l="0" t="0" r="5080" b="2540"/>
            <wp:docPr id="11" name="图片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
                    <pic:cNvPicPr>
                      <a:picLocks noChangeAspect="1"/>
                    </pic:cNvPicPr>
                  </pic:nvPicPr>
                  <pic:blipFill>
                    <a:blip r:embed="rId8"/>
                    <a:stretch>
                      <a:fillRect/>
                    </a:stretch>
                  </pic:blipFill>
                  <pic:spPr>
                    <a:xfrm>
                      <a:off x="0" y="0"/>
                      <a:ext cx="5760720" cy="7680960"/>
                    </a:xfrm>
                    <a:prstGeom prst="rect">
                      <a:avLst/>
                    </a:prstGeom>
                  </pic:spPr>
                </pic:pic>
              </a:graphicData>
            </a:graphic>
          </wp:inline>
        </w:drawing>
      </w:r>
    </w:p>
    <w:p w14:paraId="37C879BF">
      <w:pPr>
        <w:jc w:val="both"/>
        <w:rPr>
          <w:rFonts w:hint="eastAsia" w:ascii="宋体" w:hAnsi="宋体" w:eastAsia="宋体" w:cs="宋体"/>
          <w:sz w:val="24"/>
          <w:szCs w:val="24"/>
          <w:lang w:val="en-US" w:eastAsia="zh-CN"/>
        </w:rPr>
      </w:pPr>
    </w:p>
    <w:p w14:paraId="2C6C31E0">
      <w:pPr>
        <w:jc w:val="both"/>
        <w:rPr>
          <w:rFonts w:hint="eastAsia" w:ascii="宋体" w:hAnsi="宋体" w:eastAsia="宋体" w:cs="宋体"/>
          <w:sz w:val="24"/>
          <w:szCs w:val="24"/>
          <w:lang w:val="en-US" w:eastAsia="zh-CN"/>
        </w:rPr>
      </w:pPr>
    </w:p>
    <w:p w14:paraId="4EA5C2D2">
      <w:pPr>
        <w:jc w:val="both"/>
        <w:rPr>
          <w:rFonts w:hint="eastAsia" w:ascii="宋体" w:hAnsi="宋体" w:eastAsia="宋体" w:cs="宋体"/>
          <w:sz w:val="24"/>
          <w:szCs w:val="24"/>
          <w:lang w:val="en-US" w:eastAsia="zh-CN"/>
        </w:rPr>
      </w:pPr>
    </w:p>
    <w:p w14:paraId="191098A5">
      <w:pPr>
        <w:jc w:val="both"/>
        <w:rPr>
          <w:rFonts w:hint="eastAsia" w:ascii="宋体" w:hAnsi="宋体" w:eastAsia="宋体" w:cs="宋体"/>
          <w:sz w:val="24"/>
          <w:szCs w:val="24"/>
          <w:lang w:val="en-US" w:eastAsia="zh-CN"/>
        </w:rPr>
      </w:pPr>
    </w:p>
    <w:p w14:paraId="7083B9DE">
      <w:pPr>
        <w:jc w:val="both"/>
        <w:rPr>
          <w:rFonts w:hint="eastAsia" w:ascii="宋体" w:hAnsi="宋体" w:eastAsia="宋体" w:cs="宋体"/>
          <w:sz w:val="24"/>
          <w:szCs w:val="24"/>
          <w:lang w:val="en-US" w:eastAsia="zh-CN"/>
        </w:rPr>
      </w:pPr>
    </w:p>
    <w:p w14:paraId="28B63CBD">
      <w:pPr>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【三、活动过程材料】</w:t>
      </w:r>
    </w:p>
    <w:p w14:paraId="686D70FF">
      <w:pPr>
        <w:spacing w:line="360" w:lineRule="auto"/>
        <w:jc w:val="both"/>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板块一：课程思政</w:t>
      </w:r>
    </w:p>
    <w:p w14:paraId="01094411">
      <w:pPr>
        <w:jc w:val="center"/>
        <w:rPr>
          <w:rFonts w:hint="eastAsia"/>
          <w:b/>
          <w:bCs/>
          <w:sz w:val="24"/>
          <w:szCs w:val="32"/>
          <w:lang w:val="en-US" w:eastAsia="zh-CN"/>
        </w:rPr>
      </w:pPr>
      <w:r>
        <w:rPr>
          <w:rFonts w:hint="eastAsia"/>
          <w:b/>
          <w:bCs/>
          <w:sz w:val="24"/>
          <w:szCs w:val="32"/>
          <w:lang w:val="en-US" w:eastAsia="zh-CN"/>
        </w:rPr>
        <w:t>《诚信贵如金》教学设计</w:t>
      </w:r>
    </w:p>
    <w:p w14:paraId="2583C78A">
      <w:pPr>
        <w:jc w:val="center"/>
        <w:rPr>
          <w:rStyle w:val="10"/>
          <w:rFonts w:hint="default" w:ascii="Segoe UI" w:hAnsi="Segoe UI" w:eastAsia="Segoe UI" w:cs="Segoe UI"/>
          <w:b/>
          <w:bCs/>
          <w:kern w:val="0"/>
          <w:sz w:val="20"/>
          <w:szCs w:val="20"/>
          <w:lang w:val="en-US" w:eastAsia="zh-CN" w:bidi="ar"/>
        </w:rPr>
      </w:pPr>
      <w:r>
        <w:rPr>
          <w:rFonts w:hint="eastAsia"/>
          <w:b/>
          <w:bCs/>
          <w:sz w:val="24"/>
          <w:szCs w:val="32"/>
          <w:lang w:val="en-US" w:eastAsia="zh-CN"/>
        </w:rPr>
        <w:t>常州市新北区魏村中心小学  殷蓉艳</w:t>
      </w:r>
    </w:p>
    <w:p w14:paraId="4E026874">
      <w:pPr>
        <w:keepNext w:val="0"/>
        <w:keepLines w:val="0"/>
        <w:widowControl/>
        <w:suppressLineNumbers w:val="0"/>
        <w:spacing w:line="188" w:lineRule="atLeast"/>
        <w:jc w:val="left"/>
        <w:rPr>
          <w:rStyle w:val="10"/>
          <w:rFonts w:hint="default" w:ascii="Segoe UI" w:hAnsi="Segoe UI" w:eastAsia="Segoe UI" w:cs="Segoe UI"/>
          <w:b/>
          <w:bCs/>
          <w:kern w:val="0"/>
          <w:sz w:val="20"/>
          <w:szCs w:val="20"/>
          <w:lang w:val="en-US" w:eastAsia="zh-CN" w:bidi="ar"/>
        </w:rPr>
      </w:pPr>
    </w:p>
    <w:p w14:paraId="15E809EB">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环节一：导入新课（约5分钟）</w:t>
      </w:r>
    </w:p>
    <w:p w14:paraId="1458638A">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1. 生活化情境引入，认识新朋友</w:t>
      </w:r>
    </w:p>
    <w:p w14:paraId="085D770B">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师：同学们，今天教室里来了一位新伙伴。他叫“诚小信”。我们来听听他的自我介绍。</w:t>
      </w:r>
    </w:p>
    <w:p w14:paraId="10E20727">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诚小信：大家好，我是诚小信。妈妈跟我说，诚实守信的孩子才能交到好朋友。可是，什么叫诚实守信呢？请大家帮帮我！</w:t>
      </w:r>
    </w:p>
    <w:p w14:paraId="0EF10BCE">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2. 揭示课题</w:t>
      </w:r>
    </w:p>
    <w:p w14:paraId="5B312293">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师：黑板上有一棵“诚信树”。今天我们一起走进第十课《诚信贵如金》，在课堂中跟诚小信一起成长，做一个像金子一样闪闪发光的、诚信的人。（板书课题：10 诚信贵如金）</w:t>
      </w:r>
    </w:p>
    <w:p w14:paraId="0193C54B">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环节二：</w:t>
      </w:r>
    </w:p>
    <w:p w14:paraId="1924A31E">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诚小信的烦恼：怎样才算守信用？</w:t>
      </w:r>
    </w:p>
    <w:p w14:paraId="15AF0070">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师：诚小信有个小烦恼，我们一起来听一听。</w:t>
      </w:r>
    </w:p>
    <w:p w14:paraId="31F6B133">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诚小信：昨天我答应借给同桌一本我最爱的漫画书，可今天早上我有点舍不得了。我不带给他，算不算不守信用？到底怎么做才对呢？</w:t>
      </w:r>
    </w:p>
    <w:p w14:paraId="2EA92F49">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2. 听故事，找答案</w:t>
      </w:r>
    </w:p>
    <w:p w14:paraId="772E1621">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师：</w:t>
      </w:r>
      <w:r>
        <w:rPr>
          <w:rFonts w:hint="eastAsia" w:asciiTheme="minorEastAsia" w:hAnsiTheme="minorEastAsia" w:eastAsiaTheme="minorEastAsia" w:cstheme="minorEastAsia"/>
          <w:sz w:val="24"/>
          <w:szCs w:val="24"/>
          <w:lang w:val="en-US" w:eastAsia="zh-CN"/>
        </w:rPr>
        <w:t>对于答应好的事，或许我们可以向古人学习。让我们进入第一个任务：听故事，知诚信。</w:t>
      </w:r>
      <w:r>
        <w:rPr>
          <w:rFonts w:hint="default" w:asciiTheme="minorEastAsia" w:hAnsiTheme="minorEastAsia" w:eastAsiaTheme="minorEastAsia" w:cstheme="minorEastAsia"/>
          <w:sz w:val="24"/>
          <w:szCs w:val="24"/>
          <w:lang w:val="en-US" w:eastAsia="zh-CN"/>
        </w:rPr>
        <w:t>我们先来听一个《范式赴约》的故事。（讲述范式千里赴约的故事）</w:t>
      </w:r>
    </w:p>
    <w:p w14:paraId="6DD4397A">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师：范式和张劭约定了什么？（预设：两年后见面。）</w:t>
      </w:r>
    </w:p>
    <w:p w14:paraId="4B1BE928">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师：两地相隔上千里，范式为什么要费那么大周折赶来赴约？（预设：因为他答应朋友了，不能说话不算数。他要遵守承诺。）</w:t>
      </w:r>
    </w:p>
    <w:p w14:paraId="3C324C03">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师：如果范式因为路远就不去了，张劭会怎么想？（预设：朋友会很失望，觉得他不值得交朋友。）</w:t>
      </w:r>
    </w:p>
    <w:p w14:paraId="31F76ECE">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师：从范式的行动中，你明白了什么？（预设：说到做到！答应的事，再难也要努力做到！）</w:t>
      </w:r>
    </w:p>
    <w:p w14:paraId="0A047151">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师：对，这就是古人说的——“</w:t>
      </w:r>
      <w:r>
        <w:rPr>
          <w:rFonts w:hint="eastAsia" w:asciiTheme="minorEastAsia" w:hAnsiTheme="minorEastAsia" w:eastAsiaTheme="minorEastAsia" w:cstheme="minorEastAsia"/>
          <w:sz w:val="24"/>
          <w:szCs w:val="24"/>
          <w:lang w:val="en-US" w:eastAsia="zh-CN"/>
        </w:rPr>
        <w:t>与朋友交，言而有信</w:t>
      </w:r>
      <w:r>
        <w:rPr>
          <w:rFonts w:hint="default" w:asciiTheme="minorEastAsia" w:hAnsiTheme="minorEastAsia" w:eastAsiaTheme="minorEastAsia" w:cstheme="minorEastAsia"/>
          <w:sz w:val="24"/>
          <w:szCs w:val="24"/>
          <w:lang w:val="en-US" w:eastAsia="zh-CN"/>
        </w:rPr>
        <w:t>”。诚信就是说到做到守约定！【板贴】</w:t>
      </w:r>
    </w:p>
    <w:p w14:paraId="271F40C3">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3. 诚信故事分享会</w:t>
      </w:r>
    </w:p>
    <w:p w14:paraId="5AF99A42">
      <w:pPr>
        <w:spacing w:before="120" w:after="120" w:line="288" w:lineRule="auto"/>
        <w:ind w:left="0" w:firstLine="480" w:firstLineChars="200"/>
        <w:jc w:val="left"/>
        <w:rPr>
          <w:rFonts w:hint="eastAsia"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师：</w:t>
      </w:r>
      <w:r>
        <w:rPr>
          <w:rFonts w:hint="eastAsia" w:asciiTheme="minorEastAsia" w:hAnsiTheme="minorEastAsia" w:eastAsiaTheme="minorEastAsia" w:cstheme="minorEastAsia"/>
          <w:sz w:val="24"/>
          <w:szCs w:val="24"/>
          <w:lang w:val="en-US" w:eastAsia="zh-CN"/>
        </w:rPr>
        <w:t>其实在中国古代，除了范式赴约，还有很多守信用的故事，同学们听过哪些？（预设：有，学生讲，没有，补充立木为信、曾子杀猪的故事）</w:t>
      </w:r>
    </w:p>
    <w:p w14:paraId="045CA1A6">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师：这些故事告诉我们，</w:t>
      </w:r>
      <w:r>
        <w:rPr>
          <w:rFonts w:hint="default" w:asciiTheme="minorEastAsia" w:hAnsiTheme="minorEastAsia" w:eastAsiaTheme="minorEastAsia" w:cstheme="minorEastAsia"/>
          <w:sz w:val="24"/>
          <w:szCs w:val="24"/>
          <w:lang w:val="en-US" w:eastAsia="zh-CN"/>
        </w:rPr>
        <w:t>诚信，</w:t>
      </w:r>
      <w:r>
        <w:rPr>
          <w:rFonts w:hint="eastAsia" w:asciiTheme="minorEastAsia" w:hAnsiTheme="minorEastAsia" w:eastAsiaTheme="minorEastAsia" w:cstheme="minorEastAsia"/>
          <w:sz w:val="24"/>
          <w:szCs w:val="24"/>
          <w:lang w:val="en-US" w:eastAsia="zh-CN"/>
        </w:rPr>
        <w:t>是我们</w:t>
      </w:r>
      <w:r>
        <w:rPr>
          <w:rFonts w:hint="default" w:asciiTheme="minorEastAsia" w:hAnsiTheme="minorEastAsia" w:eastAsiaTheme="minorEastAsia" w:cstheme="minorEastAsia"/>
          <w:sz w:val="24"/>
          <w:szCs w:val="24"/>
          <w:lang w:val="en-US" w:eastAsia="zh-CN"/>
        </w:rPr>
        <w:t>一代代传下来的</w:t>
      </w:r>
      <w:r>
        <w:rPr>
          <w:rFonts w:hint="eastAsia" w:asciiTheme="minorEastAsia" w:hAnsiTheme="minorEastAsia" w:eastAsiaTheme="minorEastAsia" w:cstheme="minorEastAsia"/>
          <w:sz w:val="24"/>
          <w:szCs w:val="24"/>
          <w:lang w:val="en-US" w:eastAsia="zh-CN"/>
        </w:rPr>
        <w:t>传统</w:t>
      </w:r>
      <w:r>
        <w:rPr>
          <w:rFonts w:hint="default" w:asciiTheme="minorEastAsia" w:hAnsiTheme="minorEastAsia" w:eastAsiaTheme="minorEastAsia" w:cstheme="minorEastAsia"/>
          <w:sz w:val="24"/>
          <w:szCs w:val="24"/>
          <w:lang w:val="en-US" w:eastAsia="zh-CN"/>
        </w:rPr>
        <w:t>美德。</w:t>
      </w:r>
      <w:r>
        <w:rPr>
          <w:rFonts w:hint="eastAsia" w:asciiTheme="minorEastAsia" w:hAnsiTheme="minorEastAsia" w:eastAsiaTheme="minorEastAsia" w:cstheme="minorEastAsia"/>
          <w:sz w:val="24"/>
          <w:szCs w:val="24"/>
          <w:lang w:val="en-US" w:eastAsia="zh-CN"/>
        </w:rPr>
        <w:t>【板贴】</w:t>
      </w:r>
    </w:p>
    <w:p w14:paraId="58BCCB4E">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4. 无人售货，诚信古今相承</w:t>
      </w:r>
    </w:p>
    <w:p w14:paraId="377B91E4">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师：</w:t>
      </w:r>
      <w:r>
        <w:rPr>
          <w:rFonts w:hint="eastAsia" w:asciiTheme="minorEastAsia" w:hAnsiTheme="minorEastAsia" w:eastAsiaTheme="minorEastAsia" w:cstheme="minorEastAsia"/>
          <w:sz w:val="24"/>
          <w:szCs w:val="24"/>
          <w:lang w:val="en-US" w:eastAsia="zh-CN"/>
        </w:rPr>
        <w:t>诚信的行为，不仅古代有，现代社会也处处都有</w:t>
      </w:r>
      <w:r>
        <w:rPr>
          <w:rFonts w:hint="default" w:asciiTheme="minorEastAsia" w:hAnsiTheme="minorEastAsia" w:eastAsiaTheme="minorEastAsia" w:cstheme="minorEastAsia"/>
          <w:sz w:val="24"/>
          <w:szCs w:val="24"/>
          <w:lang w:val="en-US" w:eastAsia="zh-CN"/>
        </w:rPr>
        <w:t>（出示图片：无人售货超市）同学们，</w:t>
      </w:r>
      <w:r>
        <w:rPr>
          <w:rFonts w:hint="eastAsia" w:asciiTheme="minorEastAsia" w:hAnsiTheme="minorEastAsia" w:eastAsiaTheme="minorEastAsia" w:cstheme="minorEastAsia"/>
          <w:sz w:val="24"/>
          <w:szCs w:val="24"/>
          <w:lang w:val="en-US" w:eastAsia="zh-CN"/>
        </w:rPr>
        <w:t>看这个场景</w:t>
      </w:r>
      <w:r>
        <w:rPr>
          <w:rFonts w:hint="default" w:asciiTheme="minorEastAsia" w:hAnsiTheme="minorEastAsia" w:eastAsiaTheme="minorEastAsia" w:cstheme="minorEastAsia"/>
          <w:sz w:val="24"/>
          <w:szCs w:val="24"/>
          <w:lang w:val="en-US" w:eastAsia="zh-CN"/>
        </w:rPr>
        <w:t>。你们看到了什么？阿姨在做什么呢？</w:t>
      </w:r>
    </w:p>
    <w:p w14:paraId="7351A4D0">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诚小信：旁边没有人看着她，也没有人收钱，她为什么还要主动付钱，不直接拿走呢？</w:t>
      </w:r>
    </w:p>
    <w:p w14:paraId="5F21D777">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师：谁能回答诚小信？（预设：因为不付钱拿走就是偷东西。虽然没人看见，但也要诚实。）</w:t>
      </w:r>
    </w:p>
    <w:p w14:paraId="06F86CBA">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师：对。古人范式千里赴约，说到做到；</w:t>
      </w:r>
      <w:r>
        <w:rPr>
          <w:rFonts w:hint="eastAsia" w:asciiTheme="minorEastAsia" w:hAnsiTheme="minorEastAsia" w:eastAsiaTheme="minorEastAsia" w:cstheme="minorEastAsia"/>
          <w:sz w:val="24"/>
          <w:szCs w:val="24"/>
          <w:lang w:val="en-US" w:eastAsia="zh-CN"/>
        </w:rPr>
        <w:t>现在</w:t>
      </w:r>
      <w:r>
        <w:rPr>
          <w:rFonts w:hint="default" w:asciiTheme="minorEastAsia" w:hAnsiTheme="minorEastAsia" w:eastAsiaTheme="minorEastAsia" w:cstheme="minorEastAsia"/>
          <w:sz w:val="24"/>
          <w:szCs w:val="24"/>
          <w:lang w:val="en-US" w:eastAsia="zh-CN"/>
        </w:rPr>
        <w:t>的</w:t>
      </w:r>
      <w:r>
        <w:rPr>
          <w:rFonts w:hint="eastAsia" w:asciiTheme="minorEastAsia" w:hAnsiTheme="minorEastAsia" w:eastAsiaTheme="minorEastAsia" w:cstheme="minorEastAsia"/>
          <w:sz w:val="24"/>
          <w:szCs w:val="24"/>
          <w:lang w:val="en-US" w:eastAsia="zh-CN"/>
        </w:rPr>
        <w:t>人们</w:t>
      </w:r>
      <w:r>
        <w:rPr>
          <w:rFonts w:hint="default" w:asciiTheme="minorEastAsia" w:hAnsiTheme="minorEastAsia" w:eastAsiaTheme="minorEastAsia" w:cstheme="minorEastAsia"/>
          <w:sz w:val="24"/>
          <w:szCs w:val="24"/>
          <w:lang w:val="en-US" w:eastAsia="zh-CN"/>
        </w:rPr>
        <w:t>无人售货</w:t>
      </w:r>
      <w:r>
        <w:rPr>
          <w:rFonts w:hint="eastAsia" w:asciiTheme="minorEastAsia" w:hAnsiTheme="minorEastAsia" w:eastAsiaTheme="minorEastAsia" w:cstheme="minorEastAsia"/>
          <w:sz w:val="24"/>
          <w:szCs w:val="24"/>
          <w:lang w:val="en-US" w:eastAsia="zh-CN"/>
        </w:rPr>
        <w:t>，</w:t>
      </w:r>
      <w:r>
        <w:rPr>
          <w:rFonts w:hint="default" w:asciiTheme="minorEastAsia" w:hAnsiTheme="minorEastAsia" w:eastAsiaTheme="minorEastAsia" w:cstheme="minorEastAsia"/>
          <w:sz w:val="24"/>
          <w:szCs w:val="24"/>
          <w:lang w:val="en-US" w:eastAsia="zh-CN"/>
        </w:rPr>
        <w:t>主动付款，</w:t>
      </w:r>
      <w:r>
        <w:rPr>
          <w:rFonts w:hint="eastAsia" w:asciiTheme="minorEastAsia" w:hAnsiTheme="minorEastAsia" w:eastAsiaTheme="minorEastAsia" w:cstheme="minorEastAsia"/>
          <w:sz w:val="24"/>
          <w:szCs w:val="24"/>
          <w:lang w:val="en-US" w:eastAsia="zh-CN"/>
        </w:rPr>
        <w:t>都是</w:t>
      </w:r>
      <w:r>
        <w:rPr>
          <w:rFonts w:hint="default" w:asciiTheme="minorEastAsia" w:hAnsiTheme="minorEastAsia" w:eastAsiaTheme="minorEastAsia" w:cstheme="minorEastAsia"/>
          <w:sz w:val="24"/>
          <w:szCs w:val="24"/>
          <w:lang w:val="en-US" w:eastAsia="zh-CN"/>
        </w:rPr>
        <w:t>自己约束自己。这说明</w:t>
      </w:r>
      <w:r>
        <w:rPr>
          <w:rFonts w:hint="eastAsia" w:asciiTheme="minorEastAsia" w:hAnsiTheme="minorEastAsia" w:eastAsiaTheme="minorEastAsia" w:cstheme="minorEastAsia"/>
          <w:sz w:val="24"/>
          <w:szCs w:val="24"/>
          <w:lang w:val="en-US" w:eastAsia="zh-CN"/>
        </w:rPr>
        <w:t>，</w:t>
      </w:r>
      <w:r>
        <w:rPr>
          <w:rFonts w:hint="default" w:asciiTheme="minorEastAsia" w:hAnsiTheme="minorEastAsia" w:eastAsiaTheme="minorEastAsia" w:cstheme="minorEastAsia"/>
          <w:sz w:val="24"/>
          <w:szCs w:val="24"/>
          <w:lang w:val="en-US" w:eastAsia="zh-CN"/>
        </w:rPr>
        <w:t>诚信，</w:t>
      </w:r>
      <w:r>
        <w:rPr>
          <w:rFonts w:hint="eastAsia" w:asciiTheme="minorEastAsia" w:hAnsiTheme="minorEastAsia" w:eastAsiaTheme="minorEastAsia" w:cstheme="minorEastAsia"/>
          <w:sz w:val="24"/>
          <w:szCs w:val="24"/>
          <w:lang w:val="en-US" w:eastAsia="zh-CN"/>
        </w:rPr>
        <w:t>是发自内心的，</w:t>
      </w:r>
      <w:r>
        <w:rPr>
          <w:rFonts w:hint="default" w:asciiTheme="minorEastAsia" w:hAnsiTheme="minorEastAsia" w:eastAsiaTheme="minorEastAsia" w:cstheme="minorEastAsia"/>
          <w:sz w:val="24"/>
          <w:szCs w:val="24"/>
          <w:lang w:val="en-US" w:eastAsia="zh-CN"/>
        </w:rPr>
        <w:t>不管有没有人看着，都要做到。诚信就是我们做人最宝贵的东西</w:t>
      </w:r>
      <w:r>
        <w:rPr>
          <w:rFonts w:hint="eastAsia" w:asciiTheme="minorEastAsia" w:hAnsiTheme="minorEastAsia" w:eastAsiaTheme="minorEastAsia" w:cstheme="minorEastAsia"/>
          <w:sz w:val="24"/>
          <w:szCs w:val="24"/>
          <w:lang w:val="en-US" w:eastAsia="zh-CN"/>
        </w:rPr>
        <w:t>，也是我们与人交往的立身之本</w:t>
      </w:r>
      <w:r>
        <w:rPr>
          <w:rFonts w:hint="default"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【板贴】</w:t>
      </w:r>
    </w:p>
    <w:p w14:paraId="5149C00B">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5. 帮助诚小信</w:t>
      </w:r>
    </w:p>
    <w:p w14:paraId="4B76E16A">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师：</w:t>
      </w:r>
      <w:r>
        <w:rPr>
          <w:rFonts w:hint="eastAsia" w:asciiTheme="minorEastAsia" w:hAnsiTheme="minorEastAsia" w:eastAsiaTheme="minorEastAsia" w:cstheme="minorEastAsia"/>
          <w:sz w:val="24"/>
          <w:szCs w:val="24"/>
          <w:lang w:val="en-US" w:eastAsia="zh-CN"/>
        </w:rPr>
        <w:t>我们再来听一听诚小信的烦恼（出示音频），</w:t>
      </w:r>
      <w:r>
        <w:rPr>
          <w:rFonts w:hint="default" w:asciiTheme="minorEastAsia" w:hAnsiTheme="minorEastAsia" w:eastAsiaTheme="minorEastAsia" w:cstheme="minorEastAsia"/>
          <w:sz w:val="24"/>
          <w:szCs w:val="24"/>
          <w:lang w:val="en-US" w:eastAsia="zh-CN"/>
        </w:rPr>
        <w:t>现在谁</w:t>
      </w:r>
      <w:r>
        <w:rPr>
          <w:rFonts w:hint="eastAsia" w:asciiTheme="minorEastAsia" w:hAnsiTheme="minorEastAsia" w:eastAsiaTheme="minorEastAsia" w:cstheme="minorEastAsia"/>
          <w:sz w:val="24"/>
          <w:szCs w:val="24"/>
          <w:lang w:val="en-US" w:eastAsia="zh-CN"/>
        </w:rPr>
        <w:t>来</w:t>
      </w:r>
      <w:r>
        <w:rPr>
          <w:rFonts w:hint="default" w:asciiTheme="minorEastAsia" w:hAnsiTheme="minorEastAsia" w:eastAsiaTheme="minorEastAsia" w:cstheme="minorEastAsia"/>
          <w:sz w:val="24"/>
          <w:szCs w:val="24"/>
          <w:lang w:val="en-US" w:eastAsia="zh-CN"/>
        </w:rPr>
        <w:t>告诉诚小信，他应该怎么做？（预设：诚小信，你应该把书借给同桌，因为答应别人的事一定要做到！）</w:t>
      </w:r>
    </w:p>
    <w:p w14:paraId="7F73102D">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诚小信：</w:t>
      </w:r>
      <w:r>
        <w:rPr>
          <w:rFonts w:hint="default" w:asciiTheme="minorEastAsia" w:hAnsiTheme="minorEastAsia" w:eastAsiaTheme="minorEastAsia" w:cstheme="minorEastAsia"/>
          <w:sz w:val="24"/>
          <w:szCs w:val="24"/>
          <w:lang w:val="en-US" w:eastAsia="zh-CN"/>
        </w:rPr>
        <w:t>谢谢大家！我明白了，说到做到，才是守信用！可是，除了说到做到，生活中还有哪些事情算是讲诚信呢？我想走进大家的校园里去看一看。</w:t>
      </w:r>
    </w:p>
    <w:p w14:paraId="4BC36A39">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师：好啊，那</w:t>
      </w:r>
      <w:r>
        <w:rPr>
          <w:rFonts w:hint="eastAsia" w:asciiTheme="minorEastAsia" w:hAnsiTheme="minorEastAsia" w:eastAsiaTheme="minorEastAsia" w:cstheme="minorEastAsia"/>
          <w:sz w:val="24"/>
          <w:szCs w:val="24"/>
          <w:lang w:val="en-US" w:eastAsia="zh-CN"/>
        </w:rPr>
        <w:t>就让</w:t>
      </w:r>
      <w:r>
        <w:rPr>
          <w:rFonts w:hint="default" w:asciiTheme="minorEastAsia" w:hAnsiTheme="minorEastAsia" w:eastAsiaTheme="minorEastAsia" w:cstheme="minorEastAsia"/>
          <w:sz w:val="24"/>
          <w:szCs w:val="24"/>
          <w:lang w:val="en-US" w:eastAsia="zh-CN"/>
        </w:rPr>
        <w:t>我们跟着诚小信</w:t>
      </w:r>
      <w:r>
        <w:rPr>
          <w:rFonts w:hint="eastAsia" w:asciiTheme="minorEastAsia" w:hAnsiTheme="minorEastAsia" w:eastAsiaTheme="minorEastAsia" w:cstheme="minorEastAsia"/>
          <w:sz w:val="24"/>
          <w:szCs w:val="24"/>
          <w:lang w:val="en-US" w:eastAsia="zh-CN"/>
        </w:rPr>
        <w:t>一起开始第二个任务：</w:t>
      </w:r>
      <w:r>
        <w:rPr>
          <w:rFonts w:hint="default" w:asciiTheme="minorEastAsia" w:hAnsiTheme="minorEastAsia" w:eastAsiaTheme="minorEastAsia" w:cstheme="minorEastAsia"/>
          <w:sz w:val="24"/>
          <w:szCs w:val="24"/>
          <w:lang w:val="en-US" w:eastAsia="zh-CN"/>
        </w:rPr>
        <w:t>走进校园，去找一找身边的诚信行为</w:t>
      </w:r>
      <w:r>
        <w:rPr>
          <w:rFonts w:hint="eastAsia" w:asciiTheme="minorEastAsia" w:hAnsiTheme="minorEastAsia" w:eastAsiaTheme="minorEastAsia" w:cstheme="minorEastAsia"/>
          <w:sz w:val="24"/>
          <w:szCs w:val="24"/>
          <w:lang w:val="en-US" w:eastAsia="zh-CN"/>
        </w:rPr>
        <w:t>吧</w:t>
      </w:r>
      <w:r>
        <w:rPr>
          <w:rFonts w:hint="default" w:asciiTheme="minorEastAsia" w:hAnsiTheme="minorEastAsia" w:eastAsiaTheme="minorEastAsia" w:cstheme="minorEastAsia"/>
          <w:sz w:val="24"/>
          <w:szCs w:val="24"/>
          <w:lang w:val="en-US" w:eastAsia="zh-CN"/>
        </w:rPr>
        <w:t>。</w:t>
      </w:r>
    </w:p>
    <w:p w14:paraId="14A55C42">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环节三：</w:t>
      </w:r>
    </w:p>
    <w:p w14:paraId="3A5E3CA7">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1. 情境一：校园诚信行为</w:t>
      </w:r>
    </w:p>
    <w:p w14:paraId="33B6776A">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师：（出示校园场景图）同学们，看，诚小信发现了这样几个场景。我们一起来看一看，他们做到诚信了吗？</w:t>
      </w:r>
    </w:p>
    <w:p w14:paraId="36B0F5AA">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——场景A（学习）： 自习课上，小明和小红在认真写作业。</w:t>
      </w:r>
    </w:p>
    <w:p w14:paraId="6C945A33">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师：他们做到了吗？（预设：做到了，因为大家都是独立完成的。）</w:t>
      </w:r>
    </w:p>
    <w:p w14:paraId="209D612E">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师：对，诚信就是学习独立不抄袭。【板贴】</w:t>
      </w:r>
    </w:p>
    <w:p w14:paraId="301C9C6E">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——场景B（游戏）： 小云和小丽在和小强下象棋，小云输了，她说：“落子无悔，我认输了。”</w:t>
      </w:r>
    </w:p>
    <w:p w14:paraId="4ACFF8CE">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师：小云的做法体现了什么？（预设：她遵守规则，没有耍赖。）</w:t>
      </w:r>
    </w:p>
    <w:p w14:paraId="34291829">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师：对，诚信就是游戏守规不耍赖。【板贴】</w:t>
      </w:r>
    </w:p>
    <w:p w14:paraId="554DDE3E">
      <w:pPr>
        <w:spacing w:before="120" w:after="120" w:line="288" w:lineRule="auto"/>
        <w:ind w:left="0"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师：看到这样的场景，诚小信也决定向他们学习。请你们告诉他要怎么做才是诚信呢？</w:t>
      </w:r>
    </w:p>
    <w:p w14:paraId="4B63CDFF">
      <w:pPr>
        <w:spacing w:before="120" w:after="120" w:line="288" w:lineRule="auto"/>
        <w:ind w:left="0"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图一：捡到漂亮的铅笔盒。</w:t>
      </w:r>
    </w:p>
    <w:p w14:paraId="2DC969BB">
      <w:pPr>
        <w:spacing w:before="120" w:after="120" w:line="288" w:lineRule="auto"/>
        <w:ind w:left="0"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图二：诚小信不小心把同学的书弄破了。</w:t>
      </w:r>
    </w:p>
    <w:p w14:paraId="5E9EDAEA">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师：诚小信应该怎么做？（预设：主动承认，赔一本新的，或者把书粘好还给小刚。）</w:t>
      </w:r>
    </w:p>
    <w:p w14:paraId="7399D87B">
      <w:pPr>
        <w:spacing w:before="120" w:after="120" w:line="288" w:lineRule="auto"/>
        <w:ind w:left="0" w:firstLine="480" w:firstLineChars="200"/>
        <w:jc w:val="left"/>
        <w:rPr>
          <w:rFonts w:hint="eastAsia"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师：对，诚信就是面对错误勇担当。【板贴】</w:t>
      </w:r>
    </w:p>
    <w:p w14:paraId="17D86AF8">
      <w:pPr>
        <w:spacing w:before="120" w:after="120" w:line="288" w:lineRule="auto"/>
        <w:ind w:left="0"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图三：诚小信跟同学约好去踢球，但是他突然发烧了，妈妈说不能出门。</w:t>
      </w:r>
    </w:p>
    <w:p w14:paraId="23E4321B">
      <w:pPr>
        <w:spacing w:before="120" w:after="120" w:line="288" w:lineRule="auto"/>
        <w:ind w:left="0"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师：这时候诚小信该怎么办？（预设：打电话告诉同学，说明情况，改天再约。不能一声不吭就不去。）</w:t>
      </w:r>
    </w:p>
    <w:p w14:paraId="6624199A">
      <w:pPr>
        <w:spacing w:before="120" w:after="120" w:line="288" w:lineRule="auto"/>
        <w:ind w:left="0"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师：对，诚信就是特殊情况早沟通。【板贴】</w:t>
      </w:r>
    </w:p>
    <w:p w14:paraId="302BB2E9">
      <w:pPr>
        <w:spacing w:before="120" w:after="120" w:line="288" w:lineRule="auto"/>
        <w:ind w:left="0"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诚小信： 谢谢大家帮我弄明白了怎样做才是讲诚信——捡到东西要归还，弄坏东西要承认，有特殊情况失约要提前沟通。不过，我在校园里观察的时候，也有不少同学像我求助。比如，小方的的画颜色单调，小明不知道该不该说实话，他担心小方听了实话会很难过；还有，小涛练习错了一道题，老师没注意，表扬他做了全对，小涛很纠结要不要跟老师说实话；还有天天答应了帮助好朋友学习，当好朋友要抄答案时，天天觉得抄答案是不诚信的行为，却又不想失去好朋友，也不知道该怎么办了。小朋友们，你们能跟我一起帮帮他们吗？到底该怎么做才算真正的诚信？</w:t>
      </w:r>
    </w:p>
    <w:p w14:paraId="043835C1">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环节四：</w:t>
      </w:r>
    </w:p>
    <w:p w14:paraId="06BA8AA6">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师：诚小信在校园里遇到了几位同学的真实烦恼，看起来是有点难办，到底怎样做才算真正的诚信呢？我们一起进入任务三：辨对错，践诚信。</w:t>
      </w:r>
    </w:p>
    <w:p w14:paraId="79A4025C">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r>
        <w:rPr>
          <w:rFonts w:hint="default" w:asciiTheme="minorEastAsia" w:hAnsiTheme="minorEastAsia" w:eastAsiaTheme="minorEastAsia" w:cstheme="minorEastAsia"/>
          <w:sz w:val="24"/>
          <w:szCs w:val="24"/>
          <w:lang w:val="en-US" w:eastAsia="zh-CN"/>
        </w:rPr>
        <w:t>. 小组合作，共商“诚信锦囊”</w:t>
      </w:r>
    </w:p>
    <w:p w14:paraId="721928A2">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师： 请四人小组选择一个情境，讨论：①主人公有哪些选择？②每种选择会带来什么结果？③怎样做才是真正讲诚信？</w:t>
      </w:r>
    </w:p>
    <w:p w14:paraId="2F80C31B">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r>
        <w:rPr>
          <w:rFonts w:hint="default" w:asciiTheme="minorEastAsia" w:hAnsiTheme="minorEastAsia" w:eastAsiaTheme="minorEastAsia" w:cstheme="minorEastAsia"/>
          <w:sz w:val="24"/>
          <w:szCs w:val="24"/>
          <w:lang w:val="en-US" w:eastAsia="zh-CN"/>
        </w:rPr>
        <w:t>. 全班交流，碰撞智慧火花</w:t>
      </w:r>
    </w:p>
    <w:p w14:paraId="635BE8A7">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师： 哪个小组先来分享？</w:t>
      </w:r>
    </w:p>
    <w:p w14:paraId="2A8C08AA">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预设发言与教师引导：</w:t>
      </w:r>
    </w:p>
    <w:p w14:paraId="7778E0DA">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关于情境一（小方的画）：</w:t>
      </w:r>
    </w:p>
    <w:p w14:paraId="4EB47E8A">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生： 小明可以这样说：“小方，你的画构图很特别，如果颜色再丰富一些，一定会更棒！”</w:t>
      </w:r>
    </w:p>
    <w:p w14:paraId="3E34939B">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师</w:t>
      </w:r>
      <w:r>
        <w:rPr>
          <w:rFonts w:hint="eastAsia" w:asciiTheme="minorEastAsia" w:hAnsiTheme="minorEastAsia" w:eastAsiaTheme="minorEastAsia" w:cstheme="minorEastAsia"/>
          <w:sz w:val="24"/>
          <w:szCs w:val="24"/>
          <w:lang w:val="en-US" w:eastAsia="zh-CN"/>
        </w:rPr>
        <w:t>提升</w:t>
      </w:r>
      <w:r>
        <w:rPr>
          <w:rFonts w:hint="default" w:asciiTheme="minorEastAsia" w:hAnsiTheme="minorEastAsia" w:eastAsiaTheme="minorEastAsia" w:cstheme="minorEastAsia"/>
          <w:sz w:val="24"/>
          <w:szCs w:val="24"/>
          <w:lang w:val="en-US" w:eastAsia="zh-CN"/>
        </w:rPr>
        <w:t>： “同学们，小明遇到的难题其实很常见——说真话可能会让朋友难过，不说真话又觉得不够诚实。刚才大家的讨论让我们明白，诚信不是冷冰冰的‘挑刺’，而是带着温度的真心。像小方这幅画，我们可以先肯定他的优点，再提出建议，这样既说了实话，又保护了朋友的信心。记住：真诚不虚伪，善意有方法，这才是让友谊和诚信一起成长的好办法。”</w:t>
      </w:r>
      <w:r>
        <w:rPr>
          <w:rFonts w:hint="eastAsia" w:asciiTheme="minorEastAsia" w:hAnsiTheme="minorEastAsia" w:eastAsiaTheme="minorEastAsia" w:cstheme="minorEastAsia"/>
          <w:sz w:val="24"/>
          <w:szCs w:val="24"/>
          <w:lang w:val="en-US" w:eastAsia="zh-CN"/>
        </w:rPr>
        <w:t>这就是</w:t>
      </w:r>
      <w:r>
        <w:rPr>
          <w:rFonts w:hint="default" w:asciiTheme="minorEastAsia" w:hAnsiTheme="minorEastAsia" w:eastAsiaTheme="minorEastAsia" w:cstheme="minorEastAsia"/>
          <w:sz w:val="24"/>
          <w:szCs w:val="24"/>
          <w:lang w:val="en-US" w:eastAsia="zh-CN"/>
        </w:rPr>
        <w:t>真诚建议不虚伪</w:t>
      </w:r>
      <w:r>
        <w:rPr>
          <w:rFonts w:hint="eastAsia" w:asciiTheme="minorEastAsia" w:hAnsiTheme="minorEastAsia" w:eastAsiaTheme="minorEastAsia" w:cstheme="minorEastAsia"/>
          <w:sz w:val="24"/>
          <w:szCs w:val="24"/>
          <w:lang w:val="en-US" w:eastAsia="zh-CN"/>
        </w:rPr>
        <w:t>【板贴】</w:t>
      </w:r>
    </w:p>
    <w:p w14:paraId="0FA9E900">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关于情境二（小涛的题）：</w:t>
      </w:r>
    </w:p>
    <w:p w14:paraId="7AA15313">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生： 小涛应该主动告诉老师，把</w:t>
      </w:r>
      <w:r>
        <w:rPr>
          <w:rFonts w:hint="eastAsia" w:asciiTheme="minorEastAsia" w:hAnsiTheme="minorEastAsia" w:eastAsiaTheme="minorEastAsia" w:cstheme="minorEastAsia"/>
          <w:sz w:val="24"/>
          <w:szCs w:val="24"/>
          <w:lang w:val="en-US" w:eastAsia="zh-CN"/>
        </w:rPr>
        <w:t>奖励</w:t>
      </w:r>
      <w:r>
        <w:rPr>
          <w:rFonts w:hint="default" w:asciiTheme="minorEastAsia" w:hAnsiTheme="minorEastAsia" w:eastAsiaTheme="minorEastAsia" w:cstheme="minorEastAsia"/>
          <w:sz w:val="24"/>
          <w:szCs w:val="24"/>
          <w:lang w:val="en-US" w:eastAsia="zh-CN"/>
        </w:rPr>
        <w:t>退回去。</w:t>
      </w:r>
    </w:p>
    <w:p w14:paraId="4FFA02C1">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师</w:t>
      </w:r>
      <w:r>
        <w:rPr>
          <w:rFonts w:hint="eastAsia" w:asciiTheme="minorEastAsia" w:hAnsiTheme="minorEastAsia" w:eastAsiaTheme="minorEastAsia" w:cstheme="minorEastAsia"/>
          <w:sz w:val="24"/>
          <w:szCs w:val="24"/>
          <w:lang w:val="en-US" w:eastAsia="zh-CN"/>
        </w:rPr>
        <w:t>提炼小结</w:t>
      </w:r>
      <w:r>
        <w:rPr>
          <w:rFonts w:hint="default" w:asciiTheme="minorEastAsia" w:hAnsiTheme="minorEastAsia" w:eastAsiaTheme="minorEastAsia" w:cstheme="minorEastAsia"/>
          <w:sz w:val="24"/>
          <w:szCs w:val="24"/>
          <w:lang w:val="en-US" w:eastAsia="zh-CN"/>
        </w:rPr>
        <w:t>： “小涛面对的是一个‘无人监督’的选择。老师没发现，奖励已经拿到了，不说出来似乎也没人知道。但大家告诉他——真正的诚信，是自己看得见自己。主动承认错误，可能会暂时失去奖励，但会赢得内心的坦然和老师的尊重。就像我们说的无人售货一样，有没有人看着，都要对得起自己的心。所以，知错就改不掩饰，才是闪闪发光的诚信金子。”</w:t>
      </w:r>
      <w:r>
        <w:rPr>
          <w:rFonts w:hint="eastAsia" w:asciiTheme="minorEastAsia" w:hAnsiTheme="minorEastAsia" w:eastAsiaTheme="minorEastAsia" w:cstheme="minorEastAsia"/>
          <w:sz w:val="24"/>
          <w:szCs w:val="24"/>
          <w:lang w:val="en-US" w:eastAsia="zh-CN"/>
        </w:rPr>
        <w:t>【板贴】</w:t>
      </w:r>
    </w:p>
    <w:p w14:paraId="1F96D2A8">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关于情境三（天天的约定）：</w:t>
      </w:r>
    </w:p>
    <w:p w14:paraId="2404C6E9">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生： 天天要拒绝抄答案，但可以跟好朋友说：“我来教你，我们一起弄懂。”</w:t>
      </w:r>
    </w:p>
    <w:p w14:paraId="02B250DB">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师提炼小结：</w:t>
      </w:r>
      <w:r>
        <w:rPr>
          <w:rFonts w:hint="default" w:asciiTheme="minorEastAsia" w:hAnsiTheme="minorEastAsia" w:eastAsiaTheme="minorEastAsia" w:cstheme="minorEastAsia"/>
          <w:sz w:val="24"/>
          <w:szCs w:val="24"/>
          <w:lang w:val="en-US" w:eastAsia="zh-CN"/>
        </w:rPr>
        <w:t>“天天答应了帮助好朋友学习，可朋友要抄答案——这让他很为难。大家帮他找到了最好的答案：真正的帮助不是代劳，而是陪着一起努力。拒绝抄答案不是不讲义气，反而是对朋友更长远的负责。你可以说：‘我不能让你抄，但我可以一题一题教到你懂。’这样既守住了‘帮助学习’的约定，又守住了‘诚实做人’的底线。记住：坚持原则不动摇，这才是诚信的朋友。”</w:t>
      </w:r>
      <w:r>
        <w:rPr>
          <w:rFonts w:hint="eastAsia" w:asciiTheme="minorEastAsia" w:hAnsiTheme="minorEastAsia" w:eastAsiaTheme="minorEastAsia" w:cstheme="minorEastAsia"/>
          <w:sz w:val="24"/>
          <w:szCs w:val="24"/>
          <w:lang w:val="en-US" w:eastAsia="zh-CN"/>
        </w:rPr>
        <w:t>【板贴】</w:t>
      </w:r>
    </w:p>
    <w:p w14:paraId="64F9F19E">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 xml:space="preserve">诚小信： </w:t>
      </w:r>
      <w:r>
        <w:rPr>
          <w:rFonts w:hint="eastAsia" w:asciiTheme="minorEastAsia" w:hAnsiTheme="minorEastAsia" w:eastAsiaTheme="minorEastAsia" w:cstheme="minorEastAsia"/>
          <w:sz w:val="24"/>
          <w:szCs w:val="24"/>
          <w:lang w:val="en-US" w:eastAsia="zh-CN"/>
        </w:rPr>
        <w:t>原来，诚信就是</w:t>
      </w:r>
      <w:r>
        <w:rPr>
          <w:rFonts w:hint="default" w:asciiTheme="minorEastAsia" w:hAnsiTheme="minorEastAsia" w:eastAsiaTheme="minorEastAsia" w:cstheme="minorEastAsia"/>
          <w:sz w:val="24"/>
          <w:szCs w:val="24"/>
          <w:lang w:val="en-US" w:eastAsia="zh-CN"/>
        </w:rPr>
        <w:t>当我们遇到需要说实话又怕别人难过的时候，要学会善意地表达；当我们犯了错却没人发现的时候，要勇敢地承认；当朋友想让我们做不对的事情时，要坚定地拒绝并真心帮助他。原来，真正的诚信不是死板地说话，而是在不同的事情面前，都坚持做对的选择。</w:t>
      </w:r>
    </w:p>
    <w:p w14:paraId="49302130">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环节五：总结延伸（约5分钟）</w:t>
      </w:r>
    </w:p>
    <w:p w14:paraId="5A488FE9">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师：经过今天的学习，同学们觉得做一个讲诚信的人难吗？（预设：不难。）</w:t>
      </w:r>
    </w:p>
    <w:p w14:paraId="53B03238">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师：</w:t>
      </w:r>
      <w:r>
        <w:rPr>
          <w:rFonts w:hint="eastAsia" w:asciiTheme="minorEastAsia" w:hAnsiTheme="minorEastAsia" w:eastAsiaTheme="minorEastAsia" w:cstheme="minorEastAsia"/>
          <w:sz w:val="24"/>
          <w:szCs w:val="24"/>
          <w:lang w:val="en-US" w:eastAsia="zh-CN"/>
        </w:rPr>
        <w:t>是呀，伴随着诚信树一点一点生长壮大，我们和诚小信一起学会了诚信做人</w:t>
      </w:r>
      <w:r>
        <w:rPr>
          <w:rFonts w:hint="default"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最后，让我们</w:t>
      </w:r>
      <w:r>
        <w:rPr>
          <w:rFonts w:hint="default" w:asciiTheme="minorEastAsia" w:hAnsiTheme="minorEastAsia" w:eastAsiaTheme="minorEastAsia" w:cstheme="minorEastAsia"/>
          <w:sz w:val="24"/>
          <w:szCs w:val="24"/>
          <w:lang w:val="en-US" w:eastAsia="zh-CN"/>
        </w:rPr>
        <w:t>一起大声承诺——我是诚信小使者，说到做到守约定；无人监督不欺瞒，知错就改勇担当！（全班齐读）</w:t>
      </w:r>
    </w:p>
    <w:p w14:paraId="78372883">
      <w:pPr>
        <w:spacing w:before="120" w:after="120" w:line="288" w:lineRule="auto"/>
        <w:ind w:left="0" w:firstLine="480" w:firstLineChars="20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师：最后，老师为大家准备了一张“诚信金币”记录卡。在接下来的一周里，请你记录每天做到的诚信小事。每件小事都会积攒一枚诚信金币。下周班会课，我们来看看谁获得的“诚信金币”最多，谁就能成为我们班的“诚信之星”！</w:t>
      </w:r>
    </w:p>
    <w:p w14:paraId="3ABBAFFA">
      <w:pPr>
        <w:keepNext w:val="0"/>
        <w:keepLines w:val="0"/>
        <w:widowControl/>
        <w:suppressLineNumbers w:val="0"/>
        <w:spacing w:line="188" w:lineRule="atLeast"/>
        <w:jc w:val="left"/>
        <w:rPr>
          <w:rStyle w:val="10"/>
          <w:rFonts w:hint="default" w:ascii="Segoe UI" w:hAnsi="Segoe UI" w:eastAsia="Segoe UI" w:cs="Segoe UI"/>
          <w:b w:val="0"/>
          <w:bCs w:val="0"/>
          <w:kern w:val="0"/>
          <w:sz w:val="20"/>
          <w:szCs w:val="20"/>
          <w:lang w:val="en-US" w:eastAsia="zh-CN" w:bidi="ar"/>
        </w:rPr>
      </w:pPr>
    </w:p>
    <w:p w14:paraId="3E855075">
      <w:pPr>
        <w:keepNext w:val="0"/>
        <w:keepLines w:val="0"/>
        <w:widowControl/>
        <w:suppressLineNumbers w:val="0"/>
        <w:spacing w:line="188" w:lineRule="atLeast"/>
        <w:jc w:val="left"/>
        <w:rPr>
          <w:rStyle w:val="10"/>
          <w:rFonts w:hint="default" w:ascii="Segoe UI" w:hAnsi="Segoe UI" w:eastAsia="Segoe UI" w:cs="Segoe UI"/>
          <w:b w:val="0"/>
          <w:bCs w:val="0"/>
          <w:kern w:val="0"/>
          <w:sz w:val="20"/>
          <w:szCs w:val="20"/>
          <w:lang w:val="en-US" w:eastAsia="zh-CN" w:bidi="ar"/>
        </w:rPr>
      </w:pPr>
    </w:p>
    <w:p w14:paraId="06280FB7">
      <w:pPr>
        <w:jc w:val="center"/>
        <w:rPr>
          <w:rFonts w:hint="eastAsia"/>
          <w:b/>
          <w:bCs/>
          <w:sz w:val="24"/>
          <w:szCs w:val="32"/>
          <w:lang w:val="en-US" w:eastAsia="zh-CN"/>
        </w:rPr>
      </w:pPr>
    </w:p>
    <w:p w14:paraId="794D5861">
      <w:pPr>
        <w:jc w:val="center"/>
        <w:rPr>
          <w:rFonts w:hint="eastAsia"/>
          <w:b/>
          <w:bCs/>
          <w:sz w:val="24"/>
          <w:szCs w:val="32"/>
          <w:lang w:val="en-US" w:eastAsia="zh-CN"/>
        </w:rPr>
      </w:pPr>
      <w:r>
        <w:rPr>
          <w:rFonts w:hint="eastAsia"/>
          <w:b/>
          <w:bCs/>
          <w:sz w:val="24"/>
          <w:szCs w:val="32"/>
          <w:lang w:val="en-US" w:eastAsia="zh-CN"/>
        </w:rPr>
        <w:t>《弘扬家庭美德》第一课时《孝心献给长辈》</w:t>
      </w:r>
      <w:r>
        <w:rPr>
          <w:rFonts w:hint="eastAsia"/>
          <w:b/>
          <w:bCs/>
          <w:sz w:val="24"/>
          <w:szCs w:val="32"/>
          <w:lang w:val="en-US" w:eastAsia="zh-CN"/>
        </w:rPr>
        <w:t>教学设计</w:t>
      </w:r>
    </w:p>
    <w:p w14:paraId="45FFDDB1">
      <w:pPr>
        <w:jc w:val="center"/>
        <w:rPr>
          <w:rStyle w:val="10"/>
          <w:rFonts w:hint="default" w:ascii="Segoe UI" w:hAnsi="Segoe UI" w:eastAsia="Segoe UI" w:cs="Segoe UI"/>
          <w:b/>
          <w:bCs/>
          <w:kern w:val="0"/>
          <w:sz w:val="20"/>
          <w:szCs w:val="20"/>
          <w:lang w:val="en-US" w:eastAsia="zh-CN" w:bidi="ar"/>
        </w:rPr>
      </w:pPr>
      <w:r>
        <w:rPr>
          <w:rFonts w:hint="eastAsia"/>
          <w:b/>
          <w:bCs/>
          <w:sz w:val="24"/>
          <w:szCs w:val="32"/>
          <w:lang w:val="en-US" w:eastAsia="zh-CN"/>
        </w:rPr>
        <w:t>常州市新北区奔牛实验小学  许小宇</w:t>
      </w:r>
    </w:p>
    <w:p w14:paraId="2ADE2F78">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sz w:val="24"/>
          <w:szCs w:val="32"/>
        </w:rPr>
      </w:pPr>
    </w:p>
    <w:p w14:paraId="0DE1AE8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rPr>
        <w:t>一、教学目标</w:t>
      </w:r>
    </w:p>
    <w:p w14:paraId="4439FB2D">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lang w:val="en-US" w:eastAsia="zh-CN"/>
        </w:rPr>
        <w:t xml:space="preserve">1. </w:t>
      </w:r>
      <w:r>
        <w:rPr>
          <w:rFonts w:hint="eastAsia" w:ascii="宋体" w:hAnsi="宋体" w:eastAsia="宋体" w:cs="宋体"/>
          <w:sz w:val="24"/>
          <w:szCs w:val="32"/>
        </w:rPr>
        <w:t>情感目标：感受长辈在生活、学习、安全、健康等方面的关爱，体会严厉、唠叨背后的深情，萌发感恩与孝敬之心。</w:t>
      </w:r>
    </w:p>
    <w:p w14:paraId="624C4A3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lang w:val="en-US" w:eastAsia="zh-CN"/>
        </w:rPr>
        <w:t xml:space="preserve">2. </w:t>
      </w:r>
      <w:r>
        <w:rPr>
          <w:rFonts w:hint="eastAsia" w:ascii="宋体" w:hAnsi="宋体" w:eastAsia="宋体" w:cs="宋体"/>
          <w:sz w:val="24"/>
          <w:szCs w:val="32"/>
        </w:rPr>
        <w:t>能力目标：能结合生活事例表达对长辈的感谢，学会理解、沟通与理性尽孝，不盲从、会体谅。</w:t>
      </w:r>
    </w:p>
    <w:p w14:paraId="4A80E9F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lang w:val="en-US" w:eastAsia="zh-CN"/>
        </w:rPr>
        <w:t xml:space="preserve">3. </w:t>
      </w:r>
      <w:r>
        <w:rPr>
          <w:rFonts w:hint="eastAsia" w:ascii="宋体" w:hAnsi="宋体" w:eastAsia="宋体" w:cs="宋体"/>
          <w:sz w:val="24"/>
          <w:szCs w:val="32"/>
        </w:rPr>
        <w:t>认知目标：知道孝亲敬老是传统美德，了解孝顺体现在体贴、尊敬、陪伴、听从合理教导等方面。</w:t>
      </w:r>
    </w:p>
    <w:p w14:paraId="1FFA3C0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p>
    <w:p w14:paraId="2835369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rPr>
        <w:t>二、教学重难点</w:t>
      </w:r>
    </w:p>
    <w:p w14:paraId="4937933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rPr>
        <w:t>重点：感受长辈多样的爱，明白什么是真正的孝心，愿意在生活中践行。</w:t>
      </w:r>
    </w:p>
    <w:p w14:paraId="51D07B3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rPr>
        <w:t>难点：读懂批评、唠叨、严格要求背后的关爱，学会理性、有智慧地孝敬长辈。</w:t>
      </w:r>
    </w:p>
    <w:p w14:paraId="10AB0F8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p>
    <w:p w14:paraId="3119171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rPr>
        <w:t>三、教学准备</w:t>
      </w:r>
    </w:p>
    <w:p w14:paraId="1FDBEC4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lang w:val="en-US" w:eastAsia="zh-CN"/>
        </w:rPr>
        <w:t>PPT、成长礼邀请函、板贴（长辈、生活照顾、学业辅导、安全保障、健康守护、体贴长辈、尊敬长辈、听从教导、彩虹孝心图）、课堂手册、孝心任务单、情境录音。</w:t>
      </w:r>
    </w:p>
    <w:p w14:paraId="7F0DF19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p>
    <w:p w14:paraId="4EBB854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rPr>
        <w:t>四、教学过程</w:t>
      </w:r>
    </w:p>
    <w:p w14:paraId="1845DF9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rPr>
        <w:t>（一）课前互动：角色扮演，暖场导入</w:t>
      </w:r>
    </w:p>
    <w:p w14:paraId="1DE3EE9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lang w:val="en-US" w:eastAsia="zh-CN"/>
        </w:rPr>
        <w:t>1.</w:t>
      </w:r>
      <w:r>
        <w:rPr>
          <w:rFonts w:hint="eastAsia" w:ascii="宋体" w:hAnsi="宋体" w:eastAsia="宋体" w:cs="宋体"/>
          <w:sz w:val="24"/>
          <w:szCs w:val="32"/>
        </w:rPr>
        <w:t>开展小游戏：同桌两人角色扮演，分别扮演家长与孩子。</w:t>
      </w:r>
    </w:p>
    <w:p w14:paraId="47061AA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rPr>
        <w:t>情境 1：妈妈辛苦一天下班回家</w:t>
      </w:r>
    </w:p>
    <w:p w14:paraId="6224A78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rPr>
        <w:t>情境 2：奶奶过生日</w:t>
      </w:r>
    </w:p>
    <w:p w14:paraId="105F3E71">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kern w:val="2"/>
          <w:sz w:val="24"/>
          <w:szCs w:val="32"/>
          <w:lang w:val="en-US" w:eastAsia="zh-CN" w:bidi="ar-SA"/>
        </w:rPr>
        <w:t>2.</w:t>
      </w:r>
      <w:r>
        <w:rPr>
          <w:rFonts w:hint="eastAsia" w:ascii="宋体" w:hAnsi="宋体" w:eastAsia="宋体" w:cs="宋体"/>
          <w:sz w:val="24"/>
          <w:szCs w:val="32"/>
        </w:rPr>
        <w:t>随机采访学生动作与感受，表扬体贴、懂事的表现。</w:t>
      </w:r>
    </w:p>
    <w:p w14:paraId="075AD77C">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kern w:val="2"/>
          <w:sz w:val="24"/>
          <w:szCs w:val="32"/>
          <w:lang w:val="en-US" w:eastAsia="zh-CN" w:bidi="ar-SA"/>
        </w:rPr>
        <w:t>3.</w:t>
      </w:r>
      <w:r>
        <w:rPr>
          <w:rFonts w:hint="eastAsia" w:ascii="宋体" w:hAnsi="宋体" w:eastAsia="宋体" w:cs="宋体"/>
          <w:sz w:val="24"/>
          <w:szCs w:val="32"/>
        </w:rPr>
        <w:t>顺势导入，开启本课学习。</w:t>
      </w:r>
    </w:p>
    <w:p w14:paraId="4EECF46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p>
    <w:p w14:paraId="432BE16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rPr>
        <w:t>（二）导入新课：成长礼邀请函，明确任务</w:t>
      </w:r>
      <w:r>
        <w:rPr>
          <w:rFonts w:hint="eastAsia" w:ascii="宋体" w:hAnsi="宋体" w:eastAsia="宋体" w:cs="宋体"/>
          <w:sz w:val="24"/>
          <w:szCs w:val="32"/>
        </w:rPr>
        <w:br w:type="textWrapping"/>
      </w:r>
      <w:r>
        <w:rPr>
          <w:rFonts w:hint="eastAsia" w:ascii="宋体" w:hAnsi="宋体" w:eastAsia="宋体" w:cs="宋体"/>
          <w:sz w:val="24"/>
          <w:szCs w:val="32"/>
          <w:lang w:val="en-US" w:eastAsia="zh-CN"/>
        </w:rPr>
        <w:t>1.</w:t>
      </w:r>
      <w:r>
        <w:rPr>
          <w:rFonts w:hint="eastAsia" w:ascii="宋体" w:hAnsi="宋体" w:eastAsia="宋体" w:cs="宋体"/>
          <w:sz w:val="24"/>
          <w:szCs w:val="32"/>
        </w:rPr>
        <w:t>回顾前两课 “家庭责任树”，引出第三枚 “家庭责任果”。</w:t>
      </w:r>
    </w:p>
    <w:p w14:paraId="56F1673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lang w:val="en-US" w:eastAsia="zh-CN"/>
        </w:rPr>
        <w:t>2.</w:t>
      </w:r>
      <w:r>
        <w:rPr>
          <w:rFonts w:hint="eastAsia" w:ascii="宋体" w:hAnsi="宋体" w:eastAsia="宋体" w:cs="宋体"/>
          <w:sz w:val="24"/>
          <w:szCs w:val="32"/>
        </w:rPr>
        <w:t>出示学校 “十岁成长礼” 邀请函，点明本课核心任务：学习表达感恩，书写感谢信，把孝心献给长辈。</w:t>
      </w:r>
    </w:p>
    <w:p w14:paraId="7743F6C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lang w:eastAsia="zh-CN"/>
        </w:rPr>
      </w:pPr>
      <w:r>
        <w:rPr>
          <w:rFonts w:hint="eastAsia" w:ascii="宋体" w:hAnsi="宋体" w:eastAsia="宋体" w:cs="宋体"/>
          <w:sz w:val="24"/>
          <w:szCs w:val="32"/>
        </w:rPr>
        <w:t>（三）活动一：寻爱</w:t>
      </w:r>
      <w:r>
        <w:rPr>
          <w:rFonts w:hint="eastAsia" w:ascii="宋体" w:hAnsi="宋体" w:eastAsia="宋体" w:cs="宋体"/>
          <w:sz w:val="24"/>
          <w:szCs w:val="32"/>
          <w:lang w:val="en-US" w:eastAsia="zh-CN"/>
        </w:rPr>
        <w:t>·发现暖心事</w:t>
      </w:r>
    </w:p>
    <w:p w14:paraId="1E99EC3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rPr>
        <w:t>1.细数日常，感受温暖之爱</w:t>
      </w:r>
    </w:p>
    <w:p w14:paraId="28F1BD4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lang w:eastAsia="zh-CN"/>
        </w:rPr>
        <w:t>（</w:t>
      </w:r>
      <w:r>
        <w:rPr>
          <w:rFonts w:hint="eastAsia" w:ascii="宋体" w:hAnsi="宋体" w:eastAsia="宋体" w:cs="宋体"/>
          <w:sz w:val="24"/>
          <w:szCs w:val="32"/>
          <w:lang w:val="en-US" w:eastAsia="zh-CN"/>
        </w:rPr>
        <w:t>1</w:t>
      </w:r>
      <w:r>
        <w:rPr>
          <w:rFonts w:hint="eastAsia" w:ascii="宋体" w:hAnsi="宋体" w:eastAsia="宋体" w:cs="宋体"/>
          <w:sz w:val="24"/>
          <w:szCs w:val="32"/>
          <w:lang w:eastAsia="zh-CN"/>
        </w:rPr>
        <w:t>）</w:t>
      </w:r>
      <w:r>
        <w:rPr>
          <w:rFonts w:hint="eastAsia" w:ascii="宋体" w:hAnsi="宋体" w:eastAsia="宋体" w:cs="宋体"/>
          <w:sz w:val="24"/>
          <w:szCs w:val="32"/>
        </w:rPr>
        <w:t>借助小嘉的感谢信，引导学生发现：长辈的爱体现在生活照料、学业帮助、温暖鼓励中。</w:t>
      </w:r>
    </w:p>
    <w:p w14:paraId="2615AA8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lang w:val="en-US" w:eastAsia="zh-CN"/>
        </w:rPr>
        <w:t>（2）</w:t>
      </w:r>
      <w:r>
        <w:rPr>
          <w:rFonts w:hint="eastAsia" w:ascii="宋体" w:hAnsi="宋体" w:eastAsia="宋体" w:cs="宋体"/>
          <w:sz w:val="24"/>
          <w:szCs w:val="32"/>
        </w:rPr>
        <w:t>组织学生闭眼回忆：从早到晚，长辈为自己做过的暖心小事。</w:t>
      </w:r>
    </w:p>
    <w:p w14:paraId="6DFCEFF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lang w:eastAsia="zh-CN"/>
        </w:rPr>
      </w:pPr>
      <w:r>
        <w:rPr>
          <w:rFonts w:hint="eastAsia" w:ascii="宋体" w:hAnsi="宋体" w:eastAsia="宋体" w:cs="宋体"/>
          <w:sz w:val="24"/>
          <w:szCs w:val="32"/>
          <w:lang w:val="en-US" w:eastAsia="zh-CN"/>
        </w:rPr>
        <w:t>（3）</w:t>
      </w:r>
      <w:r>
        <w:rPr>
          <w:rFonts w:hint="eastAsia" w:ascii="宋体" w:hAnsi="宋体" w:eastAsia="宋体" w:cs="宋体"/>
          <w:sz w:val="24"/>
          <w:szCs w:val="32"/>
        </w:rPr>
        <w:t>邀请学生分享，提炼并板贴</w:t>
      </w:r>
      <w:r>
        <w:rPr>
          <w:rFonts w:hint="eastAsia" w:ascii="宋体" w:hAnsi="宋体" w:eastAsia="宋体" w:cs="宋体"/>
          <w:sz w:val="24"/>
          <w:szCs w:val="32"/>
          <w:lang w:eastAsia="zh-CN"/>
        </w:rPr>
        <w:t>。</w:t>
      </w:r>
    </w:p>
    <w:p w14:paraId="018113A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rPr>
        <w:t>小结：长辈的爱藏在日常点滴里，温暖又细致。</w:t>
      </w:r>
    </w:p>
    <w:p w14:paraId="11A84FDD">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kern w:val="2"/>
          <w:sz w:val="24"/>
          <w:szCs w:val="32"/>
          <w:lang w:val="en-US" w:eastAsia="zh-CN" w:bidi="ar-SA"/>
        </w:rPr>
        <w:t>2.</w:t>
      </w:r>
      <w:r>
        <w:rPr>
          <w:rFonts w:hint="eastAsia" w:ascii="宋体" w:hAnsi="宋体" w:eastAsia="宋体" w:cs="宋体"/>
          <w:sz w:val="24"/>
          <w:szCs w:val="32"/>
        </w:rPr>
        <w:t>情境辨析，读懂深藏之爱</w:t>
      </w:r>
    </w:p>
    <w:p w14:paraId="64E09F8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lang w:eastAsia="zh-CN"/>
        </w:rPr>
        <w:t>（</w:t>
      </w:r>
      <w:r>
        <w:rPr>
          <w:rFonts w:hint="eastAsia" w:ascii="宋体" w:hAnsi="宋体" w:eastAsia="宋体" w:cs="宋体"/>
          <w:sz w:val="24"/>
          <w:szCs w:val="32"/>
          <w:lang w:val="en-US" w:eastAsia="zh-CN"/>
        </w:rPr>
        <w:t>1</w:t>
      </w:r>
      <w:r>
        <w:rPr>
          <w:rFonts w:hint="eastAsia" w:ascii="宋体" w:hAnsi="宋体" w:eastAsia="宋体" w:cs="宋体"/>
          <w:sz w:val="24"/>
          <w:szCs w:val="32"/>
          <w:lang w:eastAsia="zh-CN"/>
        </w:rPr>
        <w:t>）</w:t>
      </w:r>
      <w:r>
        <w:rPr>
          <w:rFonts w:hint="eastAsia" w:ascii="宋体" w:hAnsi="宋体" w:eastAsia="宋体" w:cs="宋体"/>
          <w:sz w:val="24"/>
          <w:szCs w:val="32"/>
        </w:rPr>
        <w:t>出示三个生活场景，小组讨论：这是不是爱？</w:t>
      </w:r>
    </w:p>
    <w:p w14:paraId="179E305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rPr>
        <w:t>场景一：爸爸辅导作业发火</w:t>
      </w:r>
    </w:p>
    <w:p w14:paraId="2503CA4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rPr>
        <w:t>场景二：妈妈反复唠叨提醒</w:t>
      </w:r>
    </w:p>
    <w:p w14:paraId="620C1DC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rPr>
        <w:t>场景三：爷爷制止长时间玩手机</w:t>
      </w:r>
    </w:p>
    <w:p w14:paraId="3BA0BD1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lang w:eastAsia="zh-CN"/>
        </w:rPr>
        <w:t>（</w:t>
      </w:r>
      <w:r>
        <w:rPr>
          <w:rFonts w:hint="eastAsia" w:ascii="宋体" w:hAnsi="宋体" w:eastAsia="宋体" w:cs="宋体"/>
          <w:sz w:val="24"/>
          <w:szCs w:val="32"/>
          <w:lang w:val="en-US" w:eastAsia="zh-CN"/>
        </w:rPr>
        <w:t>2</w:t>
      </w:r>
      <w:r>
        <w:rPr>
          <w:rFonts w:hint="eastAsia" w:ascii="宋体" w:hAnsi="宋体" w:eastAsia="宋体" w:cs="宋体"/>
          <w:sz w:val="24"/>
          <w:szCs w:val="32"/>
          <w:lang w:eastAsia="zh-CN"/>
        </w:rPr>
        <w:t>）</w:t>
      </w:r>
      <w:r>
        <w:rPr>
          <w:rFonts w:hint="eastAsia" w:ascii="宋体" w:hAnsi="宋体" w:eastAsia="宋体" w:cs="宋体"/>
          <w:sz w:val="24"/>
          <w:szCs w:val="32"/>
        </w:rPr>
        <w:t>播放长辈心声录音，引导理解：</w:t>
      </w:r>
    </w:p>
    <w:p w14:paraId="447DEBB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rPr>
        <w:t>严厉是严格的要求与期盼</w:t>
      </w:r>
    </w:p>
    <w:p w14:paraId="6EB7729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rPr>
        <w:t>唠叨是放心不下的牵挂</w:t>
      </w:r>
    </w:p>
    <w:p w14:paraId="1BD6F54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rPr>
        <w:t>管束是为孩子长远发展的守护</w:t>
      </w:r>
    </w:p>
    <w:p w14:paraId="08DCF72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rPr>
        <w:t>总结：爱有温柔也有严厉，读懂爱，更要懂得回报爱，引出主题：孝心献给长辈。</w:t>
      </w:r>
    </w:p>
    <w:p w14:paraId="2BFFDF9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p>
    <w:p w14:paraId="3DA70857">
      <w:pPr>
        <w:keepNext w:val="0"/>
        <w:keepLines w:val="0"/>
        <w:pageBreakBefore w:val="0"/>
        <w:widowControl w:val="0"/>
        <w:numPr>
          <w:ilvl w:val="0"/>
          <w:numId w:val="1"/>
        </w:numPr>
        <w:kinsoku/>
        <w:wordWrap/>
        <w:overflowPunct/>
        <w:topLinePunct w:val="0"/>
        <w:autoSpaceDE/>
        <w:autoSpaceDN/>
        <w:bidi w:val="0"/>
        <w:adjustRightInd/>
        <w:snapToGrid/>
        <w:spacing w:line="440" w:lineRule="exact"/>
        <w:textAlignment w:val="auto"/>
        <w:rPr>
          <w:rFonts w:hint="default" w:ascii="宋体" w:hAnsi="宋体" w:eastAsia="宋体" w:cs="宋体"/>
          <w:sz w:val="24"/>
          <w:szCs w:val="32"/>
          <w:lang w:val="en-US"/>
        </w:rPr>
      </w:pPr>
      <w:r>
        <w:rPr>
          <w:rFonts w:hint="eastAsia" w:ascii="宋体" w:hAnsi="宋体" w:eastAsia="宋体" w:cs="宋体"/>
          <w:sz w:val="24"/>
          <w:szCs w:val="32"/>
        </w:rPr>
        <w:t>活动二：</w:t>
      </w:r>
      <w:r>
        <w:rPr>
          <w:rFonts w:hint="eastAsia" w:ascii="宋体" w:hAnsi="宋体" w:eastAsia="宋体" w:cs="宋体"/>
          <w:sz w:val="24"/>
          <w:szCs w:val="32"/>
          <w:lang w:val="en-US" w:eastAsia="zh-CN"/>
        </w:rPr>
        <w:t>悟孝·读懂养育恩</w:t>
      </w:r>
    </w:p>
    <w:p w14:paraId="7A81579C">
      <w:pPr>
        <w:keepNext w:val="0"/>
        <w:keepLines w:val="0"/>
        <w:pageBreakBefore w:val="0"/>
        <w:widowControl w:val="0"/>
        <w:numPr>
          <w:ilvl w:val="0"/>
          <w:numId w:val="2"/>
        </w:numPr>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rPr>
        <w:t>诗词悟孝：走进《游子吟》</w:t>
      </w:r>
    </w:p>
    <w:p w14:paraId="623ED0D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lang w:eastAsia="zh-CN"/>
        </w:rPr>
        <w:t>（</w:t>
      </w:r>
      <w:r>
        <w:rPr>
          <w:rFonts w:hint="eastAsia" w:ascii="宋体" w:hAnsi="宋体" w:eastAsia="宋体" w:cs="宋体"/>
          <w:sz w:val="24"/>
          <w:szCs w:val="32"/>
          <w:lang w:val="en-US" w:eastAsia="zh-CN"/>
        </w:rPr>
        <w:t>1</w:t>
      </w:r>
      <w:r>
        <w:rPr>
          <w:rFonts w:hint="eastAsia" w:ascii="宋体" w:hAnsi="宋体" w:eastAsia="宋体" w:cs="宋体"/>
          <w:sz w:val="24"/>
          <w:szCs w:val="32"/>
          <w:lang w:eastAsia="zh-CN"/>
        </w:rPr>
        <w:t>）</w:t>
      </w:r>
      <w:r>
        <w:rPr>
          <w:rFonts w:hint="eastAsia" w:ascii="宋体" w:hAnsi="宋体" w:eastAsia="宋体" w:cs="宋体"/>
          <w:sz w:val="24"/>
          <w:szCs w:val="32"/>
        </w:rPr>
        <w:t>播放孟郊故事视频，感受母亲深夜缝衣、默默付出的深情。</w:t>
      </w:r>
    </w:p>
    <w:p w14:paraId="06C4FCC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rPr>
        <w:t>交流：母爱藏在哪里？孟郊内心充满怎样的情感？</w:t>
      </w:r>
    </w:p>
    <w:p w14:paraId="13B76E2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lang w:eastAsia="zh-CN"/>
        </w:rPr>
        <w:t>（</w:t>
      </w:r>
      <w:r>
        <w:rPr>
          <w:rFonts w:hint="eastAsia" w:ascii="宋体" w:hAnsi="宋体" w:eastAsia="宋体" w:cs="宋体"/>
          <w:sz w:val="24"/>
          <w:szCs w:val="32"/>
          <w:lang w:val="en-US" w:eastAsia="zh-CN"/>
        </w:rPr>
        <w:t>2</w:t>
      </w:r>
      <w:r>
        <w:rPr>
          <w:rFonts w:hint="eastAsia" w:ascii="宋体" w:hAnsi="宋体" w:eastAsia="宋体" w:cs="宋体"/>
          <w:sz w:val="24"/>
          <w:szCs w:val="32"/>
          <w:lang w:eastAsia="zh-CN"/>
        </w:rPr>
        <w:t>）</w:t>
      </w:r>
      <w:r>
        <w:rPr>
          <w:rFonts w:hint="eastAsia" w:ascii="宋体" w:hAnsi="宋体" w:eastAsia="宋体" w:cs="宋体"/>
          <w:sz w:val="24"/>
          <w:szCs w:val="32"/>
        </w:rPr>
        <w:t>配乐齐读《游子吟》，体会 “谁言寸草心，报得三春晖” 的感恩。</w:t>
      </w:r>
    </w:p>
    <w:p w14:paraId="33F9556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rPr>
        <w:t>2. 故事学孝：孝心故事汇</w:t>
      </w:r>
    </w:p>
    <w:p w14:paraId="4E2DF7F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lang w:eastAsia="zh-CN"/>
        </w:rPr>
        <w:t>（</w:t>
      </w:r>
      <w:r>
        <w:rPr>
          <w:rFonts w:hint="eastAsia" w:ascii="宋体" w:hAnsi="宋体" w:eastAsia="宋体" w:cs="宋体"/>
          <w:sz w:val="24"/>
          <w:szCs w:val="32"/>
          <w:lang w:val="en-US" w:eastAsia="zh-CN"/>
        </w:rPr>
        <w:t>1</w:t>
      </w:r>
      <w:r>
        <w:rPr>
          <w:rFonts w:hint="eastAsia" w:ascii="宋体" w:hAnsi="宋体" w:eastAsia="宋体" w:cs="宋体"/>
          <w:sz w:val="24"/>
          <w:szCs w:val="32"/>
          <w:lang w:eastAsia="zh-CN"/>
        </w:rPr>
        <w:t>）</w:t>
      </w:r>
      <w:r>
        <w:rPr>
          <w:rFonts w:hint="eastAsia" w:ascii="宋体" w:hAnsi="宋体" w:eastAsia="宋体" w:cs="宋体"/>
          <w:sz w:val="24"/>
          <w:szCs w:val="32"/>
        </w:rPr>
        <w:t>小组合作学习：读</w:t>
      </w:r>
      <w:r>
        <w:rPr>
          <w:rFonts w:hint="eastAsia" w:ascii="宋体" w:hAnsi="宋体" w:eastAsia="宋体" w:cs="宋体"/>
          <w:sz w:val="24"/>
          <w:szCs w:val="32"/>
          <w:lang w:val="en-US" w:eastAsia="zh-CN"/>
        </w:rPr>
        <w:t>课堂</w:t>
      </w:r>
      <w:r>
        <w:rPr>
          <w:rFonts w:hint="eastAsia" w:ascii="宋体" w:hAnsi="宋体" w:eastAsia="宋体" w:cs="宋体"/>
          <w:sz w:val="24"/>
          <w:szCs w:val="32"/>
        </w:rPr>
        <w:t>手册中的孝心故事，完成简易任务单。</w:t>
      </w:r>
    </w:p>
    <w:p w14:paraId="6D2B61D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rPr>
        <w:t>读一读：了解人物与事迹</w:t>
      </w:r>
    </w:p>
    <w:p w14:paraId="27616C4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rPr>
        <w:t>说一说：主人公如何表达孝心</w:t>
      </w:r>
    </w:p>
    <w:p w14:paraId="4170170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rPr>
        <w:t>全班汇报，提炼孝心内涵：</w:t>
      </w:r>
    </w:p>
    <w:p w14:paraId="0655A49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lang w:val="en-US" w:eastAsia="zh-CN"/>
        </w:rPr>
        <w:t>·</w:t>
      </w:r>
      <w:r>
        <w:rPr>
          <w:rFonts w:hint="eastAsia" w:ascii="宋体" w:hAnsi="宋体" w:eastAsia="宋体" w:cs="宋体"/>
          <w:sz w:val="24"/>
          <w:szCs w:val="32"/>
        </w:rPr>
        <w:t>子路负米：体贴长辈，为父母分忧</w:t>
      </w:r>
    </w:p>
    <w:p w14:paraId="5F90B67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lang w:val="en-US" w:eastAsia="zh-CN"/>
        </w:rPr>
        <w:t>·</w:t>
      </w:r>
      <w:r>
        <w:rPr>
          <w:rFonts w:hint="eastAsia" w:ascii="宋体" w:hAnsi="宋体" w:eastAsia="宋体" w:cs="宋体"/>
          <w:sz w:val="24"/>
          <w:szCs w:val="32"/>
        </w:rPr>
        <w:t>庞众望：自立自强，用优秀回报父母</w:t>
      </w:r>
    </w:p>
    <w:p w14:paraId="7616B6E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lang w:val="en-US" w:eastAsia="zh-CN"/>
        </w:rPr>
        <w:t>·</w:t>
      </w:r>
      <w:r>
        <w:rPr>
          <w:rFonts w:hint="eastAsia" w:ascii="宋体" w:hAnsi="宋体" w:eastAsia="宋体" w:cs="宋体"/>
          <w:sz w:val="24"/>
          <w:szCs w:val="32"/>
        </w:rPr>
        <w:t>习爷爷：尊敬长辈，常陪伴、多关心</w:t>
      </w:r>
    </w:p>
    <w:p w14:paraId="00BE9BA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rPr>
        <w:t>小结：孝心不只是物质满足，更是尊敬、陪伴、体贴与理解。</w:t>
      </w:r>
    </w:p>
    <w:p w14:paraId="74D9D6A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lang w:val="en-US" w:eastAsia="zh-CN"/>
        </w:rPr>
      </w:pPr>
      <w:r>
        <w:rPr>
          <w:rFonts w:hint="eastAsia" w:ascii="宋体" w:hAnsi="宋体" w:eastAsia="宋体" w:cs="宋体"/>
          <w:sz w:val="24"/>
          <w:szCs w:val="32"/>
        </w:rPr>
        <w:t>3. 情境演绎：智慧尽孝</w:t>
      </w:r>
      <w:r>
        <w:rPr>
          <w:rFonts w:hint="eastAsia" w:ascii="宋体" w:hAnsi="宋体" w:eastAsia="宋体" w:cs="宋体"/>
          <w:sz w:val="24"/>
          <w:szCs w:val="32"/>
          <w:lang w:val="en-US" w:eastAsia="zh-CN"/>
        </w:rPr>
        <w:t xml:space="preserve"> </w:t>
      </w:r>
    </w:p>
    <w:p w14:paraId="16ABF78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lang w:eastAsia="zh-CN"/>
        </w:rPr>
        <w:t>（</w:t>
      </w:r>
      <w:r>
        <w:rPr>
          <w:rFonts w:hint="eastAsia" w:ascii="宋体" w:hAnsi="宋体" w:eastAsia="宋体" w:cs="宋体"/>
          <w:sz w:val="24"/>
          <w:szCs w:val="32"/>
          <w:lang w:val="en-US" w:eastAsia="zh-CN"/>
        </w:rPr>
        <w:t>1</w:t>
      </w:r>
      <w:r>
        <w:rPr>
          <w:rFonts w:hint="eastAsia" w:ascii="宋体" w:hAnsi="宋体" w:eastAsia="宋体" w:cs="宋体"/>
          <w:sz w:val="24"/>
          <w:szCs w:val="32"/>
          <w:lang w:eastAsia="zh-CN"/>
        </w:rPr>
        <w:t>）</w:t>
      </w:r>
      <w:r>
        <w:rPr>
          <w:rFonts w:hint="eastAsia" w:ascii="宋体" w:hAnsi="宋体" w:eastAsia="宋体" w:cs="宋体"/>
          <w:sz w:val="24"/>
          <w:szCs w:val="32"/>
        </w:rPr>
        <w:t>再次演绎前面三个场景，学习用理解、沟通、体谅化解矛盾。</w:t>
      </w:r>
    </w:p>
    <w:p w14:paraId="2110C44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rPr>
        <w:t>辨析：“孝敬长辈就是什么都听他们的” 对吗？</w:t>
      </w:r>
    </w:p>
    <w:p w14:paraId="25D6D6E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rPr>
        <w:t>明确：孝敬不是盲从，要听从合理教导，学会好好沟通。</w:t>
      </w:r>
    </w:p>
    <w:p w14:paraId="252D35C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p>
    <w:p w14:paraId="2D67E9C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rPr>
        <w:t xml:space="preserve">（五）活动三：践行爱 —— </w:t>
      </w:r>
      <w:r>
        <w:rPr>
          <w:rFonts w:hint="eastAsia" w:ascii="宋体" w:hAnsi="宋体" w:eastAsia="宋体" w:cs="宋体"/>
          <w:sz w:val="24"/>
          <w:szCs w:val="32"/>
          <w:lang w:val="en-US" w:eastAsia="zh-CN"/>
        </w:rPr>
        <w:t>感恩我</w:t>
      </w:r>
      <w:r>
        <w:rPr>
          <w:rFonts w:hint="eastAsia" w:ascii="宋体" w:hAnsi="宋体" w:eastAsia="宋体" w:cs="宋体"/>
          <w:sz w:val="24"/>
          <w:szCs w:val="32"/>
        </w:rPr>
        <w:t>行动</w:t>
      </w:r>
    </w:p>
    <w:p w14:paraId="0561C72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rPr>
        <w:t>1. 孝心大调查：读懂长辈心愿</w:t>
      </w:r>
    </w:p>
    <w:p w14:paraId="26D478D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lang w:eastAsia="zh-CN"/>
        </w:rPr>
        <w:t>（</w:t>
      </w:r>
      <w:r>
        <w:rPr>
          <w:rFonts w:hint="eastAsia" w:ascii="宋体" w:hAnsi="宋体" w:eastAsia="宋体" w:cs="宋体"/>
          <w:sz w:val="24"/>
          <w:szCs w:val="32"/>
          <w:lang w:val="en-US" w:eastAsia="zh-CN"/>
        </w:rPr>
        <w:t>1</w:t>
      </w:r>
      <w:r>
        <w:rPr>
          <w:rFonts w:hint="eastAsia" w:ascii="宋体" w:hAnsi="宋体" w:eastAsia="宋体" w:cs="宋体"/>
          <w:sz w:val="24"/>
          <w:szCs w:val="32"/>
          <w:lang w:eastAsia="zh-CN"/>
        </w:rPr>
        <w:t>）</w:t>
      </w:r>
      <w:r>
        <w:rPr>
          <w:rFonts w:hint="eastAsia" w:ascii="宋体" w:hAnsi="宋体" w:eastAsia="宋体" w:cs="宋体"/>
          <w:sz w:val="24"/>
          <w:szCs w:val="32"/>
        </w:rPr>
        <w:t>游戏 “一站到底”：通过问答发现，我们对长辈的了解很少。</w:t>
      </w:r>
    </w:p>
    <w:p w14:paraId="4ECF329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lang w:eastAsia="zh-CN"/>
        </w:rPr>
        <w:t>（</w:t>
      </w:r>
      <w:r>
        <w:rPr>
          <w:rFonts w:hint="eastAsia" w:ascii="宋体" w:hAnsi="宋体" w:eastAsia="宋体" w:cs="宋体"/>
          <w:sz w:val="24"/>
          <w:szCs w:val="32"/>
          <w:lang w:val="en-US" w:eastAsia="zh-CN"/>
        </w:rPr>
        <w:t>2</w:t>
      </w:r>
      <w:r>
        <w:rPr>
          <w:rFonts w:hint="eastAsia" w:ascii="宋体" w:hAnsi="宋体" w:eastAsia="宋体" w:cs="宋体"/>
          <w:sz w:val="24"/>
          <w:szCs w:val="32"/>
          <w:lang w:eastAsia="zh-CN"/>
        </w:rPr>
        <w:t>）</w:t>
      </w:r>
      <w:r>
        <w:rPr>
          <w:rFonts w:hint="eastAsia" w:ascii="宋体" w:hAnsi="宋体" w:eastAsia="宋体" w:cs="宋体"/>
          <w:sz w:val="24"/>
          <w:szCs w:val="32"/>
        </w:rPr>
        <w:t>观看家长采访视频，对比感受：长辈对我们无微不至。</w:t>
      </w:r>
    </w:p>
    <w:p w14:paraId="0E2A8C3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rPr>
        <w:t>出示长辈心愿卡，明白：长辈最大的心愿就是孩子平安、懂事、优秀。</w:t>
      </w:r>
    </w:p>
    <w:p w14:paraId="486D77E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rPr>
        <w:t>得出：践行孝心，先要懂长辈、知心愿。</w:t>
      </w:r>
    </w:p>
    <w:p w14:paraId="2130C57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rPr>
        <w:t>2. 孝心分享会：书写感恩</w:t>
      </w:r>
    </w:p>
    <w:p w14:paraId="21F57AF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lang w:eastAsia="zh-CN"/>
        </w:rPr>
        <w:t>（</w:t>
      </w:r>
      <w:r>
        <w:rPr>
          <w:rFonts w:hint="eastAsia" w:ascii="宋体" w:hAnsi="宋体" w:eastAsia="宋体" w:cs="宋体"/>
          <w:sz w:val="24"/>
          <w:szCs w:val="32"/>
          <w:lang w:val="en-US" w:eastAsia="zh-CN"/>
        </w:rPr>
        <w:t>1</w:t>
      </w:r>
      <w:r>
        <w:rPr>
          <w:rFonts w:hint="eastAsia" w:ascii="宋体" w:hAnsi="宋体" w:eastAsia="宋体" w:cs="宋体"/>
          <w:sz w:val="24"/>
          <w:szCs w:val="32"/>
          <w:lang w:eastAsia="zh-CN"/>
        </w:rPr>
        <w:t>）</w:t>
      </w:r>
      <w:r>
        <w:rPr>
          <w:rFonts w:hint="eastAsia" w:ascii="宋体" w:hAnsi="宋体" w:eastAsia="宋体" w:cs="宋体"/>
          <w:sz w:val="24"/>
          <w:szCs w:val="32"/>
        </w:rPr>
        <w:t>学习感谢信句式：我要感谢____，因为____，所以我要____。</w:t>
      </w:r>
    </w:p>
    <w:p w14:paraId="47BBDCC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lang w:eastAsia="zh-CN"/>
        </w:rPr>
        <w:t>（</w:t>
      </w:r>
      <w:r>
        <w:rPr>
          <w:rFonts w:hint="eastAsia" w:ascii="宋体" w:hAnsi="宋体" w:eastAsia="宋体" w:cs="宋体"/>
          <w:sz w:val="24"/>
          <w:szCs w:val="32"/>
          <w:lang w:val="en-US" w:eastAsia="zh-CN"/>
        </w:rPr>
        <w:t>2</w:t>
      </w:r>
      <w:r>
        <w:rPr>
          <w:rFonts w:hint="eastAsia" w:ascii="宋体" w:hAnsi="宋体" w:eastAsia="宋体" w:cs="宋体"/>
          <w:sz w:val="24"/>
          <w:szCs w:val="32"/>
          <w:lang w:eastAsia="zh-CN"/>
        </w:rPr>
        <w:t>）</w:t>
      </w:r>
      <w:r>
        <w:rPr>
          <w:rFonts w:hint="eastAsia" w:ascii="宋体" w:hAnsi="宋体" w:eastAsia="宋体" w:cs="宋体"/>
          <w:sz w:val="24"/>
          <w:szCs w:val="32"/>
        </w:rPr>
        <w:t>学生口头表达或书写初稿，现场分享。</w:t>
      </w:r>
    </w:p>
    <w:p w14:paraId="6317BF3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rPr>
        <w:t>教师从 “是否具体、是否真心、是否有行动” 进行点评。</w:t>
      </w:r>
    </w:p>
    <w:p w14:paraId="29DD305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rPr>
        <w:br w:type="textWrapping"/>
      </w:r>
      <w:r>
        <w:rPr>
          <w:rFonts w:hint="eastAsia" w:ascii="宋体" w:hAnsi="宋体" w:eastAsia="宋体" w:cs="宋体"/>
          <w:sz w:val="24"/>
          <w:szCs w:val="32"/>
        </w:rPr>
        <w:t>（六）课堂总结与作业布置</w:t>
      </w:r>
    </w:p>
    <w:p w14:paraId="02C5812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lang w:val="en-US" w:eastAsia="zh-CN"/>
        </w:rPr>
        <w:t>1.</w:t>
      </w:r>
      <w:r>
        <w:rPr>
          <w:rFonts w:hint="eastAsia" w:ascii="宋体" w:hAnsi="宋体" w:eastAsia="宋体" w:cs="宋体"/>
          <w:sz w:val="24"/>
          <w:szCs w:val="32"/>
        </w:rPr>
        <w:t>总结：长辈的爱温柔又深沉，藏在日常也藏在严厉中。我们要读懂爱、理解爱、用行动回报爱，做孝顺懂事的好孩子。</w:t>
      </w:r>
    </w:p>
    <w:p w14:paraId="5D336FA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lang w:val="en-US" w:eastAsia="zh-CN"/>
        </w:rPr>
        <w:t>2.</w:t>
      </w:r>
      <w:r>
        <w:rPr>
          <w:rFonts w:hint="eastAsia" w:ascii="宋体" w:hAnsi="宋体" w:eastAsia="宋体" w:cs="宋体"/>
          <w:sz w:val="24"/>
          <w:szCs w:val="32"/>
        </w:rPr>
        <w:t>作业：</w:t>
      </w:r>
    </w:p>
    <w:p w14:paraId="28AB349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rPr>
        <w:t>完成一周孝心记录表，坚持做孝心小事。</w:t>
      </w:r>
    </w:p>
    <w:p w14:paraId="5C53C6B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r>
        <w:rPr>
          <w:rFonts w:hint="eastAsia" w:ascii="宋体" w:hAnsi="宋体" w:eastAsia="宋体" w:cs="宋体"/>
          <w:sz w:val="24"/>
          <w:szCs w:val="32"/>
        </w:rPr>
        <w:t>完善十岁成长礼感谢信，准备在仪式上分享。</w:t>
      </w:r>
    </w:p>
    <w:p w14:paraId="77FF243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4"/>
          <w:szCs w:val="32"/>
        </w:rPr>
      </w:pPr>
    </w:p>
    <w:p w14:paraId="29CBD55F">
      <w:pPr>
        <w:numPr>
          <w:ilvl w:val="0"/>
          <w:numId w:val="0"/>
        </w:numPr>
        <w:spacing w:line="360" w:lineRule="auto"/>
        <w:jc w:val="both"/>
        <w:rPr>
          <w:rFonts w:hint="eastAsia" w:ascii="宋体" w:hAnsi="宋体" w:eastAsia="宋体" w:cs="宋体"/>
          <w:b/>
          <w:bCs/>
          <w:sz w:val="28"/>
          <w:szCs w:val="28"/>
          <w:vertAlign w:val="baseline"/>
          <w:lang w:val="en-US" w:eastAsia="zh-CN"/>
        </w:rPr>
      </w:pPr>
    </w:p>
    <w:p w14:paraId="140E0480">
      <w:pPr>
        <w:numPr>
          <w:ilvl w:val="0"/>
          <w:numId w:val="0"/>
        </w:numPr>
        <w:spacing w:line="360" w:lineRule="auto"/>
        <w:jc w:val="both"/>
        <w:rPr>
          <w:rFonts w:hint="eastAsia" w:ascii="宋体" w:hAnsi="宋体" w:eastAsia="宋体" w:cs="宋体"/>
          <w:b/>
          <w:bCs/>
          <w:sz w:val="28"/>
          <w:szCs w:val="28"/>
          <w:vertAlign w:val="baseline"/>
          <w:lang w:val="en-US" w:eastAsia="zh-CN"/>
        </w:rPr>
      </w:pPr>
    </w:p>
    <w:p w14:paraId="6EA101F5">
      <w:pPr>
        <w:numPr>
          <w:ilvl w:val="0"/>
          <w:numId w:val="0"/>
        </w:numPr>
        <w:spacing w:line="360" w:lineRule="auto"/>
        <w:jc w:val="both"/>
        <w:rPr>
          <w:rFonts w:hint="eastAsia" w:ascii="宋体" w:hAnsi="宋体" w:eastAsia="宋体" w:cs="宋体"/>
          <w:b/>
          <w:bCs/>
          <w:sz w:val="28"/>
          <w:szCs w:val="28"/>
          <w:vertAlign w:val="baseline"/>
          <w:lang w:val="en-US" w:eastAsia="zh-CN"/>
        </w:rPr>
      </w:pPr>
    </w:p>
    <w:p w14:paraId="786FA550">
      <w:pPr>
        <w:numPr>
          <w:ilvl w:val="0"/>
          <w:numId w:val="0"/>
        </w:numPr>
        <w:spacing w:line="360" w:lineRule="auto"/>
        <w:jc w:val="both"/>
        <w:rPr>
          <w:rFonts w:hint="eastAsia" w:ascii="宋体" w:hAnsi="宋体" w:eastAsia="宋体" w:cs="宋体"/>
          <w:b/>
          <w:bCs/>
          <w:sz w:val="28"/>
          <w:szCs w:val="28"/>
          <w:vertAlign w:val="baseline"/>
          <w:lang w:val="en-US" w:eastAsia="zh-CN"/>
        </w:rPr>
      </w:pPr>
    </w:p>
    <w:p w14:paraId="6E81BAE2">
      <w:pPr>
        <w:numPr>
          <w:ilvl w:val="0"/>
          <w:numId w:val="0"/>
        </w:numPr>
        <w:spacing w:line="360" w:lineRule="auto"/>
        <w:jc w:val="both"/>
        <w:rPr>
          <w:rFonts w:hint="eastAsia" w:ascii="宋体" w:hAnsi="宋体" w:eastAsia="宋体" w:cs="宋体"/>
          <w:b/>
          <w:bCs/>
          <w:sz w:val="28"/>
          <w:szCs w:val="28"/>
          <w:vertAlign w:val="baseline"/>
          <w:lang w:val="en-US" w:eastAsia="zh-CN"/>
        </w:rPr>
      </w:pPr>
    </w:p>
    <w:p w14:paraId="4D1792A2">
      <w:pPr>
        <w:numPr>
          <w:ilvl w:val="0"/>
          <w:numId w:val="0"/>
        </w:numPr>
        <w:spacing w:line="360" w:lineRule="auto"/>
        <w:jc w:val="both"/>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板块二：思政学习</w:t>
      </w:r>
    </w:p>
    <w:p w14:paraId="52CEF405">
      <w:pPr>
        <w:jc w:val="center"/>
        <w:rPr>
          <w:rFonts w:hint="eastAsia" w:ascii="微软雅黑" w:hAnsi="微软雅黑" w:eastAsia="微软雅黑" w:cs="微软雅黑"/>
          <w:b/>
          <w:bCs/>
          <w:sz w:val="28"/>
          <w:szCs w:val="36"/>
        </w:rPr>
      </w:pPr>
      <w:r>
        <w:rPr>
          <w:rFonts w:hint="eastAsia" w:ascii="微软雅黑" w:hAnsi="微软雅黑" w:eastAsia="微软雅黑" w:cs="微软雅黑"/>
          <w:b/>
          <w:bCs/>
          <w:sz w:val="28"/>
          <w:szCs w:val="36"/>
          <w:lang w:val="en-US" w:eastAsia="zh-CN"/>
        </w:rPr>
        <w:t>主题：</w:t>
      </w:r>
      <w:r>
        <w:rPr>
          <w:rFonts w:hint="eastAsia" w:ascii="微软雅黑" w:hAnsi="微软雅黑" w:eastAsia="微软雅黑" w:cs="微软雅黑"/>
          <w:b/>
          <w:bCs/>
          <w:sz w:val="28"/>
          <w:szCs w:val="36"/>
        </w:rPr>
        <w:t>传承文化根脉，浸润思政课堂</w:t>
      </w:r>
    </w:p>
    <w:p w14:paraId="15F6F9AE">
      <w:pPr>
        <w:jc w:val="center"/>
        <w:rPr>
          <w:rFonts w:hint="eastAsia" w:ascii="微软雅黑" w:hAnsi="微软雅黑" w:eastAsia="微软雅黑" w:cs="微软雅黑"/>
          <w:b/>
          <w:bCs/>
          <w:sz w:val="28"/>
          <w:szCs w:val="36"/>
        </w:rPr>
      </w:pPr>
      <w:r>
        <w:rPr>
          <w:rFonts w:hint="eastAsia" w:ascii="微软雅黑" w:hAnsi="微软雅黑" w:eastAsia="微软雅黑" w:cs="微软雅黑"/>
          <w:b/>
          <w:bCs/>
          <w:sz w:val="28"/>
          <w:szCs w:val="36"/>
        </w:rPr>
        <w:t>——中华优秀传统文化融入思政课的有效性探究</w:t>
      </w:r>
    </w:p>
    <w:p w14:paraId="676AEDE3">
      <w:pPr>
        <w:jc w:val="center"/>
        <w:rPr>
          <w:rFonts w:hint="default"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常州市新北区奔牛高级中学  罗慧芳</w:t>
      </w:r>
    </w:p>
    <w:p w14:paraId="721E0D4B">
      <w:pPr>
        <w:jc w:val="center"/>
        <w:rPr>
          <w:rFonts w:hint="eastAsia" w:ascii="黑体" w:hAnsi="黑体" w:eastAsia="黑体" w:cs="黑体"/>
          <w:b/>
          <w:bCs/>
          <w:sz w:val="28"/>
          <w:szCs w:val="36"/>
        </w:rPr>
      </w:pPr>
      <w:r>
        <w:rPr>
          <w:rFonts w:hint="eastAsia" w:ascii="黑体" w:hAnsi="黑体" w:eastAsia="黑体" w:cs="黑体"/>
          <w:b/>
          <w:bCs/>
          <w:sz w:val="28"/>
          <w:szCs w:val="36"/>
          <w:lang w:val="en-US" w:eastAsia="zh-CN"/>
        </w:rPr>
        <w:t>第一模块：</w:t>
      </w:r>
      <w:r>
        <w:rPr>
          <w:rFonts w:hint="eastAsia" w:ascii="黑体" w:hAnsi="黑体" w:eastAsia="黑体" w:cs="黑体"/>
          <w:b/>
          <w:bCs/>
          <w:sz w:val="28"/>
          <w:szCs w:val="36"/>
        </w:rPr>
        <w:t>文化根脉与思政课堂的双向赋能</w:t>
      </w:r>
    </w:p>
    <w:p w14:paraId="7A9D230D">
      <w:pPr>
        <w:numPr>
          <w:ilvl w:val="0"/>
          <w:numId w:val="3"/>
        </w:numPr>
        <w:jc w:val="left"/>
        <w:rPr>
          <w:rFonts w:hint="eastAsia"/>
          <w:b/>
          <w:bCs/>
          <w:sz w:val="24"/>
          <w:szCs w:val="32"/>
          <w:lang w:val="en-US" w:eastAsia="zh-CN"/>
        </w:rPr>
      </w:pPr>
      <w:r>
        <w:rPr>
          <w:rFonts w:hint="eastAsia"/>
          <w:b/>
          <w:bCs/>
          <w:sz w:val="24"/>
          <w:szCs w:val="32"/>
          <w:lang w:val="en-US" w:eastAsia="zh-CN"/>
        </w:rPr>
        <w:t>为什么融入？中华优秀传统文化融入思政课的价值意蕴</w:t>
      </w:r>
    </w:p>
    <w:p w14:paraId="76B3FA2A">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rPr>
          <w:rFonts w:hint="default"/>
          <w:b/>
          <w:bCs/>
          <w:lang w:val="en-US" w:eastAsia="zh-CN"/>
        </w:rPr>
      </w:pPr>
      <w:r>
        <w:rPr>
          <w:rFonts w:hint="default"/>
          <w:b/>
          <w:bCs/>
          <w:lang w:val="en-US" w:eastAsia="zh-CN"/>
        </w:rPr>
        <w:t>1.整合教学资源,提升学生综合素养</w:t>
      </w:r>
    </w:p>
    <w:p w14:paraId="463B4706">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rPr>
          <w:rFonts w:hint="default"/>
          <w:b/>
          <w:bCs/>
          <w:lang w:val="en-US" w:eastAsia="zh-CN"/>
        </w:rPr>
      </w:pPr>
      <w:r>
        <w:rPr>
          <w:rFonts w:hint="default"/>
          <w:b/>
          <w:bCs/>
          <w:lang w:val="en-US" w:eastAsia="zh-CN"/>
        </w:rPr>
        <w:t>有助于丰富教学资源、促进各学科协同育人、</w:t>
      </w:r>
      <w:r>
        <w:rPr>
          <w:rFonts w:hint="eastAsia"/>
          <w:b/>
          <w:bCs/>
          <w:lang w:val="en-US" w:eastAsia="zh-CN"/>
        </w:rPr>
        <w:t>提</w:t>
      </w:r>
      <w:r>
        <w:rPr>
          <w:rFonts w:hint="default"/>
          <w:b/>
          <w:bCs/>
          <w:lang w:val="en-US" w:eastAsia="zh-CN"/>
        </w:rPr>
        <w:t>升学生综合素养。</w:t>
      </w:r>
    </w:p>
    <w:p w14:paraId="36371649">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rPr>
          <w:rFonts w:hint="eastAsia"/>
          <w:lang w:val="en-US" w:eastAsia="zh-CN"/>
        </w:rPr>
      </w:pPr>
      <w:r>
        <w:rPr>
          <w:rFonts w:hint="default"/>
          <w:lang w:val="en-US" w:eastAsia="zh-CN"/>
        </w:rPr>
        <w:t>中华优秀传统文化博大精深,为思政课发挥育人主渠道作用提供了丰富的育人资源。</w:t>
      </w:r>
    </w:p>
    <w:p w14:paraId="22541131">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rPr>
          <w:rFonts w:hint="default"/>
          <w:b/>
          <w:bCs/>
          <w:lang w:val="en-US" w:eastAsia="zh-CN"/>
        </w:rPr>
      </w:pPr>
      <w:r>
        <w:rPr>
          <w:rFonts w:hint="eastAsia"/>
          <w:b/>
          <w:bCs/>
          <w:lang w:val="en-US" w:eastAsia="zh-CN"/>
        </w:rPr>
        <w:t>（1）丰富思政课教学资源</w:t>
      </w:r>
    </w:p>
    <w:p w14:paraId="2368705F">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rPr>
          <w:rFonts w:hint="default"/>
          <w:b/>
          <w:bCs/>
          <w:lang w:val="en-US" w:eastAsia="zh-CN"/>
        </w:rPr>
      </w:pPr>
      <w:r>
        <w:rPr>
          <w:rFonts w:hint="default"/>
          <w:lang w:val="en-US" w:eastAsia="zh-CN"/>
        </w:rPr>
        <w:t>高中思政教材体系涵盖政治、经济、文化、社会、生态及党的建设</w:t>
      </w:r>
      <w:r>
        <w:rPr>
          <w:rFonts w:hint="eastAsia"/>
          <w:lang w:val="en-US" w:eastAsia="zh-CN"/>
        </w:rPr>
        <w:t>、法律与生活、逻辑与思维</w:t>
      </w:r>
      <w:r>
        <w:rPr>
          <w:rFonts w:hint="default"/>
          <w:lang w:val="en-US" w:eastAsia="zh-CN"/>
        </w:rPr>
        <w:t>等维度,这些内容与中华优秀传统文化中蕴含的哲学思想、治理智慧和伦理规范具有高度的内在契合性。中华优秀传统文化蕴含的“格物致知”的古典哲学、“为政以德”的治国理念、“厚德载物”的经济伦理、“天人合一”的生态理念、“止于至善”的品行追求等传统文化精华,</w:t>
      </w:r>
      <w:r>
        <w:rPr>
          <w:rFonts w:hint="default"/>
          <w:b/>
          <w:bCs/>
          <w:lang w:val="en-US" w:eastAsia="zh-CN"/>
        </w:rPr>
        <w:t>能够使课程内容更加丰富立体,增强课程的知识广度与文化厚度。</w:t>
      </w:r>
    </w:p>
    <w:p w14:paraId="4A9F9B14">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rPr>
          <w:rFonts w:hint="default"/>
          <w:b/>
          <w:bCs/>
          <w:lang w:val="en-US" w:eastAsia="zh-CN"/>
        </w:rPr>
      </w:pPr>
      <w:r>
        <w:rPr>
          <w:rFonts w:hint="eastAsia"/>
          <w:b/>
          <w:bCs/>
          <w:lang w:val="en-US" w:eastAsia="zh-CN"/>
        </w:rPr>
        <w:t>（2）</w:t>
      </w:r>
      <w:r>
        <w:rPr>
          <w:rFonts w:hint="default"/>
          <w:b/>
          <w:bCs/>
          <w:lang w:val="en-US" w:eastAsia="zh-CN"/>
        </w:rPr>
        <w:t>推动跨学科协同,提升学生综合素养。</w:t>
      </w:r>
    </w:p>
    <w:p w14:paraId="41C2DA1C">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rPr>
          <w:rFonts w:hint="default"/>
          <w:lang w:val="en-US" w:eastAsia="zh-CN"/>
        </w:rPr>
      </w:pPr>
      <w:r>
        <w:rPr>
          <w:rFonts w:hint="default"/>
          <w:lang w:val="en-US" w:eastAsia="zh-CN"/>
        </w:rPr>
        <w:t>高中思政课与语文、历史、地理等学科共同构成协同育人的课程体系。以中华优秀传统文化为联结纽带,有助于打破学科壁垒,实现资源整合与教学联动。</w:t>
      </w:r>
    </w:p>
    <w:p w14:paraId="1647851C">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rPr>
          <w:rFonts w:hint="eastAsia" w:ascii="楷体" w:hAnsi="楷体" w:eastAsia="楷体" w:cs="楷体"/>
          <w:lang w:val="en-US" w:eastAsia="zh-CN"/>
        </w:rPr>
      </w:pPr>
      <w:r>
        <w:rPr>
          <w:rFonts w:hint="eastAsia" w:ascii="楷体" w:hAnsi="楷体" w:eastAsia="楷体" w:cs="楷体"/>
          <w:lang w:val="en-US" w:eastAsia="zh-CN"/>
        </w:rPr>
        <w:t>例如,教学必修4《哲学与文化》《文化的交流与交融》时,我以敦煌飞天为主题，融合丝绸之路的地图等资源，进一步引出乐器等艺术资源，并从飞天形象的转变带着学生深入感受敦煌背后所承载的中华文化的交流与交融过程，进而理解中华文化在交流互鉴中形成的强大包容性。</w:t>
      </w:r>
    </w:p>
    <w:p w14:paraId="061F3513">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rPr>
          <w:rFonts w:hint="default"/>
          <w:b/>
          <w:bCs/>
          <w:lang w:val="en-US" w:eastAsia="zh-CN"/>
        </w:rPr>
      </w:pPr>
      <w:r>
        <w:rPr>
          <w:rFonts w:hint="default"/>
          <w:lang w:val="en-US" w:eastAsia="zh-CN"/>
        </w:rPr>
        <w:t>通过这样的教学设计,</w:t>
      </w:r>
      <w:r>
        <w:rPr>
          <w:rFonts w:hint="default"/>
          <w:b/>
          <w:bCs/>
          <w:lang w:val="en-US" w:eastAsia="zh-CN"/>
        </w:rPr>
        <w:t>学生不仅能贯通多学科知识,还能在真实文化场景中提高文化理解、价值判断与综合思维能力。</w:t>
      </w:r>
    </w:p>
    <w:p w14:paraId="51EE0698">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rPr>
          <w:rFonts w:hint="default"/>
          <w:b/>
          <w:bCs/>
          <w:lang w:val="en-US" w:eastAsia="zh-CN"/>
        </w:rPr>
      </w:pPr>
      <w:r>
        <w:rPr>
          <w:rFonts w:hint="default"/>
          <w:b/>
          <w:bCs/>
          <w:lang w:val="en-US" w:eastAsia="zh-CN"/>
        </w:rPr>
        <w:t>2.增进政治认同,铸牢价值信念</w:t>
      </w:r>
    </w:p>
    <w:p w14:paraId="1B37B8E5">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rPr>
          <w:rFonts w:hint="default"/>
          <w:lang w:val="en-US" w:eastAsia="zh-CN"/>
        </w:rPr>
      </w:pPr>
      <w:r>
        <w:rPr>
          <w:rFonts w:hint="default"/>
          <w:lang w:val="en-US" w:eastAsia="zh-CN"/>
        </w:rPr>
        <w:t>中华优秀传统文化蕴含的治国理念、价值追求和道德规范与当代中国政治理念高度契合,为高中思政课培养学生政治认同、坚定理想信念提供了丰厚的文理念传导化滋养。首先,传承家国情怀,增强学生的国家认同。中国特色社会主义共同理想与共产主义远大理想的</w:t>
      </w:r>
    </w:p>
    <w:p w14:paraId="5A9A3CBF">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rPr>
          <w:rFonts w:hint="default"/>
          <w:lang w:val="en-US" w:eastAsia="zh-CN"/>
        </w:rPr>
      </w:pPr>
      <w:r>
        <w:rPr>
          <w:rFonts w:hint="default"/>
          <w:lang w:val="en-US" w:eastAsia="zh-CN"/>
        </w:rPr>
        <w:t>确立,离不开中华文化的深厚土壤。在高中思政课教学中,引入中华优秀传统文化中“家国同构”国家观、“有无相生”辩证观、“缘法而治”法治观、“知行合一”实践观,有助于学生深入理解中华民族伟大复兴与中国式现代化的深刻内涵,从而增强对国家的热爱与忠诚,提高社会责任感和历史使命感。</w:t>
      </w:r>
    </w:p>
    <w:p w14:paraId="70E72233">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rPr>
          <w:rFonts w:hint="eastAsia" w:ascii="楷体" w:hAnsi="楷体" w:eastAsia="楷体" w:cs="楷体"/>
          <w:lang w:val="en-US" w:eastAsia="zh-CN"/>
        </w:rPr>
      </w:pPr>
      <w:r>
        <w:rPr>
          <w:rFonts w:hint="eastAsia" w:ascii="楷体" w:hAnsi="楷体" w:eastAsia="楷体" w:cs="楷体"/>
          <w:lang w:val="en-US" w:eastAsia="zh-CN"/>
        </w:rPr>
        <w:t>例如,教学必修1《中国特色社会主义》中“中华民族从站起来、富起来到强起来的历程”时,融入革命英雄事迹与“革故鼎新”的改革精神,帮助学生理解中国特色社会主义实践,树立“天下兴亡,匹夫有责”家国情怀,建构起个人命运与国家发展之间的桥梁。</w:t>
      </w:r>
    </w:p>
    <w:p w14:paraId="3EC7988D">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rPr>
          <w:rFonts w:hint="eastAsia" w:ascii="宋体" w:hAnsi="宋体" w:eastAsia="宋体" w:cs="宋体"/>
          <w:lang w:val="en-US" w:eastAsia="zh-CN"/>
        </w:rPr>
      </w:pPr>
      <w:r>
        <w:rPr>
          <w:rFonts w:hint="default"/>
          <w:lang w:val="en-US" w:eastAsia="zh-CN"/>
        </w:rPr>
        <w:t>以坚定的文化根基与思政课程内容有机融合,不仅能引导学生准确理解党和国家的方针、政策,更有助于弘扬社会主义核心价值观。中华优秀传统文化所倡导的“仁、义、礼、智、信”等核心价值,与社会主义核心价值观在价值取向、社会规范、道德准则等方面相契合。将中华优秀传统文化融入思政课,有助于夯实学生思想根基,培养理性平和的社会心态,激发学生投身社会主义现代化强国建设</w:t>
      </w:r>
      <w:r>
        <w:rPr>
          <w:rFonts w:hint="eastAsia" w:ascii="楷体" w:hAnsi="楷体" w:eastAsia="楷体" w:cs="楷体"/>
          <w:lang w:val="en-US" w:eastAsia="zh-CN"/>
        </w:rPr>
        <w:t>的</w:t>
      </w:r>
      <w:r>
        <w:rPr>
          <w:rFonts w:hint="eastAsia" w:ascii="宋体" w:hAnsi="宋体" w:eastAsia="宋体" w:cs="宋体"/>
          <w:lang w:val="en-US" w:eastAsia="zh-CN"/>
        </w:rPr>
        <w:t>积极性。</w:t>
      </w:r>
    </w:p>
    <w:p w14:paraId="7221DA4B">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rPr>
          <w:rFonts w:hint="eastAsia" w:ascii="楷体" w:hAnsi="楷体" w:eastAsia="楷体" w:cs="楷体"/>
          <w:lang w:val="en-US" w:eastAsia="zh-CN"/>
        </w:rPr>
      </w:pPr>
      <w:r>
        <w:rPr>
          <w:rFonts w:hint="eastAsia" w:ascii="楷体" w:hAnsi="楷体" w:eastAsia="楷体" w:cs="楷体"/>
          <w:lang w:val="en-US" w:eastAsia="zh-CN"/>
        </w:rPr>
        <w:t>例如,教学必修2《经济与社会》中“基本经济制度和经济体制”时,引入“义利统一”观念,帮助学生理解我国基本经济制度中公有制为主体、多种所有制经济共同发展的合理性,并引导学生正确处理个人与集体、社会之间的关系。</w:t>
      </w:r>
    </w:p>
    <w:p w14:paraId="226D5879">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rPr>
          <w:rFonts w:hint="eastAsia" w:ascii="宋体" w:hAnsi="宋体" w:eastAsia="宋体" w:cs="宋体"/>
          <w:b/>
          <w:bCs/>
          <w:lang w:val="en-US" w:eastAsia="zh-CN"/>
        </w:rPr>
      </w:pPr>
      <w:r>
        <w:rPr>
          <w:rFonts w:hint="eastAsia" w:ascii="宋体" w:hAnsi="宋体" w:eastAsia="宋体" w:cs="宋体"/>
          <w:b/>
          <w:bCs/>
          <w:lang w:val="en-US" w:eastAsia="zh-CN"/>
        </w:rPr>
        <w:t>有助于学生深入理解中华民族伟大复兴与中国式现代化的深刻内涵，增强学生的国家认同，弘扬社会主义核心价值观。</w:t>
      </w:r>
    </w:p>
    <w:p w14:paraId="4CBD1EBB">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rPr>
          <w:rFonts w:hint="default"/>
          <w:b/>
          <w:bCs/>
          <w:lang w:val="en-US" w:eastAsia="zh-CN"/>
        </w:rPr>
      </w:pPr>
      <w:r>
        <w:rPr>
          <w:rFonts w:hint="default"/>
          <w:b/>
          <w:bCs/>
          <w:lang w:val="en-US" w:eastAsia="zh-CN"/>
        </w:rPr>
        <w:t>3.赓续中华文脉,培育时代新人</w:t>
      </w:r>
    </w:p>
    <w:p w14:paraId="48A7FD0D">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rPr>
          <w:rFonts w:hint="default"/>
          <w:lang w:val="en-US" w:eastAsia="zh-CN"/>
        </w:rPr>
      </w:pPr>
      <w:r>
        <w:rPr>
          <w:rFonts w:hint="default"/>
          <w:lang w:val="en-US" w:eastAsia="zh-CN"/>
        </w:rPr>
        <w:t>中华优秀传统文化是中华民族深厚的精神根脉,将其融入高中思政课,既能丰富课程内涵,又有助于推动文化传承与创新,为培养担当民族复兴大任的时代新人奠定思想基础。在思政课中融入中华优秀传统文化,应立足社会实际,结合时事热点,对其核心价值观念进行现代化诠释,使其更贴合时代需求。</w:t>
      </w:r>
    </w:p>
    <w:p w14:paraId="074BCBC8">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rPr>
          <w:rFonts w:hint="eastAsia" w:ascii="楷体" w:hAnsi="楷体" w:eastAsia="楷体" w:cs="楷体"/>
          <w:lang w:val="en-US" w:eastAsia="zh-CN"/>
        </w:rPr>
      </w:pPr>
      <w:r>
        <w:rPr>
          <w:rFonts w:hint="eastAsia" w:ascii="楷体" w:hAnsi="楷体" w:eastAsia="楷体" w:cs="楷体"/>
          <w:lang w:val="en-US" w:eastAsia="zh-CN"/>
        </w:rPr>
        <w:t>例如：在讲授必修4《哲学与文化》8.1文化的民族性与多样性时，本课我以当时较火的“很多人选择中式婚礼导入”，带领学生了解不同地方的婚俗，引导学生为什么大家偏爱中式？比进一步就民族节日、风俗等进行分享，让传统文化以直观的形式进入课堂，并进一步设计思辨环节“如何对待中西方节日”，进而讲授本课如何对待文化多样性的态度。</w:t>
      </w:r>
    </w:p>
    <w:p w14:paraId="0294BE8B">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rPr>
          <w:rFonts w:hint="eastAsia" w:ascii="楷体" w:hAnsi="楷体" w:eastAsia="楷体" w:cs="楷体"/>
          <w:lang w:val="en-US" w:eastAsia="zh-CN"/>
        </w:rPr>
      </w:pPr>
      <w:r>
        <w:rPr>
          <w:rFonts w:hint="eastAsia" w:ascii="楷体" w:hAnsi="楷体" w:eastAsia="楷体" w:cs="楷体"/>
          <w:lang w:val="en-US" w:eastAsia="zh-CN"/>
        </w:rPr>
        <w:t>在讲授8.2文化的交流与交融时设计“头脑风暴活动：千年传承，让敦煌飞天走向世界”，让传统文化以更生动的形式进入课堂，有利于拓宽传播与推广路径,提高育人实效。有助于推动中华优秀传统文化创造性转化和创新性发展，增强文化自信，培养学生的创新思维。</w:t>
      </w:r>
    </w:p>
    <w:p w14:paraId="04E37B51">
      <w:pPr>
        <w:jc w:val="center"/>
        <w:rPr>
          <w:rFonts w:hint="default" w:ascii="黑体" w:hAnsi="黑体" w:eastAsia="黑体" w:cs="黑体"/>
          <w:b/>
          <w:bCs/>
          <w:sz w:val="28"/>
          <w:szCs w:val="36"/>
          <w:lang w:val="en-US" w:eastAsia="zh-CN"/>
        </w:rPr>
      </w:pPr>
      <w:r>
        <w:rPr>
          <w:rFonts w:hint="eastAsia" w:ascii="黑体" w:hAnsi="黑体" w:eastAsia="黑体" w:cs="黑体"/>
          <w:b/>
          <w:bCs/>
          <w:sz w:val="28"/>
          <w:szCs w:val="36"/>
          <w:lang w:val="en-US" w:eastAsia="zh-CN"/>
        </w:rPr>
        <w:t>第二模块：文化根脉浸润思政课堂的现实困境</w:t>
      </w:r>
    </w:p>
    <w:p w14:paraId="1A1270C7">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rPr>
          <w:rFonts w:hint="eastAsia"/>
          <w:b/>
          <w:bCs/>
          <w:sz w:val="24"/>
          <w:szCs w:val="32"/>
          <w:lang w:val="en-US" w:eastAsia="zh-CN"/>
        </w:rPr>
      </w:pPr>
      <w:r>
        <w:rPr>
          <w:rFonts w:hint="eastAsia"/>
          <w:b/>
          <w:bCs/>
          <w:sz w:val="24"/>
          <w:szCs w:val="32"/>
          <w:lang w:val="en-US" w:eastAsia="zh-CN"/>
        </w:rPr>
        <w:t>二、中华优秀传统文化融入思政课存在的问题</w:t>
      </w:r>
    </w:p>
    <w:p w14:paraId="0E2EB795">
      <w:pPr>
        <w:numPr>
          <w:ilvl w:val="0"/>
          <w:numId w:val="0"/>
        </w:numPr>
        <w:jc w:val="left"/>
        <w:rPr>
          <w:rFonts w:hint="default"/>
          <w:lang w:val="en-US" w:eastAsia="zh-CN"/>
        </w:rPr>
      </w:pPr>
      <w:r>
        <w:rPr>
          <w:rFonts w:hint="default"/>
          <w:lang w:val="en-US" w:eastAsia="zh-CN"/>
        </w:rPr>
        <w:t>办好思政课关键在教师。实现中华优秀传统文化与高中思政课深度融合,需要依托教师卓越的教学技能与扎实的文化底蕴。</w:t>
      </w:r>
    </w:p>
    <w:p w14:paraId="5C0AA77A">
      <w:pPr>
        <w:numPr>
          <w:ilvl w:val="0"/>
          <w:numId w:val="0"/>
        </w:numPr>
        <w:jc w:val="left"/>
        <w:rPr>
          <w:rFonts w:hint="default"/>
          <w:lang w:val="en-US" w:eastAsia="zh-CN"/>
        </w:rPr>
      </w:pPr>
      <w:r>
        <w:rPr>
          <w:rFonts w:hint="default"/>
          <w:lang w:val="en-US" w:eastAsia="zh-CN"/>
        </w:rPr>
        <w:t>然而,当前高中思政课教师 在传统文化素养方面仍存在明显短板,制约着融合教学的深入开展。所谓教师传统文化素养,是指教师围绕中华民族共同体意识开展教育教学时所应具备的 知识、能力与态度等综合品质,这是一种通过后天系统学习与实践养成的专业素养。</w:t>
      </w:r>
    </w:p>
    <w:p w14:paraId="1283F8EB">
      <w:pPr>
        <w:numPr>
          <w:ilvl w:val="0"/>
          <w:numId w:val="0"/>
        </w:numPr>
        <w:jc w:val="left"/>
        <w:rPr>
          <w:rFonts w:hint="default"/>
          <w:b/>
          <w:bCs/>
          <w:lang w:val="en-US" w:eastAsia="zh-CN"/>
        </w:rPr>
      </w:pPr>
      <w:r>
        <w:rPr>
          <w:rFonts w:hint="default"/>
          <w:lang w:val="en-US" w:eastAsia="zh-CN"/>
        </w:rPr>
        <w:t>具体来看,教师传统文化素养不足主要体现在:是传统文化储备碎片化,系统认知较为欠缺。中华优秀传统文化涵 盖哲学思想、道德伦理、历史人文、文学艺术等领域, 兼具综合性与系统性。部分政治教师的传统文化知识大多源于零散培训、大众媒体传播或个人兴趣积累,缺乏对传统文化的系统学习,既不熟悉儒释道等主流思想的发展脉络,又对传统制度文化、民俗文化、科技文化等领域了解有限,</w:t>
      </w:r>
      <w:r>
        <w:rPr>
          <w:rFonts w:hint="default"/>
          <w:b/>
          <w:bCs/>
          <w:lang w:val="en-US" w:eastAsia="zh-CN"/>
        </w:rPr>
        <w:t>在教学中容易出现知识点混淆、文化语境误读的情况。</w:t>
      </w:r>
    </w:p>
    <w:p w14:paraId="431C91CE">
      <w:pPr>
        <w:numPr>
          <w:ilvl w:val="0"/>
          <w:numId w:val="0"/>
        </w:numPr>
        <w:jc w:val="left"/>
        <w:rPr>
          <w:rFonts w:hint="default"/>
          <w:b/>
          <w:bCs/>
          <w:lang w:val="en-US" w:eastAsia="zh-CN"/>
        </w:rPr>
      </w:pPr>
      <w:r>
        <w:rPr>
          <w:rFonts w:hint="default"/>
          <w:b w:val="0"/>
          <w:bCs w:val="0"/>
          <w:lang w:val="en-US" w:eastAsia="zh-CN"/>
        </w:rPr>
        <w:t>部分教师对传统文化的理解仍停留在名句背诵、故事复述等浅表层面,</w:t>
      </w:r>
      <w:r>
        <w:rPr>
          <w:rFonts w:hint="default"/>
          <w:b/>
          <w:bCs/>
          <w:lang w:val="en-US" w:eastAsia="zh-CN"/>
        </w:rPr>
        <w:t>缺乏对文化精神内涵与时代价值的深入挖掘。</w:t>
      </w:r>
    </w:p>
    <w:p w14:paraId="056DDE34">
      <w:pPr>
        <w:numPr>
          <w:ilvl w:val="0"/>
          <w:numId w:val="0"/>
        </w:numPr>
        <w:ind w:left="315" w:leftChars="0"/>
        <w:rPr>
          <w:rFonts w:hint="eastAsia"/>
          <w:lang w:eastAsia="zh-CN"/>
        </w:rPr>
      </w:pPr>
      <w:r>
        <w:rPr>
          <w:rFonts w:hint="eastAsia"/>
          <w:b/>
          <w:bCs/>
          <w:lang w:val="en-US" w:eastAsia="zh-CN"/>
        </w:rPr>
        <w:t>2.</w:t>
      </w:r>
      <w:r>
        <w:rPr>
          <w:rFonts w:hint="eastAsia" w:eastAsiaTheme="minorEastAsia"/>
          <w:b/>
          <w:bCs/>
          <w:lang w:eastAsia="zh-CN"/>
        </w:rPr>
        <w:t>融合</w:t>
      </w:r>
      <w:r>
        <w:rPr>
          <w:rFonts w:hint="eastAsia"/>
          <w:b/>
          <w:bCs/>
          <w:lang w:val="en-US" w:eastAsia="zh-CN"/>
        </w:rPr>
        <w:t>过程</w:t>
      </w:r>
      <w:r>
        <w:rPr>
          <w:rFonts w:hint="eastAsia" w:eastAsiaTheme="minorEastAsia"/>
          <w:b/>
          <w:bCs/>
          <w:lang w:eastAsia="zh-CN"/>
        </w:rPr>
        <w:t xml:space="preserve">存在浅表化倾向 </w:t>
      </w:r>
    </w:p>
    <w:p w14:paraId="788CB2C2">
      <w:pPr>
        <w:keepNext w:val="0"/>
        <w:keepLines w:val="0"/>
        <w:pageBreakBefore w:val="0"/>
        <w:widowControl w:val="0"/>
        <w:numPr>
          <w:ilvl w:val="0"/>
          <w:numId w:val="0"/>
        </w:numPr>
        <w:kinsoku/>
        <w:wordWrap/>
        <w:overflowPunct/>
        <w:topLinePunct w:val="0"/>
        <w:autoSpaceDE/>
        <w:autoSpaceDN/>
        <w:bidi w:val="0"/>
        <w:adjustRightInd/>
        <w:snapToGrid/>
        <w:ind w:left="0" w:leftChars="0" w:firstLine="420" w:firstLineChars="200"/>
        <w:textAlignment w:val="auto"/>
        <w:rPr>
          <w:rFonts w:hint="eastAsia"/>
          <w:lang w:eastAsia="zh-CN"/>
        </w:rPr>
      </w:pPr>
      <w:r>
        <w:rPr>
          <w:rFonts w:hint="eastAsia" w:eastAsiaTheme="minorEastAsia"/>
          <w:lang w:eastAsia="zh-CN"/>
        </w:rPr>
        <w:t>中华优秀传统文化与高中思政课有效融合,关键在于把握恰当的融合深度与逻辑自洽性。在当前教学实践中,内容融合存在浅表化倾向。未能深入挖掘其与思政课主题教学内容的内在联系</w:t>
      </w:r>
      <w:r>
        <w:rPr>
          <w:rFonts w:hint="eastAsia"/>
          <w:lang w:eastAsia="zh-CN"/>
        </w:rPr>
        <w:t>。</w:t>
      </w:r>
    </w:p>
    <w:p w14:paraId="5C88C76A">
      <w:pPr>
        <w:keepNext w:val="0"/>
        <w:keepLines w:val="0"/>
        <w:pageBreakBefore w:val="0"/>
        <w:widowControl w:val="0"/>
        <w:numPr>
          <w:ilvl w:val="0"/>
          <w:numId w:val="0"/>
        </w:numPr>
        <w:kinsoku/>
        <w:wordWrap/>
        <w:overflowPunct/>
        <w:topLinePunct w:val="0"/>
        <w:autoSpaceDE/>
        <w:autoSpaceDN/>
        <w:bidi w:val="0"/>
        <w:adjustRightInd/>
        <w:snapToGrid/>
        <w:ind w:left="0" w:leftChars="0" w:firstLine="422" w:firstLineChars="200"/>
        <w:textAlignment w:val="auto"/>
        <w:rPr>
          <w:rFonts w:hint="eastAsia"/>
          <w:b/>
          <w:bCs/>
          <w:lang w:val="en-US" w:eastAsia="zh-CN"/>
        </w:rPr>
      </w:pPr>
      <w:r>
        <w:rPr>
          <w:rFonts w:hint="eastAsia"/>
          <w:b/>
          <w:bCs/>
          <w:lang w:val="en-US" w:eastAsia="zh-CN"/>
        </w:rPr>
        <w:t>从教学设计来看：</w:t>
      </w:r>
    </w:p>
    <w:p w14:paraId="7EA4C24B">
      <w:pPr>
        <w:keepNext w:val="0"/>
        <w:keepLines w:val="0"/>
        <w:pageBreakBefore w:val="0"/>
        <w:widowControl w:val="0"/>
        <w:numPr>
          <w:ilvl w:val="0"/>
          <w:numId w:val="0"/>
        </w:numPr>
        <w:kinsoku/>
        <w:wordWrap/>
        <w:overflowPunct/>
        <w:topLinePunct w:val="0"/>
        <w:autoSpaceDE/>
        <w:autoSpaceDN/>
        <w:bidi w:val="0"/>
        <w:adjustRightInd/>
        <w:snapToGrid/>
        <w:ind w:left="0" w:leftChars="0" w:firstLine="420" w:firstLineChars="200"/>
        <w:textAlignment w:val="auto"/>
        <w:rPr>
          <w:rFonts w:hint="default"/>
          <w:lang w:val="en-US" w:eastAsia="zh-CN"/>
        </w:rPr>
      </w:pPr>
      <w:r>
        <w:rPr>
          <w:rFonts w:hint="eastAsia"/>
          <w:lang w:val="en-US" w:eastAsia="zh-CN"/>
        </w:rPr>
        <w:t>一未准确把握课程标准和学科核心素养，逻辑融合浅层化,价值转化不充分。</w:t>
      </w:r>
      <w:r>
        <w:rPr>
          <w:rFonts w:hint="eastAsia" w:eastAsiaTheme="minorEastAsia"/>
          <w:lang w:eastAsia="zh-CN"/>
        </w:rPr>
        <w:t xml:space="preserve">将中华优秀传统文化融入高中思政课教学更深层次的问题在于,融合过程偏重工具理性,即强调传统文化作为教学素材的辅助功能,而未能实现其在价值引导层面的育人功能,注重理解素材内容与诠释主题,无法将其中的精神实质与思政课的道理进行精准交融,进一步实现融入的价值理性。 </w:t>
      </w:r>
      <w:r>
        <w:rPr>
          <w:rFonts w:hint="eastAsia"/>
          <w:lang w:val="en-US" w:eastAsia="zh-CN"/>
        </w:rPr>
        <w:t>二未基于学生学情选材或设计，多停留在简单引用或机械拼接，与学生生活情境相关性弱。</w:t>
      </w:r>
    </w:p>
    <w:p w14:paraId="7FAE20CF">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default" w:eastAsiaTheme="minorEastAsia"/>
          <w:b/>
          <w:bCs/>
          <w:lang w:val="en-US" w:eastAsia="zh-CN"/>
        </w:rPr>
      </w:pPr>
      <w:r>
        <w:rPr>
          <w:rFonts w:hint="eastAsia"/>
          <w:b/>
          <w:bCs/>
          <w:lang w:val="en-US" w:eastAsia="zh-CN"/>
        </w:rPr>
        <w:t>从教学方法来看；</w:t>
      </w:r>
    </w:p>
    <w:p w14:paraId="550540DD">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eastAsiaTheme="minorEastAsia"/>
          <w:lang w:eastAsia="zh-CN"/>
        </w:rPr>
      </w:pPr>
      <w:r>
        <w:rPr>
          <w:rFonts w:hint="eastAsia" w:eastAsiaTheme="minorEastAsia"/>
          <w:b/>
          <w:bCs/>
          <w:lang w:eastAsia="zh-CN"/>
        </w:rPr>
        <w:t>融合教学方法缺乏灵活性</w:t>
      </w:r>
      <w:r>
        <w:rPr>
          <w:rFonts w:hint="eastAsia"/>
          <w:b/>
          <w:bCs/>
          <w:lang w:eastAsia="zh-CN"/>
        </w:rPr>
        <w:t>。</w:t>
      </w:r>
      <w:r>
        <w:rPr>
          <w:rFonts w:hint="eastAsia" w:eastAsiaTheme="minorEastAsia"/>
          <w:lang w:eastAsia="zh-CN"/>
        </w:rPr>
        <w:t xml:space="preserve">教学方法单一,学生参与度不足。中华优秀传统文化融入高中思政课教学时,仍以“教师讲授,学生听讲”传统模式为主,形成“政治理论知识+传统文化素材”简单叠加。单向灌输的教学方式,不仅致 使课堂氛围枯燥、学生兴趣不高,还难以激发学生主动思考、深度参与。其背后原因有二:一是教师尚未完全摆脱“以教师为中心”灌输式教学思维,忽视学生主体地位与自主学习能力培养;二是教师在教学创新与信息技术应用方面的意识与能力不足,未能灵活运 用现代教育手段增强课堂的互动性与生成性。因此, 有必要推动融合教学方式从“机械嫁接”向“有机生成”转变,增强融合过程的互动性与创造性,切实提高 中华优秀传统文化育人的实效性与感染力。 </w:t>
      </w:r>
    </w:p>
    <w:p w14:paraId="6DEBFFB7">
      <w:pPr>
        <w:jc w:val="center"/>
        <w:rPr>
          <w:rFonts w:hint="eastAsia" w:ascii="黑体" w:hAnsi="黑体" w:eastAsia="黑体" w:cs="黑体"/>
          <w:b/>
          <w:bCs/>
          <w:sz w:val="28"/>
          <w:szCs w:val="36"/>
          <w:lang w:val="en-US" w:eastAsia="zh-CN"/>
        </w:rPr>
      </w:pPr>
      <w:r>
        <w:rPr>
          <w:rFonts w:hint="eastAsia" w:ascii="黑体" w:hAnsi="黑体" w:eastAsia="黑体" w:cs="黑体"/>
          <w:b/>
          <w:bCs/>
          <w:sz w:val="28"/>
          <w:szCs w:val="36"/>
          <w:lang w:val="en-US" w:eastAsia="zh-CN"/>
        </w:rPr>
        <w:t>第三模块：文化根脉何以“有效”浸润思政课堂</w:t>
      </w:r>
    </w:p>
    <w:p w14:paraId="42A4BA3C">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eastAsia"/>
          <w:b/>
          <w:bCs/>
          <w:lang w:eastAsia="zh-CN"/>
        </w:rPr>
      </w:pPr>
      <w:r>
        <w:rPr>
          <w:rFonts w:hint="eastAsia"/>
          <w:b/>
          <w:bCs/>
          <w:lang w:eastAsia="zh-CN"/>
        </w:rPr>
        <w:t>三、中华优秀传统文化融入思政课的有效性思考</w:t>
      </w:r>
    </w:p>
    <w:p w14:paraId="7BB84A3B">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default"/>
          <w:b/>
          <w:bCs/>
          <w:lang w:val="en-US" w:eastAsia="zh-CN"/>
        </w:rPr>
      </w:pPr>
      <w:r>
        <w:rPr>
          <w:rFonts w:hint="default"/>
          <w:b/>
          <w:bCs/>
          <w:lang w:val="en-US" w:eastAsia="zh-CN"/>
        </w:rPr>
        <w:t>1.着力提升教师传统文化素养</w:t>
      </w:r>
    </w:p>
    <w:p w14:paraId="7E1673C8">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default"/>
          <w:lang w:val="en-US" w:eastAsia="zh-CN"/>
        </w:rPr>
      </w:pPr>
      <w:r>
        <w:rPr>
          <w:rFonts w:hint="eastAsia"/>
          <w:lang w:val="en-US" w:eastAsia="zh-CN"/>
        </w:rPr>
        <w:t>平台支持：</w:t>
      </w:r>
    </w:p>
    <w:p w14:paraId="7203347F">
      <w:pPr>
        <w:keepNext w:val="0"/>
        <w:keepLines w:val="0"/>
        <w:pageBreakBefore w:val="0"/>
        <w:widowControl w:val="0"/>
        <w:numPr>
          <w:ilvl w:val="0"/>
          <w:numId w:val="4"/>
        </w:numPr>
        <w:kinsoku/>
        <w:wordWrap/>
        <w:overflowPunct/>
        <w:topLinePunct w:val="0"/>
        <w:autoSpaceDE/>
        <w:autoSpaceDN/>
        <w:bidi w:val="0"/>
        <w:adjustRightInd/>
        <w:snapToGrid/>
        <w:ind w:left="0" w:leftChars="0"/>
        <w:jc w:val="left"/>
        <w:textAlignment w:val="auto"/>
        <w:rPr>
          <w:rFonts w:hint="default"/>
          <w:lang w:val="en-US" w:eastAsia="zh-CN"/>
        </w:rPr>
      </w:pPr>
      <w:r>
        <w:rPr>
          <w:rFonts w:hint="default"/>
          <w:lang w:val="en-US" w:eastAsia="zh-CN"/>
        </w:rPr>
        <w:t>加强教师队伍的培训机制。教育部门或学校可开设面向教师的中华优秀传统文化专题培训、研学实践活动等。</w:t>
      </w:r>
    </w:p>
    <w:p w14:paraId="7AD7F8A7">
      <w:pPr>
        <w:keepNext w:val="0"/>
        <w:keepLines w:val="0"/>
        <w:pageBreakBefore w:val="0"/>
        <w:widowControl w:val="0"/>
        <w:numPr>
          <w:ilvl w:val="0"/>
          <w:numId w:val="4"/>
        </w:numPr>
        <w:kinsoku/>
        <w:wordWrap/>
        <w:overflowPunct/>
        <w:topLinePunct w:val="0"/>
        <w:autoSpaceDE/>
        <w:autoSpaceDN/>
        <w:bidi w:val="0"/>
        <w:adjustRightInd/>
        <w:snapToGrid/>
        <w:ind w:left="0" w:leftChars="0"/>
        <w:jc w:val="left"/>
        <w:textAlignment w:val="auto"/>
        <w:rPr>
          <w:rFonts w:hint="default"/>
          <w:lang w:val="en-US" w:eastAsia="zh-CN"/>
        </w:rPr>
      </w:pPr>
      <w:r>
        <w:rPr>
          <w:rFonts w:hint="default"/>
          <w:lang w:val="en-US" w:eastAsia="zh-CN"/>
        </w:rPr>
        <w:t>学校</w:t>
      </w:r>
      <w:r>
        <w:rPr>
          <w:rFonts w:hint="eastAsia"/>
          <w:lang w:val="en-US" w:eastAsia="zh-CN"/>
        </w:rPr>
        <w:t>牵头</w:t>
      </w:r>
      <w:r>
        <w:rPr>
          <w:rFonts w:hint="default"/>
          <w:lang w:val="en-US" w:eastAsia="zh-CN"/>
        </w:rPr>
        <w:t>打造传统文化特色品牌项目、课题研究等。</w:t>
      </w:r>
    </w:p>
    <w:p w14:paraId="78D49850">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default"/>
          <w:lang w:val="en-US" w:eastAsia="zh-CN"/>
        </w:rPr>
      </w:pPr>
      <w:r>
        <w:rPr>
          <w:rFonts w:hint="eastAsia"/>
          <w:lang w:val="en-US" w:eastAsia="zh-CN"/>
        </w:rPr>
        <w:t>（3）</w:t>
      </w:r>
      <w:r>
        <w:rPr>
          <w:rFonts w:hint="default"/>
          <w:lang w:val="en-US" w:eastAsia="zh-CN"/>
        </w:rPr>
        <w:t>完善教师激励机制与专业发展支持机制。学校还可以建立涵盖教学创新、资源开发、课程设计等维度的评价与激励机制, 开展相关教学展示项目，设立专项教学成果奖励等。</w:t>
      </w:r>
    </w:p>
    <w:p w14:paraId="56C96F43">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eastAsia"/>
          <w:lang w:val="en-US" w:eastAsia="zh-CN"/>
        </w:rPr>
      </w:pPr>
      <w:r>
        <w:rPr>
          <w:rFonts w:hint="eastAsia"/>
          <w:lang w:val="en-US" w:eastAsia="zh-CN"/>
        </w:rPr>
        <w:t>教师自身：</w:t>
      </w:r>
    </w:p>
    <w:p w14:paraId="50A23BCD">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default"/>
          <w:lang w:val="en-US" w:eastAsia="zh-CN"/>
        </w:rPr>
      </w:pPr>
      <w:r>
        <w:rPr>
          <w:rFonts w:hint="default"/>
          <w:lang w:val="en-US" w:eastAsia="zh-CN"/>
        </w:rPr>
        <w:t>（1）通过阅读传统文化相关的书籍（哲学、历史、民俗学等）、观看网上课程、纪录片等提高传统文化的理论素养。</w:t>
      </w:r>
    </w:p>
    <w:p w14:paraId="78E02EED">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default"/>
          <w:lang w:val="en-US" w:eastAsia="zh-CN"/>
        </w:rPr>
      </w:pPr>
      <w:r>
        <w:rPr>
          <w:rFonts w:hint="eastAsia"/>
          <w:lang w:val="en-US" w:eastAsia="zh-CN"/>
        </w:rPr>
        <w:t>（</w:t>
      </w:r>
      <w:r>
        <w:rPr>
          <w:rFonts w:hint="default"/>
          <w:lang w:val="en-US" w:eastAsia="zh-CN"/>
        </w:rPr>
        <w:t>2）丰富生活体验，自觉做中华优秀传统文化的传承者</w:t>
      </w:r>
    </w:p>
    <w:p w14:paraId="1CAF9DA0">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default"/>
          <w:lang w:val="en-US" w:eastAsia="zh-CN"/>
        </w:rPr>
      </w:pPr>
      <w:r>
        <w:rPr>
          <w:rFonts w:hint="default"/>
          <w:lang w:val="en-US" w:eastAsia="zh-CN"/>
        </w:rPr>
        <w:t>强化对本土资源的实践走访与研究；</w:t>
      </w:r>
    </w:p>
    <w:p w14:paraId="6250822E">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default"/>
          <w:lang w:val="en-US" w:eastAsia="zh-CN"/>
        </w:rPr>
      </w:pPr>
      <w:r>
        <w:rPr>
          <w:rFonts w:hint="default"/>
          <w:lang w:val="en-US" w:eastAsia="zh-CN"/>
        </w:rPr>
        <w:t>利用假期等通过旅游实地感受、调研等深度感受各民族文化风情等。</w:t>
      </w:r>
    </w:p>
    <w:p w14:paraId="45E99A89">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default"/>
          <w:lang w:val="en-US" w:eastAsia="zh-CN"/>
        </w:rPr>
      </w:pPr>
    </w:p>
    <w:p w14:paraId="5460CDE8">
      <w:pPr>
        <w:keepNext w:val="0"/>
        <w:keepLines w:val="0"/>
        <w:pageBreakBefore w:val="0"/>
        <w:widowControl w:val="0"/>
        <w:numPr>
          <w:ilvl w:val="0"/>
          <w:numId w:val="5"/>
        </w:numPr>
        <w:kinsoku/>
        <w:wordWrap/>
        <w:overflowPunct/>
        <w:topLinePunct w:val="0"/>
        <w:autoSpaceDE/>
        <w:autoSpaceDN/>
        <w:bidi w:val="0"/>
        <w:adjustRightInd/>
        <w:snapToGrid/>
        <w:ind w:left="0" w:leftChars="0"/>
        <w:jc w:val="left"/>
        <w:textAlignment w:val="auto"/>
        <w:rPr>
          <w:rFonts w:hint="default"/>
          <w:b/>
          <w:bCs/>
          <w:lang w:val="en-US" w:eastAsia="zh-CN"/>
        </w:rPr>
      </w:pPr>
      <w:r>
        <w:rPr>
          <w:rFonts w:hint="default"/>
          <w:b/>
          <w:bCs/>
          <w:lang w:val="en-US" w:eastAsia="zh-CN"/>
        </w:rPr>
        <w:t>精准选取传统文化内容,实现有机融合</w:t>
      </w:r>
    </w:p>
    <w:p w14:paraId="0B65E0A2">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default"/>
          <w:lang w:val="en-US" w:eastAsia="zh-CN"/>
        </w:rPr>
      </w:pPr>
      <w:r>
        <w:rPr>
          <w:rFonts w:hint="default"/>
          <w:lang w:val="en-US" w:eastAsia="zh-CN"/>
        </w:rPr>
        <w:t>在高中思政课中有效融入中华优秀传统文化,关键在于基于课程标准与学生认知规律,进行系统化、结构化教学设计,实现从简单引用到深度浸润的转变。</w:t>
      </w:r>
    </w:p>
    <w:p w14:paraId="7E77C8CD">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default"/>
          <w:b/>
          <w:bCs/>
          <w:lang w:val="en-US" w:eastAsia="zh-CN"/>
        </w:rPr>
      </w:pPr>
      <w:r>
        <w:rPr>
          <w:rFonts w:hint="default"/>
          <w:b/>
          <w:bCs/>
          <w:lang w:val="en-US" w:eastAsia="zh-CN"/>
        </w:rPr>
        <w:t>首先,紧扣教材内容,实现价值对接。</w:t>
      </w:r>
    </w:p>
    <w:p w14:paraId="383CFECB">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default"/>
          <w:b/>
          <w:bCs/>
          <w:lang w:val="en-US" w:eastAsia="zh-CN"/>
        </w:rPr>
      </w:pPr>
      <w:r>
        <w:rPr>
          <w:rFonts w:hint="default"/>
          <w:lang w:val="en-US" w:eastAsia="zh-CN"/>
        </w:rPr>
        <w:t>教师应深入研读课程标准与教材体系,准确把握各模块教学目标的逻辑脉络,系统梳理中华优秀传统文化中与之契合的思想资源与典型案例。内容选择既要注重思想内涵的契合性,又要关注价值导向的一致性,通过恰 当设计,使传统文化成为支撑教学目标达成的有机组成部分。</w:t>
      </w:r>
      <w:r>
        <w:rPr>
          <w:rFonts w:hint="default"/>
          <w:b/>
          <w:bCs/>
          <w:lang w:val="en-US" w:eastAsia="zh-CN"/>
        </w:rPr>
        <w:t>其次,立足学生认知水平,促进思维发展。</w:t>
      </w:r>
    </w:p>
    <w:p w14:paraId="69F036FC">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default"/>
          <w:lang w:val="en-US" w:eastAsia="zh-CN"/>
        </w:rPr>
      </w:pPr>
      <w:r>
        <w:rPr>
          <w:rFonts w:hint="default"/>
          <w:lang w:val="en-US" w:eastAsia="zh-CN"/>
        </w:rPr>
        <w:t>教师选择和呈现传统文化内容时,需要充分考虑高中生的认知发展水平,遵循从具体到抽象、 从感性到理性的认知规律。教学内容应贴近学生的生活经验与知识储备,通过设置具有思辨价值的问题 情境,激发学生深度思考,培养其批判性思维与创新意识。</w:t>
      </w:r>
    </w:p>
    <w:p w14:paraId="3D240D49">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default"/>
          <w:lang w:val="en-US" w:eastAsia="zh-CN"/>
        </w:rPr>
      </w:pPr>
      <w:r>
        <w:rPr>
          <w:rFonts w:hint="default"/>
          <w:lang w:val="en-US" w:eastAsia="zh-CN"/>
        </w:rPr>
        <w:t>以《归纳推理及其方法》教学设计为例的三次转变：</w:t>
      </w:r>
    </w:p>
    <w:p w14:paraId="5CC9E2B9">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default"/>
          <w:lang w:val="en-US" w:eastAsia="zh-CN"/>
        </w:rPr>
      </w:pPr>
      <w:r>
        <w:rPr>
          <w:rFonts w:hint="default"/>
          <w:lang w:val="en-US" w:eastAsia="zh-CN"/>
        </w:rPr>
        <w:t>第一次：确定以中华优秀传统文化切入，以春晚十二花神节目导入围绕植物生长与节气变更来讲授本课，实践中发现该情境离学生较远，应用性弱；</w:t>
      </w:r>
    </w:p>
    <w:p w14:paraId="388B577E">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default"/>
          <w:lang w:val="en-US" w:eastAsia="zh-CN"/>
        </w:rPr>
      </w:pPr>
      <w:r>
        <w:rPr>
          <w:rFonts w:hint="default"/>
          <w:lang w:val="en-US" w:eastAsia="zh-CN"/>
        </w:rPr>
        <w:t>第二次：进一步确定围绕古人养生智慧来讲授此课，对学生生活有更大的应用价值；但实践中发现中医养生专业知识难懂晦涩，教师自身都难以准确把握，不具有可行性；</w:t>
      </w:r>
    </w:p>
    <w:p w14:paraId="35CBA549">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default"/>
          <w:lang w:val="en-US" w:eastAsia="zh-CN"/>
        </w:rPr>
      </w:pPr>
      <w:r>
        <w:rPr>
          <w:rFonts w:hint="default"/>
          <w:lang w:val="en-US" w:eastAsia="zh-CN"/>
        </w:rPr>
        <w:t>第三次：进一步围绕当代学生的健康生活来讲授此课，将养生智慧潜移默化的融入到本课教学全过程，设置学生真实可感的文化情境，既服务于本课教学，又能摆脱采用生搬硬套融入传统文化的方式。</w:t>
      </w:r>
    </w:p>
    <w:p w14:paraId="124EB091">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default"/>
          <w:lang w:val="en-US" w:eastAsia="zh-CN"/>
        </w:rPr>
      </w:pPr>
      <w:r>
        <w:rPr>
          <w:rFonts w:hint="default"/>
          <w:lang w:val="en-US" w:eastAsia="zh-CN"/>
        </w:rPr>
        <w:t>上完《归纳推理及其方法》之后关于二者有效性融合的反思：</w:t>
      </w:r>
    </w:p>
    <w:p w14:paraId="3626C00C">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default"/>
          <w:lang w:val="en-US" w:eastAsia="zh-CN"/>
        </w:rPr>
      </w:pPr>
      <w:r>
        <w:rPr>
          <w:rFonts w:hint="default"/>
          <w:lang w:val="en-US" w:eastAsia="zh-CN"/>
        </w:rPr>
        <w:t>课程标准的要求是什么？</w:t>
      </w:r>
    </w:p>
    <w:p w14:paraId="6D6B917B">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default"/>
          <w:lang w:val="en-US" w:eastAsia="zh-CN"/>
        </w:rPr>
      </w:pPr>
      <w:r>
        <w:rPr>
          <w:rFonts w:hint="default"/>
          <w:lang w:val="en-US" w:eastAsia="zh-CN"/>
        </w:rPr>
        <w:t>是否符合学生的认知水平和生活情境？</w:t>
      </w:r>
    </w:p>
    <w:p w14:paraId="60EA4635">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default"/>
          <w:lang w:val="en-US" w:eastAsia="zh-CN"/>
        </w:rPr>
      </w:pPr>
      <w:r>
        <w:rPr>
          <w:rFonts w:hint="default"/>
          <w:lang w:val="en-US" w:eastAsia="zh-CN"/>
        </w:rPr>
        <w:t>融合的深度和落地的有效性之间该如何把握？</w:t>
      </w:r>
    </w:p>
    <w:p w14:paraId="519D524D">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default"/>
          <w:b w:val="0"/>
          <w:bCs w:val="0"/>
          <w:lang w:val="en-US" w:eastAsia="zh-CN"/>
        </w:rPr>
      </w:pPr>
      <w:r>
        <w:rPr>
          <w:rFonts w:hint="default"/>
          <w:b w:val="0"/>
          <w:bCs w:val="0"/>
          <w:lang w:val="en-US" w:eastAsia="zh-CN"/>
        </w:rPr>
        <w:t>（1)深入研究课程标准，明确本课在知识、能力、情感态度等各方面的教学目标</w:t>
      </w:r>
    </w:p>
    <w:p w14:paraId="2FDCEC59">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default"/>
          <w:b w:val="0"/>
          <w:bCs w:val="0"/>
          <w:lang w:val="en-US" w:eastAsia="zh-CN"/>
        </w:rPr>
      </w:pPr>
      <w:r>
        <w:rPr>
          <w:rFonts w:hint="default"/>
          <w:b w:val="0"/>
          <w:bCs w:val="0"/>
          <w:lang w:val="en-US" w:eastAsia="zh-CN"/>
        </w:rPr>
        <w:t>——通过...方式融入来掌握...知识，培养....能力，引导学生树立....的价值观？</w:t>
      </w:r>
    </w:p>
    <w:p w14:paraId="36D3E31C">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default"/>
          <w:b w:val="0"/>
          <w:bCs w:val="0"/>
          <w:lang w:val="en-US" w:eastAsia="zh-CN"/>
        </w:rPr>
      </w:pPr>
      <w:r>
        <w:rPr>
          <w:rFonts w:hint="default"/>
          <w:b w:val="0"/>
          <w:bCs w:val="0"/>
          <w:lang w:val="en-US" w:eastAsia="zh-CN"/>
        </w:rPr>
        <w:t>(2)有效学习始于真实而有意义的认知情境</w:t>
      </w:r>
    </w:p>
    <w:p w14:paraId="1622949C">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default"/>
          <w:b w:val="0"/>
          <w:bCs w:val="0"/>
          <w:lang w:val="en-US" w:eastAsia="zh-CN"/>
        </w:rPr>
      </w:pPr>
      <w:r>
        <w:rPr>
          <w:rFonts w:hint="default"/>
          <w:b w:val="0"/>
          <w:bCs w:val="0"/>
          <w:lang w:val="en-US" w:eastAsia="zh-CN"/>
        </w:rPr>
        <w:t xml:space="preserve"> ——以学生为主体，不是将自己知道、或对某一类传统文化感兴趣就在课堂上一股脑的灌给学生；</w:t>
      </w:r>
    </w:p>
    <w:p w14:paraId="050342F6">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default"/>
          <w:b w:val="0"/>
          <w:bCs w:val="0"/>
          <w:lang w:val="en-US" w:eastAsia="zh-CN"/>
        </w:rPr>
      </w:pPr>
      <w:r>
        <w:rPr>
          <w:rFonts w:hint="default"/>
          <w:b w:val="0"/>
          <w:bCs w:val="0"/>
          <w:lang w:val="en-US" w:eastAsia="zh-CN"/>
        </w:rPr>
        <w:t>(3)教学的落地有效性在于思维的深度和精细加工</w:t>
      </w:r>
    </w:p>
    <w:p w14:paraId="01F28492">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default"/>
          <w:b w:val="0"/>
          <w:bCs w:val="0"/>
          <w:lang w:val="en-US" w:eastAsia="zh-CN"/>
        </w:rPr>
      </w:pPr>
      <w:r>
        <w:rPr>
          <w:rFonts w:hint="default"/>
          <w:b w:val="0"/>
          <w:bCs w:val="0"/>
          <w:lang w:val="en-US" w:eastAsia="zh-CN"/>
        </w:rPr>
        <w:t>——既需要教师有知识的深度，但又要学会通过浅显自然的方式传达给学生。</w:t>
      </w:r>
    </w:p>
    <w:p w14:paraId="0EF6C247">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default"/>
          <w:b/>
          <w:bCs/>
          <w:lang w:val="en-US" w:eastAsia="zh-CN"/>
        </w:rPr>
      </w:pPr>
      <w:r>
        <w:rPr>
          <w:rFonts w:hint="default"/>
          <w:b/>
          <w:bCs/>
          <w:lang w:val="en-US" w:eastAsia="zh-CN"/>
        </w:rPr>
        <w:t>3.拓宽传统文化与思政课融合的时空场域</w:t>
      </w:r>
    </w:p>
    <w:p w14:paraId="20BBBE96">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default"/>
          <w:b/>
          <w:bCs/>
          <w:lang w:val="en-US" w:eastAsia="zh-CN"/>
        </w:rPr>
      </w:pPr>
      <w:r>
        <w:rPr>
          <w:rFonts w:hint="eastAsia"/>
          <w:b/>
          <w:bCs/>
          <w:lang w:val="en-US" w:eastAsia="zh-CN"/>
        </w:rPr>
        <w:t>（1）</w:t>
      </w:r>
      <w:r>
        <w:rPr>
          <w:rFonts w:hint="default"/>
          <w:b/>
          <w:bCs/>
          <w:lang w:val="en-US" w:eastAsia="zh-CN"/>
        </w:rPr>
        <w:t>坚持校园文化建设与校外实践活动相结合</w:t>
      </w:r>
    </w:p>
    <w:p w14:paraId="5FD7A71C">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default"/>
          <w:lang w:val="en-US" w:eastAsia="zh-CN"/>
        </w:rPr>
      </w:pPr>
      <w:r>
        <w:rPr>
          <w:rFonts w:hint="default"/>
          <w:lang w:val="en-US" w:eastAsia="zh-CN"/>
        </w:rPr>
        <w:t>将中华优秀传统文化融人校园文化建设。</w:t>
      </w:r>
    </w:p>
    <w:p w14:paraId="2EA41F50">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eastAsia" w:ascii="楷体" w:hAnsi="楷体" w:eastAsia="楷体" w:cs="楷体"/>
          <w:lang w:val="en-US" w:eastAsia="zh-CN"/>
        </w:rPr>
      </w:pPr>
      <w:r>
        <w:rPr>
          <w:rFonts w:hint="eastAsia" w:ascii="楷体" w:hAnsi="楷体" w:eastAsia="楷体" w:cs="楷体"/>
          <w:lang w:val="en-US" w:eastAsia="zh-CN"/>
        </w:rPr>
        <w:t>学校可以用儒家文化的格言命名楼宇，将绿地花园改造成诗词、中医药、农业等文化主题场所，在围墙、宣传栏等地方张贴人文典故、基本常识和科技成就宣传单，打造凸显当地文化特色的楼宇和教室，大力弘扬中华优秀传统文化，营造学生耳濡目染的显性文化氛围。</w:t>
      </w:r>
    </w:p>
    <w:p w14:paraId="0AA683CC">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default"/>
          <w:lang w:val="en-US" w:eastAsia="zh-CN"/>
        </w:rPr>
      </w:pPr>
      <w:r>
        <w:rPr>
          <w:rFonts w:hint="eastAsia" w:ascii="楷体" w:hAnsi="楷体" w:eastAsia="楷体" w:cs="楷体"/>
          <w:lang w:val="en-US" w:eastAsia="zh-CN"/>
        </w:rPr>
        <w:t>通过举办传统书画展、专家讲座、传统手工艺作品展示、诗词大会、历史情景剧、重大传统节日主题教育活动等各类文化活动．学生感受中华优秀传统文化的独特魅力。</w:t>
      </w:r>
    </w:p>
    <w:p w14:paraId="4BCA4E92">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eastAsia" w:ascii="楷体" w:hAnsi="楷体" w:eastAsia="楷体" w:cs="楷体"/>
          <w:lang w:val="en-US" w:eastAsia="zh-CN"/>
        </w:rPr>
      </w:pPr>
      <w:r>
        <w:rPr>
          <w:rFonts w:hint="eastAsia" w:ascii="楷体" w:hAnsi="楷体" w:eastAsia="楷体" w:cs="楷体"/>
          <w:lang w:val="en-US" w:eastAsia="zh-CN"/>
        </w:rPr>
        <w:t xml:space="preserve">同时，注重实践教学，与社区、企事业单位等合作，组织学生参加各种传统文化体验活动，开展丰富多样的社会实践活动，让学生在实地考察中了解中 华优秀传统文化的历史与现状，体悟中华优秀传统文化的博大精深；鼓励学生利用春节、元宵节、清明节、端午节、中秋节、重阳节等传统节日，参与志愿服务和社区服务，践行中华优秀传统文化，增强文化认同感，实现理论与实践相结合。加强家校合作，引导家长关注和支持中华优秀传统文化教育，实现家庭、学校、社会协同育人，形成中华优秀传统文化传承与发展的良好格局 </w:t>
      </w:r>
    </w:p>
    <w:p w14:paraId="2567B759">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default"/>
          <w:lang w:val="en-US" w:eastAsia="zh-CN"/>
        </w:rPr>
      </w:pPr>
      <w:r>
        <w:rPr>
          <w:rFonts w:hint="eastAsia"/>
          <w:lang w:val="en-US" w:eastAsia="zh-CN"/>
        </w:rPr>
        <w:t>（2）</w:t>
      </w:r>
      <w:r>
        <w:rPr>
          <w:rFonts w:hint="default"/>
          <w:lang w:val="en-US" w:eastAsia="zh-CN"/>
        </w:rPr>
        <w:t>运用信息技术赋能,增强融合教学实效</w:t>
      </w:r>
    </w:p>
    <w:p w14:paraId="1A13B146">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eastAsia"/>
          <w:lang w:val="en-US" w:eastAsia="zh-CN"/>
        </w:rPr>
      </w:pPr>
      <w:r>
        <w:rPr>
          <w:rFonts w:hint="default"/>
          <w:lang w:val="en-US" w:eastAsia="zh-CN"/>
        </w:rPr>
        <w:t>坚持教学方法创新与现代科技手段相结合丰富教学形式，不断创新教学方法和教育手段。运用虚拟现实、增强现实等现代技术手段，引入沉浸式技术,深化情境体验。积极打造立体学习平台,营造学生沉浸式体验中华优秀传统文化的空间环境。利用虚拟现实(VR)和增强现实(AR)技术,将抽象的文化内容转化为可视化的互动场景,增强学生学习的趣味性和参与感。将抽象的理论具体化、形象化，增强学生的直观感受</w:t>
      </w:r>
      <w:r>
        <w:rPr>
          <w:rFonts w:hint="eastAsia"/>
          <w:lang w:val="en-US" w:eastAsia="zh-CN"/>
        </w:rPr>
        <w:t>.</w:t>
      </w:r>
    </w:p>
    <w:p w14:paraId="75E68CFC">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default"/>
          <w:lang w:val="en-US" w:eastAsia="zh-CN"/>
        </w:rPr>
      </w:pPr>
      <w:r>
        <w:rPr>
          <w:rFonts w:hint="eastAsia"/>
          <w:lang w:val="en-US" w:eastAsia="zh-CN"/>
        </w:rPr>
        <w:t>例如：讲授《创新思维的含义与特征》引用雪山救狐狸的热点，借助AI将传统文化元素与本课核心概念学习相结合，引导学生从学科学习的方向解读热点，并进一步引导学生树立正确的安全观。</w:t>
      </w:r>
    </w:p>
    <w:p w14:paraId="6EFC4374">
      <w:pPr>
        <w:keepNext w:val="0"/>
        <w:keepLines w:val="0"/>
        <w:pageBreakBefore w:val="0"/>
        <w:widowControl w:val="0"/>
        <w:numPr>
          <w:ilvl w:val="0"/>
          <w:numId w:val="0"/>
        </w:numPr>
        <w:kinsoku/>
        <w:wordWrap/>
        <w:overflowPunct/>
        <w:topLinePunct w:val="0"/>
        <w:autoSpaceDE/>
        <w:autoSpaceDN/>
        <w:bidi w:val="0"/>
        <w:adjustRightInd/>
        <w:snapToGrid/>
        <w:ind w:left="0" w:leftChars="0"/>
        <w:jc w:val="left"/>
        <w:textAlignment w:val="auto"/>
        <w:rPr>
          <w:rFonts w:hint="default"/>
          <w:lang w:val="en-US" w:eastAsia="zh-CN"/>
        </w:rPr>
      </w:pPr>
      <w:r>
        <w:rPr>
          <w:rFonts w:hint="default"/>
          <w:lang w:val="en-US" w:eastAsia="zh-CN"/>
        </w:rPr>
        <w:t>采用情境式教学、探究式教学等，激发学生学习兴趣，使学生在参与式、体验式学习中，传承和弘扬中华优秀传统文化；搭建线上与线下相结合的教育平台，提供丰富的教学资源和互动工具，拓宽学生学习渠道，满足学生个性化学习需求。“多元化教学方法与现代科技手段的结合实现了教学策略的创新，提供自组织教学策略、翻转课堂教学策略、交互生成教学策略、思维可视化策略等可行性教学策略。”</w:t>
      </w:r>
    </w:p>
    <w:p w14:paraId="40514312">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lang w:val="en-US" w:eastAsia="zh-CN"/>
        </w:rPr>
      </w:pPr>
    </w:p>
    <w:p w14:paraId="0B20AE57">
      <w:pPr>
        <w:numPr>
          <w:ilvl w:val="0"/>
          <w:numId w:val="0"/>
        </w:numPr>
        <w:spacing w:line="360" w:lineRule="auto"/>
        <w:jc w:val="both"/>
        <w:rPr>
          <w:rFonts w:hint="default"/>
          <w:lang w:val="en-US" w:eastAsia="zh-CN"/>
        </w:rPr>
      </w:pPr>
      <w:r>
        <w:rPr>
          <w:rFonts w:hint="eastAsia" w:ascii="宋体" w:hAnsi="宋体" w:eastAsia="宋体" w:cs="宋体"/>
          <w:b/>
          <w:bCs/>
          <w:sz w:val="28"/>
          <w:szCs w:val="28"/>
          <w:vertAlign w:val="baseline"/>
          <w:lang w:val="en-US" w:eastAsia="zh-CN"/>
        </w:rPr>
        <w:t>板块三：活动分享</w:t>
      </w:r>
    </w:p>
    <w:p w14:paraId="4FC3CEB2">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黑体" w:hAnsi="黑体" w:eastAsia="黑体" w:cs="黑体"/>
          <w:b/>
          <w:bCs w:val="0"/>
          <w:sz w:val="28"/>
          <w:szCs w:val="28"/>
        </w:rPr>
      </w:pPr>
      <w:r>
        <w:rPr>
          <w:rFonts w:hint="eastAsia" w:ascii="黑体" w:hAnsi="黑体" w:eastAsia="黑体" w:cs="黑体"/>
          <w:b/>
          <w:bCs w:val="0"/>
          <w:sz w:val="28"/>
          <w:szCs w:val="28"/>
        </w:rPr>
        <w:t>五色铸魂 双向成长——六年级&amp;一年级跨年级衔接思政实践探索</w:t>
      </w:r>
    </w:p>
    <w:p w14:paraId="74AD405B">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陈丽梅 新北区百草园小学</w:t>
      </w:r>
    </w:p>
    <w:p w14:paraId="0542BB43">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default" w:ascii="宋体" w:hAnsi="宋体" w:eastAsia="宋体" w:cs="宋体"/>
          <w:b w:val="0"/>
          <w:bCs/>
          <w:sz w:val="24"/>
          <w:szCs w:val="24"/>
          <w:lang w:val="en-US" w:eastAsia="zh-CN"/>
        </w:rPr>
      </w:pPr>
    </w:p>
    <w:p w14:paraId="447EEFA0">
      <w:pPr>
        <w:keepNext w:val="0"/>
        <w:keepLines w:val="0"/>
        <w:pageBreakBefore w:val="0"/>
        <w:widowControl w:val="0"/>
        <w:kinsoku/>
        <w:wordWrap/>
        <w:overflowPunct/>
        <w:topLinePunct w:val="0"/>
        <w:autoSpaceDE/>
        <w:autoSpaceDN/>
        <w:bidi w:val="0"/>
        <w:adjustRightInd/>
        <w:snapToGrid/>
        <w:spacing w:line="288" w:lineRule="auto"/>
        <w:ind w:left="479" w:leftChars="228"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各位</w:t>
      </w:r>
      <w:r>
        <w:rPr>
          <w:rFonts w:hint="eastAsia" w:ascii="宋体" w:hAnsi="宋体" w:eastAsia="宋体" w:cs="宋体"/>
          <w:sz w:val="24"/>
          <w:szCs w:val="24"/>
          <w:lang w:val="en-US" w:eastAsia="zh-CN"/>
        </w:rPr>
        <w:t>小伙伴们</w:t>
      </w:r>
      <w:r>
        <w:rPr>
          <w:rFonts w:hint="eastAsia" w:ascii="宋体" w:hAnsi="宋体" w:eastAsia="宋体" w:cs="宋体"/>
          <w:sz w:val="24"/>
          <w:szCs w:val="24"/>
          <w:lang w:eastAsia="zh-CN"/>
        </w:rPr>
        <w:t>：</w:t>
      </w:r>
      <w:r>
        <w:rPr>
          <w:rFonts w:hint="eastAsia" w:ascii="宋体" w:hAnsi="宋体" w:eastAsia="宋体" w:cs="宋体"/>
          <w:sz w:val="24"/>
          <w:szCs w:val="24"/>
        </w:rPr>
        <w:t>大家下午好！</w:t>
      </w:r>
    </w:p>
    <w:p w14:paraId="4EEA0B98">
      <w:pPr>
        <w:keepNext w:val="0"/>
        <w:keepLines w:val="0"/>
        <w:pageBreakBefore w:val="0"/>
        <w:widowControl w:val="0"/>
        <w:kinsoku/>
        <w:wordWrap/>
        <w:overflowPunct/>
        <w:topLinePunct w:val="0"/>
        <w:autoSpaceDE/>
        <w:autoSpaceDN/>
        <w:bidi w:val="0"/>
        <w:adjustRightInd/>
        <w:snapToGrid/>
        <w:spacing w:line="288" w:lineRule="auto"/>
        <w:ind w:lef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今天，我和大家分享的主题是：</w:t>
      </w:r>
      <w:r>
        <w:rPr>
          <w:rFonts w:hint="eastAsia" w:ascii="宋体" w:hAnsi="宋体" w:eastAsia="宋体" w:cs="宋体"/>
          <w:b/>
          <w:bCs w:val="0"/>
          <w:sz w:val="24"/>
          <w:szCs w:val="24"/>
        </w:rPr>
        <w:t>五色铸魂 双向成长—— 六年级 &amp; 一年级跨年级衔接思政实践探索</w:t>
      </w:r>
      <w:r>
        <w:rPr>
          <w:rFonts w:hint="eastAsia" w:ascii="宋体" w:hAnsi="宋体" w:eastAsia="宋体" w:cs="宋体"/>
          <w:b/>
          <w:bCs w:val="0"/>
          <w:sz w:val="24"/>
          <w:szCs w:val="24"/>
          <w:lang w:eastAsia="zh-CN"/>
        </w:rPr>
        <w:t>。</w:t>
      </w:r>
      <w:r>
        <w:rPr>
          <w:rFonts w:hint="eastAsia" w:ascii="宋体" w:hAnsi="宋体" w:eastAsia="宋体" w:cs="宋体"/>
          <w:sz w:val="24"/>
          <w:szCs w:val="24"/>
        </w:rPr>
        <w:t>和很多学校已经成型、成体系的思政特色不同，</w:t>
      </w:r>
      <w:r>
        <w:rPr>
          <w:rFonts w:hint="eastAsia" w:ascii="宋体" w:hAnsi="宋体" w:eastAsia="宋体" w:cs="宋体"/>
          <w:sz w:val="24"/>
          <w:szCs w:val="24"/>
          <w:lang w:val="en-US" w:eastAsia="zh-CN"/>
        </w:rPr>
        <w:t>这个活动是我们学校思政教研组一次全新的、小切口的思政创新尝试。</w:t>
      </w:r>
    </w:p>
    <w:p w14:paraId="3F11E405">
      <w:pPr>
        <w:keepNext w:val="0"/>
        <w:keepLines w:val="0"/>
        <w:pageBreakBefore w:val="0"/>
        <w:widowControl w:val="0"/>
        <w:kinsoku/>
        <w:wordWrap/>
        <w:overflowPunct/>
        <w:topLinePunct w:val="0"/>
        <w:autoSpaceDE/>
        <w:autoSpaceDN/>
        <w:bidi w:val="0"/>
        <w:adjustRightInd/>
        <w:snapToGrid/>
        <w:spacing w:line="288" w:lineRule="auto"/>
        <w:ind w:left="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rPr>
        <w:t>接下来，我将</w:t>
      </w:r>
      <w:r>
        <w:rPr>
          <w:rFonts w:hint="eastAsia" w:ascii="宋体" w:hAnsi="宋体" w:eastAsia="宋体" w:cs="宋体"/>
          <w:sz w:val="24"/>
          <w:szCs w:val="24"/>
          <w:lang w:val="en-US" w:eastAsia="zh-CN"/>
        </w:rPr>
        <w:t>从四个方面和大家分享我们的探索和思考。</w:t>
      </w:r>
    </w:p>
    <w:p w14:paraId="3BDA3892">
      <w:pPr>
        <w:keepNext w:val="0"/>
        <w:keepLines w:val="0"/>
        <w:pageBreakBefore w:val="0"/>
        <w:widowControl w:val="0"/>
        <w:kinsoku/>
        <w:wordWrap/>
        <w:overflowPunct/>
        <w:topLinePunct w:val="0"/>
        <w:autoSpaceDE/>
        <w:autoSpaceDN/>
        <w:bidi w:val="0"/>
        <w:adjustRightInd/>
        <w:snapToGrid/>
        <w:spacing w:line="288" w:lineRule="auto"/>
        <w:ind w:left="0" w:firstLine="482" w:firstLineChars="200"/>
        <w:jc w:val="left"/>
        <w:textAlignment w:val="auto"/>
        <w:outlineLvl w:val="1"/>
        <w:rPr>
          <w:rFonts w:hint="eastAsia" w:ascii="宋体" w:hAnsi="宋体" w:eastAsia="宋体" w:cs="宋体"/>
          <w:b/>
          <w:sz w:val="24"/>
          <w:szCs w:val="24"/>
        </w:rPr>
      </w:pPr>
      <w:bookmarkStart w:id="0" w:name="heading_0"/>
    </w:p>
    <w:p w14:paraId="39C5EC9F">
      <w:pPr>
        <w:keepNext w:val="0"/>
        <w:keepLines w:val="0"/>
        <w:pageBreakBefore w:val="0"/>
        <w:widowControl w:val="0"/>
        <w:kinsoku/>
        <w:wordWrap/>
        <w:overflowPunct/>
        <w:topLinePunct w:val="0"/>
        <w:autoSpaceDE/>
        <w:autoSpaceDN/>
        <w:bidi w:val="0"/>
        <w:adjustRightInd/>
        <w:snapToGrid/>
        <w:spacing w:line="288" w:lineRule="auto"/>
        <w:ind w:left="0" w:firstLine="482" w:firstLineChars="200"/>
        <w:jc w:val="left"/>
        <w:textAlignment w:val="auto"/>
        <w:outlineLvl w:val="1"/>
        <w:rPr>
          <w:rFonts w:hint="eastAsia" w:ascii="宋体" w:hAnsi="宋体" w:eastAsia="宋体" w:cs="宋体"/>
          <w:sz w:val="24"/>
          <w:szCs w:val="24"/>
        </w:rPr>
      </w:pPr>
      <w:r>
        <w:rPr>
          <w:rFonts w:hint="eastAsia" w:ascii="宋体" w:hAnsi="宋体" w:eastAsia="宋体" w:cs="宋体"/>
          <w:b/>
          <w:sz w:val="24"/>
          <w:szCs w:val="24"/>
        </w:rPr>
        <w:t>一、活动缘起：立足学情，找准思政小切口</w:t>
      </w:r>
      <w:bookmarkEnd w:id="0"/>
    </w:p>
    <w:p w14:paraId="47D3B70F">
      <w:pPr>
        <w:keepNext w:val="0"/>
        <w:keepLines w:val="0"/>
        <w:pageBreakBefore w:val="0"/>
        <w:widowControl w:val="0"/>
        <w:kinsoku/>
        <w:wordWrap/>
        <w:overflowPunct/>
        <w:topLinePunct w:val="0"/>
        <w:autoSpaceDE/>
        <w:autoSpaceDN/>
        <w:bidi w:val="0"/>
        <w:adjustRightInd/>
        <w:snapToGrid/>
        <w:spacing w:line="288" w:lineRule="auto"/>
        <w:ind w:lef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当下，大中小学思政一体化、五育融合、生活化思政，是我们</w:t>
      </w:r>
      <w:r>
        <w:rPr>
          <w:rFonts w:hint="eastAsia" w:ascii="宋体" w:hAnsi="宋体" w:eastAsia="宋体" w:cs="宋体"/>
          <w:sz w:val="24"/>
          <w:szCs w:val="24"/>
          <w:lang w:val="en-US" w:eastAsia="zh-CN"/>
        </w:rPr>
        <w:t>德</w:t>
      </w:r>
      <w:r>
        <w:rPr>
          <w:rFonts w:hint="eastAsia" w:ascii="宋体" w:hAnsi="宋体" w:eastAsia="宋体" w:cs="宋体"/>
          <w:sz w:val="24"/>
          <w:szCs w:val="24"/>
        </w:rPr>
        <w:t>法教学和德育工作的核心方向。回归日常校园，我们依然会发现两处很现实的育人缺口：</w:t>
      </w:r>
    </w:p>
    <w:p w14:paraId="42FF6571">
      <w:pPr>
        <w:keepNext w:val="0"/>
        <w:keepLines w:val="0"/>
        <w:pageBreakBefore w:val="0"/>
        <w:widowControl w:val="0"/>
        <w:numPr>
          <w:ilvl w:val="0"/>
          <w:numId w:val="6"/>
        </w:numPr>
        <w:kinsoku/>
        <w:wordWrap/>
        <w:overflowPunct/>
        <w:topLinePunct w:val="0"/>
        <w:autoSpaceDE/>
        <w:autoSpaceDN/>
        <w:bidi w:val="0"/>
        <w:adjustRightInd/>
        <w:snapToGrid/>
        <w:spacing w:line="288" w:lineRule="auto"/>
        <w:ind w:lef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一年级学生刚刚迈入小学校园，处于行为习惯、规则意识、集体适应、品格启蒙的关键起步阶段，非常需要榜样引领与温情陪伴；</w:t>
      </w:r>
    </w:p>
    <w:p w14:paraId="15886DE6">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第二，六年级学生即将告别小学阶段，有认知、有能力、有责任心，但日常缺少实践载体，很少有机会以 “引领者、守护者” 的身份参与校园育人活动，责任教育、感恩教育缺少落地场景。</w:t>
      </w:r>
    </w:p>
    <w:p w14:paraId="6CA8E5EB">
      <w:pPr>
        <w:keepNext w:val="0"/>
        <w:keepLines w:val="0"/>
        <w:pageBreakBefore w:val="0"/>
        <w:widowControl w:val="0"/>
        <w:kinsoku/>
        <w:wordWrap/>
        <w:overflowPunct/>
        <w:topLinePunct w:val="0"/>
        <w:autoSpaceDE/>
        <w:autoSpaceDN/>
        <w:bidi w:val="0"/>
        <w:adjustRightInd/>
        <w:snapToGrid/>
        <w:spacing w:line="288" w:lineRule="auto"/>
        <w:ind w:lef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基于这样的学情现状，我们立足学科本位，跳出单一课堂思政的局限，没有选择大而全的综合活动，</w:t>
      </w:r>
      <w:r>
        <w:rPr>
          <w:rFonts w:hint="eastAsia" w:ascii="宋体" w:hAnsi="宋体" w:eastAsia="宋体" w:cs="宋体"/>
          <w:sz w:val="24"/>
          <w:szCs w:val="24"/>
          <w:lang w:val="en-US" w:eastAsia="zh-CN"/>
        </w:rPr>
        <w:t>而是</w:t>
      </w:r>
      <w:r>
        <w:rPr>
          <w:rFonts w:hint="eastAsia" w:ascii="宋体" w:hAnsi="宋体" w:eastAsia="宋体" w:cs="宋体"/>
          <w:sz w:val="24"/>
          <w:szCs w:val="24"/>
        </w:rPr>
        <w:t>精准聚焦“高低年级结对、朋辈双向赋能”这一个小切入点，以六年级与一年级结对联动为形式，以五色育人为主线，把道德与法治学科中的规则教育、责任教育、劳动教育、心理健康教育、红色教育，全部融入真实的互动场景中，以此完成一次接地气、有温度、可落地的思政微探索。</w:t>
      </w:r>
    </w:p>
    <w:p w14:paraId="6C7F739F">
      <w:pPr>
        <w:keepNext w:val="0"/>
        <w:keepLines w:val="0"/>
        <w:pageBreakBefore w:val="0"/>
        <w:widowControl w:val="0"/>
        <w:kinsoku/>
        <w:wordWrap/>
        <w:overflowPunct/>
        <w:topLinePunct w:val="0"/>
        <w:autoSpaceDE/>
        <w:autoSpaceDN/>
        <w:bidi w:val="0"/>
        <w:adjustRightInd/>
        <w:snapToGrid/>
        <w:spacing w:line="288" w:lineRule="auto"/>
        <w:ind w:lef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基于儿童心理与发展的相关</w:t>
      </w:r>
      <w:r>
        <w:rPr>
          <w:rFonts w:hint="eastAsia" w:ascii="宋体" w:hAnsi="宋体" w:eastAsia="宋体" w:cs="宋体"/>
          <w:sz w:val="24"/>
          <w:szCs w:val="24"/>
        </w:rPr>
        <w:t>理论，</w:t>
      </w:r>
      <w:r>
        <w:rPr>
          <w:rFonts w:hint="eastAsia" w:ascii="宋体" w:hAnsi="宋体" w:eastAsia="宋体" w:cs="宋体"/>
          <w:sz w:val="24"/>
          <w:szCs w:val="24"/>
          <w:lang w:val="en-US" w:eastAsia="zh-CN"/>
        </w:rPr>
        <w:t>我们探索</w:t>
      </w:r>
      <w:r>
        <w:rPr>
          <w:rFonts w:hint="eastAsia" w:ascii="宋体" w:hAnsi="宋体" w:eastAsia="宋体" w:cs="宋体"/>
          <w:sz w:val="24"/>
          <w:szCs w:val="24"/>
        </w:rPr>
        <w:t>用高年级“更有能力的同伴”为低年级提供支架式帮助，在跨龄互动中实现思维互补，同时也满足不同阶段学生的心理发展需求。</w:t>
      </w:r>
    </w:p>
    <w:p w14:paraId="48142C36">
      <w:pPr>
        <w:keepNext w:val="0"/>
        <w:keepLines w:val="0"/>
        <w:pageBreakBefore w:val="0"/>
        <w:widowControl w:val="0"/>
        <w:kinsoku/>
        <w:wordWrap/>
        <w:overflowPunct/>
        <w:topLinePunct w:val="0"/>
        <w:autoSpaceDE/>
        <w:autoSpaceDN/>
        <w:bidi w:val="0"/>
        <w:adjustRightInd/>
        <w:snapToGrid/>
        <w:spacing w:line="288" w:lineRule="auto"/>
        <w:ind w:lef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目标上，我们</w:t>
      </w:r>
      <w:r>
        <w:rPr>
          <w:rFonts w:hint="eastAsia" w:ascii="宋体" w:hAnsi="宋体" w:eastAsia="宋体" w:cs="宋体"/>
          <w:sz w:val="24"/>
          <w:szCs w:val="24"/>
          <w:lang w:val="en-US" w:eastAsia="zh-CN"/>
        </w:rPr>
        <w:t>旨在实现</w:t>
      </w:r>
      <w:r>
        <w:rPr>
          <w:rFonts w:hint="eastAsia" w:ascii="宋体" w:hAnsi="宋体" w:eastAsia="宋体" w:cs="宋体"/>
          <w:sz w:val="24"/>
          <w:szCs w:val="24"/>
        </w:rPr>
        <w:t>双向赋能：对六年级学生，重点培养责任担当、领导力与共情能力；对一年级学生，则帮助他们快速适应校园、学会榜样学习与合作分享，真正做到同频成长。</w:t>
      </w:r>
    </w:p>
    <w:p w14:paraId="581B8DDB">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宋体" w:hAnsi="宋体" w:eastAsia="宋体" w:cs="宋体"/>
          <w:sz w:val="24"/>
          <w:szCs w:val="24"/>
        </w:rPr>
      </w:pPr>
    </w:p>
    <w:p w14:paraId="52E40FF6">
      <w:pPr>
        <w:keepNext w:val="0"/>
        <w:keepLines w:val="0"/>
        <w:pageBreakBefore w:val="0"/>
        <w:widowControl w:val="0"/>
        <w:kinsoku/>
        <w:wordWrap/>
        <w:overflowPunct/>
        <w:topLinePunct w:val="0"/>
        <w:autoSpaceDE/>
        <w:autoSpaceDN/>
        <w:bidi w:val="0"/>
        <w:adjustRightInd/>
        <w:snapToGrid/>
        <w:spacing w:line="288" w:lineRule="auto"/>
        <w:ind w:left="0" w:firstLine="482" w:firstLineChars="200"/>
        <w:jc w:val="left"/>
        <w:textAlignment w:val="auto"/>
        <w:outlineLvl w:val="1"/>
        <w:rPr>
          <w:rFonts w:hint="eastAsia" w:ascii="宋体" w:hAnsi="宋体" w:eastAsia="宋体" w:cs="宋体"/>
          <w:sz w:val="24"/>
          <w:szCs w:val="24"/>
        </w:rPr>
      </w:pPr>
      <w:bookmarkStart w:id="1" w:name="heading_2"/>
      <w:r>
        <w:rPr>
          <w:rFonts w:hint="eastAsia" w:ascii="宋体" w:hAnsi="宋体" w:eastAsia="宋体" w:cs="宋体"/>
          <w:b/>
          <w:sz w:val="24"/>
          <w:szCs w:val="24"/>
          <w:lang w:val="en-US" w:eastAsia="zh-CN"/>
        </w:rPr>
        <w:t>二</w:t>
      </w:r>
      <w:r>
        <w:rPr>
          <w:rFonts w:hint="eastAsia" w:ascii="宋体" w:hAnsi="宋体" w:eastAsia="宋体" w:cs="宋体"/>
          <w:b/>
          <w:sz w:val="24"/>
          <w:szCs w:val="24"/>
        </w:rPr>
        <w:t>、主题活动详解</w:t>
      </w:r>
      <w:r>
        <w:rPr>
          <w:rFonts w:hint="eastAsia" w:ascii="宋体" w:hAnsi="宋体" w:eastAsia="宋体" w:cs="宋体"/>
          <w:b/>
          <w:sz w:val="24"/>
          <w:szCs w:val="24"/>
          <w:lang w:eastAsia="zh-CN"/>
        </w:rPr>
        <w:t>：</w:t>
      </w:r>
      <w:r>
        <w:rPr>
          <w:rFonts w:hint="eastAsia" w:ascii="宋体" w:hAnsi="宋体" w:eastAsia="宋体" w:cs="宋体"/>
          <w:b/>
          <w:sz w:val="24"/>
          <w:szCs w:val="24"/>
        </w:rPr>
        <w:t>五大主题实践落地</w:t>
      </w:r>
      <w:bookmarkEnd w:id="1"/>
    </w:p>
    <w:p w14:paraId="5D103BA2">
      <w:pPr>
        <w:keepNext w:val="0"/>
        <w:keepLines w:val="0"/>
        <w:pageBreakBefore w:val="0"/>
        <w:widowControl w:val="0"/>
        <w:kinsoku/>
        <w:wordWrap/>
        <w:overflowPunct/>
        <w:topLinePunct w:val="0"/>
        <w:autoSpaceDE/>
        <w:autoSpaceDN/>
        <w:bidi w:val="0"/>
        <w:adjustRightInd/>
        <w:snapToGrid/>
        <w:spacing w:line="288" w:lineRule="auto"/>
        <w:ind w:left="0" w:firstLine="480" w:firstLineChars="200"/>
        <w:jc w:val="left"/>
        <w:textAlignment w:val="auto"/>
        <w:rPr>
          <w:rFonts w:hint="eastAsia" w:ascii="宋体" w:hAnsi="宋体" w:eastAsia="宋体" w:cs="宋体"/>
          <w:b/>
          <w:sz w:val="24"/>
          <w:szCs w:val="24"/>
        </w:rPr>
      </w:pPr>
      <w:bookmarkStart w:id="2" w:name="heading_3"/>
      <w:r>
        <w:rPr>
          <w:rFonts w:hint="eastAsia" w:ascii="宋体" w:hAnsi="宋体" w:eastAsia="宋体" w:cs="宋体"/>
          <w:sz w:val="24"/>
          <w:szCs w:val="24"/>
        </w:rPr>
        <w:t>我们的“五色之旅”</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主要是</w:t>
      </w:r>
      <w:r>
        <w:rPr>
          <w:rFonts w:hint="eastAsia" w:ascii="宋体" w:hAnsi="宋体" w:eastAsia="宋体" w:cs="宋体"/>
          <w:sz w:val="24"/>
          <w:szCs w:val="24"/>
        </w:rPr>
        <w:t>将思政教育融入红、绿、蓝、黄、紫五个主题，分别对应爱国情怀、环保意识、科学创新、</w:t>
      </w:r>
      <w:r>
        <w:rPr>
          <w:rFonts w:hint="eastAsia" w:ascii="宋体" w:hAnsi="宋体" w:eastAsia="宋体" w:cs="宋体"/>
          <w:sz w:val="24"/>
          <w:szCs w:val="24"/>
          <w:lang w:val="en-US" w:eastAsia="zh-CN"/>
        </w:rPr>
        <w:t>运动锻炼</w:t>
      </w:r>
      <w:r>
        <w:rPr>
          <w:rFonts w:hint="eastAsia" w:ascii="宋体" w:hAnsi="宋体" w:eastAsia="宋体" w:cs="宋体"/>
          <w:sz w:val="24"/>
          <w:szCs w:val="24"/>
        </w:rPr>
        <w:t>和</w:t>
      </w:r>
      <w:r>
        <w:rPr>
          <w:rFonts w:hint="eastAsia" w:ascii="宋体" w:hAnsi="宋体" w:eastAsia="宋体" w:cs="宋体"/>
          <w:sz w:val="24"/>
          <w:szCs w:val="24"/>
          <w:lang w:val="en-US" w:eastAsia="zh-CN"/>
        </w:rPr>
        <w:t>心理健康</w:t>
      </w:r>
      <w:r>
        <w:rPr>
          <w:rFonts w:hint="eastAsia" w:ascii="宋体" w:hAnsi="宋体" w:eastAsia="宋体" w:cs="宋体"/>
          <w:sz w:val="24"/>
          <w:szCs w:val="24"/>
          <w:lang w:eastAsia="zh-CN"/>
        </w:rPr>
        <w:t>。</w:t>
      </w:r>
    </w:p>
    <w:bookmarkEnd w:id="2"/>
    <w:p w14:paraId="45F52BC6">
      <w:pPr>
        <w:keepNext w:val="0"/>
        <w:keepLines w:val="0"/>
        <w:pageBreakBefore w:val="0"/>
        <w:widowControl w:val="0"/>
        <w:kinsoku/>
        <w:wordWrap/>
        <w:overflowPunct/>
        <w:topLinePunct w:val="0"/>
        <w:autoSpaceDE/>
        <w:autoSpaceDN/>
        <w:bidi w:val="0"/>
        <w:adjustRightInd/>
        <w:snapToGrid/>
        <w:spacing w:line="288" w:lineRule="auto"/>
        <w:ind w:left="0" w:firstLine="482" w:firstLineChars="200"/>
        <w:jc w:val="left"/>
        <w:textAlignment w:val="auto"/>
        <w:outlineLvl w:val="1"/>
        <w:rPr>
          <w:rFonts w:hint="eastAsia" w:ascii="宋体" w:hAnsi="宋体" w:eastAsia="宋体" w:cs="宋体"/>
          <w:b w:val="0"/>
          <w:bCs/>
          <w:sz w:val="24"/>
          <w:szCs w:val="24"/>
        </w:rPr>
      </w:pPr>
      <w:bookmarkStart w:id="3" w:name="heading_8"/>
      <w:r>
        <w:rPr>
          <w:rFonts w:hint="eastAsia" w:ascii="宋体" w:hAnsi="宋体" w:eastAsia="宋体" w:cs="宋体"/>
          <w:b/>
          <w:bCs w:val="0"/>
          <w:sz w:val="24"/>
          <w:szCs w:val="24"/>
        </w:rPr>
        <w:t>第一板块为红色润心，厚植红色信仰。</w:t>
      </w:r>
      <w:r>
        <w:rPr>
          <w:rFonts w:hint="eastAsia" w:ascii="宋体" w:hAnsi="宋体" w:eastAsia="宋体" w:cs="宋体"/>
          <w:b w:val="0"/>
          <w:bCs/>
          <w:sz w:val="24"/>
          <w:szCs w:val="24"/>
        </w:rPr>
        <w:t>我们以红色传承与信念启蒙为核心，开展队前礼仪科普、红色故事宣讲、红色场所共参观等活动。高低年级携手走进烈士陵园，开展清明祭扫。六年级化身小小宣讲员，为低年级讲解红领巾内涵、少先队知识，讲述革命先烈故事。既为低段孩子做好红色启蒙与价值引领，也让高年级学生重温初心、锤炼表达、扛起责任，推动红色基因代代相传。</w:t>
      </w:r>
    </w:p>
    <w:p w14:paraId="3E7C1D70">
      <w:pPr>
        <w:keepNext w:val="0"/>
        <w:keepLines w:val="0"/>
        <w:pageBreakBefore w:val="0"/>
        <w:widowControl w:val="0"/>
        <w:kinsoku/>
        <w:wordWrap/>
        <w:overflowPunct/>
        <w:topLinePunct w:val="0"/>
        <w:autoSpaceDE/>
        <w:autoSpaceDN/>
        <w:bidi w:val="0"/>
        <w:adjustRightInd/>
        <w:snapToGrid/>
        <w:spacing w:line="288" w:lineRule="auto"/>
        <w:ind w:left="0" w:firstLine="482" w:firstLineChars="200"/>
        <w:jc w:val="left"/>
        <w:textAlignment w:val="auto"/>
        <w:outlineLvl w:val="1"/>
        <w:rPr>
          <w:rFonts w:hint="eastAsia" w:ascii="宋体" w:hAnsi="宋体" w:eastAsia="宋体" w:cs="宋体"/>
          <w:b w:val="0"/>
          <w:bCs/>
          <w:sz w:val="24"/>
          <w:szCs w:val="24"/>
        </w:rPr>
      </w:pPr>
      <w:r>
        <w:rPr>
          <w:rFonts w:hint="eastAsia" w:ascii="宋体" w:hAnsi="宋体" w:eastAsia="宋体" w:cs="宋体"/>
          <w:b/>
          <w:bCs w:val="0"/>
          <w:sz w:val="24"/>
          <w:szCs w:val="24"/>
        </w:rPr>
        <w:t>第二板块绿色践行，涵养劳动素养。</w:t>
      </w:r>
      <w:r>
        <w:rPr>
          <w:rFonts w:hint="eastAsia" w:ascii="宋体" w:hAnsi="宋体" w:eastAsia="宋体" w:cs="宋体"/>
          <w:b w:val="0"/>
          <w:bCs/>
          <w:sz w:val="24"/>
          <w:szCs w:val="24"/>
        </w:rPr>
        <w:t>活动以劳动教育和生态文明教育为抓手，大手牵小手共同养护绿植、捡拾校园垃圾、践行绿色行动。孩子们在亲身劳作与互助协作中，尊重劳动、爱护环境、守护共同家园。将环保理念融入真实生活，从书本知识转化为自觉行动，在实践中培育互助、坚持、担当的优良品质。</w:t>
      </w:r>
    </w:p>
    <w:p w14:paraId="4DA120B8">
      <w:pPr>
        <w:keepNext w:val="0"/>
        <w:keepLines w:val="0"/>
        <w:pageBreakBefore w:val="0"/>
        <w:widowControl w:val="0"/>
        <w:kinsoku/>
        <w:wordWrap/>
        <w:overflowPunct/>
        <w:topLinePunct w:val="0"/>
        <w:autoSpaceDE/>
        <w:autoSpaceDN/>
        <w:bidi w:val="0"/>
        <w:adjustRightInd/>
        <w:snapToGrid/>
        <w:spacing w:line="288" w:lineRule="auto"/>
        <w:ind w:left="0" w:firstLine="480" w:firstLineChars="200"/>
        <w:jc w:val="left"/>
        <w:textAlignment w:val="auto"/>
        <w:outlineLvl w:val="1"/>
        <w:rPr>
          <w:rFonts w:hint="eastAsia" w:ascii="宋体" w:hAnsi="宋体" w:eastAsia="宋体" w:cs="宋体"/>
          <w:b w:val="0"/>
          <w:bCs/>
          <w:sz w:val="24"/>
          <w:szCs w:val="24"/>
        </w:rPr>
      </w:pPr>
      <w:r>
        <w:rPr>
          <w:rFonts w:hint="eastAsia" w:ascii="宋体" w:hAnsi="宋体" w:eastAsia="宋体" w:cs="宋体"/>
          <w:b w:val="0"/>
          <w:bCs/>
          <w:sz w:val="24"/>
          <w:szCs w:val="24"/>
        </w:rPr>
        <w:t>第</w:t>
      </w:r>
      <w:r>
        <w:rPr>
          <w:rFonts w:hint="eastAsia" w:ascii="宋体" w:hAnsi="宋体" w:eastAsia="宋体" w:cs="宋体"/>
          <w:b/>
          <w:bCs w:val="0"/>
          <w:sz w:val="24"/>
          <w:szCs w:val="24"/>
        </w:rPr>
        <w:t>三板块蓝色启智，点亮科创思维。</w:t>
      </w:r>
      <w:r>
        <w:rPr>
          <w:rFonts w:hint="eastAsia" w:ascii="宋体" w:hAnsi="宋体" w:eastAsia="宋体" w:cs="宋体"/>
          <w:b w:val="0"/>
          <w:bCs/>
          <w:sz w:val="24"/>
          <w:szCs w:val="24"/>
        </w:rPr>
        <w:t>围绕科学探究与创新素养，开设科学小实验、科学小问答两项活动。六年级提前筹备、主动引领，以小导师身份带领一年级动手实践、趣味答题。在合作探究中，充分激发低年级求知兴趣，同时锻炼高年级组织表达与逻辑思维，让善思好学的思政素养自然浸润成长。</w:t>
      </w:r>
    </w:p>
    <w:p w14:paraId="38B5D389">
      <w:pPr>
        <w:keepNext w:val="0"/>
        <w:keepLines w:val="0"/>
        <w:pageBreakBefore w:val="0"/>
        <w:widowControl w:val="0"/>
        <w:kinsoku/>
        <w:wordWrap/>
        <w:overflowPunct/>
        <w:topLinePunct w:val="0"/>
        <w:autoSpaceDE/>
        <w:autoSpaceDN/>
        <w:bidi w:val="0"/>
        <w:adjustRightInd/>
        <w:snapToGrid/>
        <w:spacing w:line="288" w:lineRule="auto"/>
        <w:ind w:left="0" w:firstLine="482" w:firstLineChars="200"/>
        <w:jc w:val="left"/>
        <w:textAlignment w:val="auto"/>
        <w:outlineLvl w:val="1"/>
        <w:rPr>
          <w:rFonts w:hint="eastAsia" w:ascii="宋体" w:hAnsi="宋体" w:eastAsia="宋体" w:cs="宋体"/>
          <w:b w:val="0"/>
          <w:bCs/>
          <w:sz w:val="24"/>
          <w:szCs w:val="24"/>
        </w:rPr>
      </w:pPr>
      <w:r>
        <w:rPr>
          <w:rFonts w:hint="eastAsia" w:ascii="宋体" w:hAnsi="宋体" w:eastAsia="宋体" w:cs="宋体"/>
          <w:b/>
          <w:bCs w:val="0"/>
          <w:sz w:val="24"/>
          <w:szCs w:val="24"/>
        </w:rPr>
        <w:t>第四板块黄色赋能，强健体魄意志。</w:t>
      </w:r>
      <w:r>
        <w:rPr>
          <w:rFonts w:hint="eastAsia" w:ascii="宋体" w:hAnsi="宋体" w:eastAsia="宋体" w:cs="宋体"/>
          <w:b w:val="0"/>
          <w:bCs/>
          <w:sz w:val="24"/>
          <w:szCs w:val="24"/>
        </w:rPr>
        <w:t>依托大课间开展结对运动陪伴，包含跳绳、接力、趣味协作游戏等内容。高年级耐心示范、用心鼓励，帮助低年级突破胆怯、勇敢挑战。运动不仅增强体质，更在集体互动中培养规则意识、协作能力与抗挫力，让坚持、团结、勇敢的品格向阳生长。</w:t>
      </w:r>
    </w:p>
    <w:p w14:paraId="15CC6FBC">
      <w:pPr>
        <w:keepNext w:val="0"/>
        <w:keepLines w:val="0"/>
        <w:pageBreakBefore w:val="0"/>
        <w:widowControl w:val="0"/>
        <w:kinsoku/>
        <w:wordWrap/>
        <w:overflowPunct/>
        <w:topLinePunct w:val="0"/>
        <w:autoSpaceDE/>
        <w:autoSpaceDN/>
        <w:bidi w:val="0"/>
        <w:adjustRightInd/>
        <w:snapToGrid/>
        <w:spacing w:line="288" w:lineRule="auto"/>
        <w:ind w:left="0" w:firstLine="482" w:firstLineChars="200"/>
        <w:jc w:val="left"/>
        <w:textAlignment w:val="auto"/>
        <w:outlineLvl w:val="1"/>
        <w:rPr>
          <w:rFonts w:hint="eastAsia" w:ascii="宋体" w:hAnsi="宋体" w:eastAsia="宋体" w:cs="宋体"/>
          <w:b w:val="0"/>
          <w:bCs/>
          <w:sz w:val="24"/>
          <w:szCs w:val="24"/>
        </w:rPr>
      </w:pPr>
      <w:r>
        <w:rPr>
          <w:rFonts w:hint="eastAsia" w:ascii="宋体" w:hAnsi="宋体" w:eastAsia="宋体" w:cs="宋体"/>
          <w:b/>
          <w:bCs w:val="0"/>
          <w:sz w:val="24"/>
          <w:szCs w:val="24"/>
        </w:rPr>
        <w:t>最后是紫色疗愈，守护阳光心灵。</w:t>
      </w:r>
      <w:r>
        <w:rPr>
          <w:rFonts w:hint="eastAsia" w:ascii="宋体" w:hAnsi="宋体" w:eastAsia="宋体" w:cs="宋体"/>
          <w:b w:val="0"/>
          <w:bCs/>
          <w:sz w:val="24"/>
          <w:szCs w:val="24"/>
        </w:rPr>
        <w:t>通过烦恼漂流瓶、互动明信片两大暖心活动，搭建双向沟通桥梁。高年级倾诉成长烦恼，低年级以童真视角暖心回应；一年级手绘明信片传递善意，高年级以文字温情鼓励。全程温和治愈、双向陪伴，摒弃生硬说教，让思政教育既有价值引领的力量，又有温暖治愈的温度。</w:t>
      </w:r>
    </w:p>
    <w:p w14:paraId="5605025F">
      <w:pPr>
        <w:keepNext w:val="0"/>
        <w:keepLines w:val="0"/>
        <w:pageBreakBefore w:val="0"/>
        <w:widowControl w:val="0"/>
        <w:kinsoku/>
        <w:wordWrap/>
        <w:overflowPunct/>
        <w:topLinePunct w:val="0"/>
        <w:autoSpaceDE/>
        <w:autoSpaceDN/>
        <w:bidi w:val="0"/>
        <w:adjustRightInd/>
        <w:snapToGrid/>
        <w:spacing w:line="288" w:lineRule="auto"/>
        <w:ind w:left="0" w:firstLine="480" w:firstLineChars="200"/>
        <w:jc w:val="left"/>
        <w:textAlignment w:val="auto"/>
        <w:outlineLvl w:val="1"/>
        <w:rPr>
          <w:rFonts w:hint="eastAsia" w:ascii="宋体" w:hAnsi="宋体" w:eastAsia="宋体" w:cs="宋体"/>
          <w:b w:val="0"/>
          <w:bCs/>
          <w:sz w:val="24"/>
          <w:szCs w:val="24"/>
          <w:lang w:val="en-US" w:eastAsia="zh-CN"/>
        </w:rPr>
      </w:pPr>
    </w:p>
    <w:p w14:paraId="1E5AE784">
      <w:pPr>
        <w:keepNext w:val="0"/>
        <w:keepLines w:val="0"/>
        <w:pageBreakBefore w:val="0"/>
        <w:widowControl w:val="0"/>
        <w:kinsoku/>
        <w:wordWrap/>
        <w:overflowPunct/>
        <w:topLinePunct w:val="0"/>
        <w:autoSpaceDE/>
        <w:autoSpaceDN/>
        <w:bidi w:val="0"/>
        <w:adjustRightInd/>
        <w:snapToGrid/>
        <w:spacing w:line="288" w:lineRule="auto"/>
        <w:ind w:left="0" w:firstLine="482" w:firstLineChars="200"/>
        <w:jc w:val="left"/>
        <w:textAlignment w:val="auto"/>
        <w:outlineLvl w:val="1"/>
        <w:rPr>
          <w:rFonts w:hint="eastAsia" w:ascii="宋体" w:hAnsi="宋体" w:eastAsia="宋体" w:cs="宋体"/>
          <w:sz w:val="24"/>
          <w:szCs w:val="24"/>
        </w:rPr>
      </w:pPr>
      <w:r>
        <w:rPr>
          <w:rFonts w:hint="eastAsia" w:ascii="宋体" w:hAnsi="宋体" w:eastAsia="宋体" w:cs="宋体"/>
          <w:b/>
          <w:sz w:val="24"/>
          <w:szCs w:val="24"/>
          <w:lang w:val="en-US" w:eastAsia="zh-CN"/>
        </w:rPr>
        <w:t>三</w:t>
      </w:r>
      <w:r>
        <w:rPr>
          <w:rFonts w:hint="eastAsia" w:ascii="宋体" w:hAnsi="宋体" w:eastAsia="宋体" w:cs="宋体"/>
          <w:b/>
          <w:sz w:val="24"/>
          <w:szCs w:val="24"/>
        </w:rPr>
        <w:t>、双向成长：双年级孩子的收获与改变</w:t>
      </w:r>
      <w:bookmarkEnd w:id="3"/>
    </w:p>
    <w:p w14:paraId="17584263">
      <w:pPr>
        <w:keepNext w:val="0"/>
        <w:keepLines w:val="0"/>
        <w:pageBreakBefore w:val="0"/>
        <w:widowControl w:val="0"/>
        <w:kinsoku/>
        <w:wordWrap/>
        <w:overflowPunct/>
        <w:topLinePunct w:val="0"/>
        <w:autoSpaceDE/>
        <w:autoSpaceDN/>
        <w:bidi w:val="0"/>
        <w:adjustRightInd/>
        <w:snapToGrid/>
        <w:spacing w:line="288" w:lineRule="auto"/>
        <w:ind w:left="0" w:firstLine="480" w:firstLineChars="200"/>
        <w:jc w:val="left"/>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val="en-US" w:eastAsia="zh-CN"/>
        </w:rPr>
        <w:t>在这项活动中，</w:t>
      </w:r>
      <w:r>
        <w:rPr>
          <w:rFonts w:hint="eastAsia" w:ascii="宋体" w:hAnsi="宋体" w:eastAsia="宋体" w:cs="宋体"/>
          <w:b w:val="0"/>
          <w:bCs w:val="0"/>
          <w:sz w:val="24"/>
          <w:szCs w:val="24"/>
        </w:rPr>
        <w:t>两个学段的孩子，都获得了独一无二的成长</w:t>
      </w:r>
      <w:r>
        <w:rPr>
          <w:rFonts w:hint="eastAsia" w:ascii="宋体" w:hAnsi="宋体" w:eastAsia="宋体" w:cs="宋体"/>
          <w:b w:val="0"/>
          <w:bCs w:val="0"/>
          <w:sz w:val="24"/>
          <w:szCs w:val="24"/>
          <w:lang w:eastAsia="zh-CN"/>
        </w:rPr>
        <w:t>。</w:t>
      </w:r>
    </w:p>
    <w:p w14:paraId="47778E04">
      <w:pPr>
        <w:keepNext w:val="0"/>
        <w:keepLines w:val="0"/>
        <w:pageBreakBefore w:val="0"/>
        <w:widowControl w:val="0"/>
        <w:kinsoku/>
        <w:wordWrap/>
        <w:overflowPunct/>
        <w:topLinePunct w:val="0"/>
        <w:autoSpaceDE/>
        <w:autoSpaceDN/>
        <w:bidi w:val="0"/>
        <w:adjustRightInd/>
        <w:snapToGrid/>
        <w:spacing w:line="288" w:lineRule="auto"/>
        <w:ind w:left="0" w:firstLine="482" w:firstLineChars="200"/>
        <w:jc w:val="left"/>
        <w:textAlignment w:val="auto"/>
        <w:rPr>
          <w:rFonts w:hint="eastAsia" w:ascii="宋体" w:hAnsi="宋体" w:eastAsia="宋体" w:cs="宋体"/>
          <w:b w:val="0"/>
          <w:bCs w:val="0"/>
          <w:sz w:val="24"/>
          <w:szCs w:val="24"/>
        </w:rPr>
      </w:pPr>
      <w:r>
        <w:rPr>
          <w:rFonts w:hint="eastAsia" w:ascii="宋体" w:hAnsi="宋体" w:eastAsia="宋体" w:cs="宋体"/>
          <w:b/>
          <w:bCs/>
          <w:sz w:val="24"/>
          <w:szCs w:val="24"/>
        </w:rPr>
        <w:t>对于六年级学生</w:t>
      </w:r>
      <w:r>
        <w:rPr>
          <w:rFonts w:hint="eastAsia" w:ascii="宋体" w:hAnsi="宋体" w:eastAsia="宋体" w:cs="宋体"/>
          <w:b w:val="0"/>
          <w:bCs w:val="0"/>
          <w:sz w:val="24"/>
          <w:szCs w:val="24"/>
        </w:rPr>
        <w:t>：完成了角色的重要转变，从长期的 “被照顾者”，成长为有责任、有耐心、有包容心的引领者、守护者。在讲解、示范、陪伴、包容的过程中，学会换位思考、懂得感恩付出，缓解毕业焦虑，沉淀优良品格，为六年小学生活，留下一段温暖且有意义的成长记忆。</w:t>
      </w:r>
    </w:p>
    <w:p w14:paraId="43AC7386">
      <w:pPr>
        <w:keepNext w:val="0"/>
        <w:keepLines w:val="0"/>
        <w:pageBreakBefore w:val="0"/>
        <w:widowControl w:val="0"/>
        <w:kinsoku/>
        <w:wordWrap/>
        <w:overflowPunct/>
        <w:topLinePunct w:val="0"/>
        <w:autoSpaceDE/>
        <w:autoSpaceDN/>
        <w:bidi w:val="0"/>
        <w:adjustRightInd/>
        <w:snapToGrid/>
        <w:spacing w:line="288" w:lineRule="auto"/>
        <w:ind w:left="0" w:firstLine="482" w:firstLineChars="200"/>
        <w:jc w:val="left"/>
        <w:textAlignment w:val="auto"/>
        <w:rPr>
          <w:rFonts w:hint="eastAsia" w:ascii="宋体" w:hAnsi="宋体" w:eastAsia="宋体" w:cs="宋体"/>
          <w:b w:val="0"/>
          <w:bCs w:val="0"/>
          <w:sz w:val="24"/>
          <w:szCs w:val="24"/>
        </w:rPr>
      </w:pPr>
      <w:r>
        <w:rPr>
          <w:rFonts w:hint="eastAsia" w:ascii="宋体" w:hAnsi="宋体" w:eastAsia="宋体" w:cs="宋体"/>
          <w:b/>
          <w:bCs/>
          <w:sz w:val="24"/>
          <w:szCs w:val="24"/>
        </w:rPr>
        <w:t>对于一年级孩子：</w:t>
      </w:r>
      <w:r>
        <w:rPr>
          <w:rFonts w:hint="eastAsia" w:ascii="宋体" w:hAnsi="宋体" w:eastAsia="宋体" w:cs="宋体"/>
          <w:b w:val="0"/>
          <w:bCs w:val="0"/>
          <w:sz w:val="24"/>
          <w:szCs w:val="24"/>
        </w:rPr>
        <w:t>在高年级榜样的示范与陪伴下，快速适应校园集体生活，熟悉校园规则、礼仪规范，克服陌生感与胆怯心理。在一次次牵手互动中，学会礼貌、学会合作、学会倾听，自信心与集体归属感明显提升，稳稳扣好了小学生活的第一粒扣子。</w:t>
      </w:r>
    </w:p>
    <w:p w14:paraId="5E88362E">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宋体" w:hAnsi="宋体" w:eastAsia="宋体" w:cs="宋体"/>
          <w:sz w:val="24"/>
          <w:szCs w:val="24"/>
        </w:rPr>
      </w:pPr>
    </w:p>
    <w:p w14:paraId="79EE0556">
      <w:pPr>
        <w:keepNext w:val="0"/>
        <w:keepLines w:val="0"/>
        <w:pageBreakBefore w:val="0"/>
        <w:widowControl w:val="0"/>
        <w:kinsoku/>
        <w:wordWrap/>
        <w:overflowPunct/>
        <w:topLinePunct w:val="0"/>
        <w:autoSpaceDE/>
        <w:autoSpaceDN/>
        <w:bidi w:val="0"/>
        <w:adjustRightInd/>
        <w:snapToGrid/>
        <w:spacing w:line="288" w:lineRule="auto"/>
        <w:ind w:left="0" w:firstLine="482" w:firstLineChars="200"/>
        <w:jc w:val="left"/>
        <w:textAlignment w:val="auto"/>
        <w:outlineLvl w:val="1"/>
        <w:rPr>
          <w:rFonts w:hint="eastAsia" w:ascii="宋体" w:hAnsi="宋体" w:eastAsia="宋体" w:cs="宋体"/>
          <w:sz w:val="24"/>
          <w:szCs w:val="24"/>
        </w:rPr>
      </w:pPr>
      <w:bookmarkStart w:id="4" w:name="heading_9"/>
      <w:r>
        <w:rPr>
          <w:rFonts w:hint="eastAsia" w:ascii="宋体" w:hAnsi="宋体" w:eastAsia="宋体" w:cs="宋体"/>
          <w:b/>
          <w:sz w:val="24"/>
          <w:szCs w:val="24"/>
          <w:lang w:val="en-US" w:eastAsia="zh-CN"/>
        </w:rPr>
        <w:t>四</w:t>
      </w:r>
      <w:r>
        <w:rPr>
          <w:rFonts w:hint="eastAsia" w:ascii="宋体" w:hAnsi="宋体" w:eastAsia="宋体" w:cs="宋体"/>
          <w:b/>
          <w:sz w:val="24"/>
          <w:szCs w:val="24"/>
        </w:rPr>
        <w:t>、活动反思与不足：正视短板，理性沉淀</w:t>
      </w:r>
      <w:bookmarkEnd w:id="4"/>
    </w:p>
    <w:p w14:paraId="18A14660">
      <w:pPr>
        <w:keepNext w:val="0"/>
        <w:keepLines w:val="0"/>
        <w:pageBreakBefore w:val="0"/>
        <w:widowControl w:val="0"/>
        <w:kinsoku/>
        <w:wordWrap/>
        <w:overflowPunct/>
        <w:topLinePunct w:val="0"/>
        <w:autoSpaceDE/>
        <w:autoSpaceDN/>
        <w:bidi w:val="0"/>
        <w:adjustRightInd/>
        <w:snapToGrid/>
        <w:spacing w:line="288" w:lineRule="auto"/>
        <w:ind w:left="0" w:firstLine="480" w:firstLineChars="200"/>
        <w:jc w:val="left"/>
        <w:textAlignment w:val="auto"/>
        <w:outlineLvl w:val="1"/>
        <w:rPr>
          <w:rFonts w:hint="eastAsia" w:ascii="宋体" w:hAnsi="宋体" w:eastAsia="宋体" w:cs="宋体"/>
          <w:sz w:val="24"/>
          <w:szCs w:val="24"/>
        </w:rPr>
      </w:pPr>
      <w:bookmarkStart w:id="5" w:name="heading_10"/>
      <w:r>
        <w:rPr>
          <w:rFonts w:hint="eastAsia" w:ascii="宋体" w:hAnsi="宋体" w:eastAsia="宋体" w:cs="宋体"/>
          <w:sz w:val="24"/>
          <w:szCs w:val="24"/>
        </w:rPr>
        <w:t>回顾整个活动，我们有成功的经验，比如创新的模式和显著的效果。但我们也清醒地认识到不足，比如时间保障、指导深度和评价体系方面仍有提升空间</w:t>
      </w:r>
      <w:r>
        <w:rPr>
          <w:rFonts w:hint="eastAsia" w:ascii="宋体" w:hAnsi="宋体" w:eastAsia="宋体" w:cs="宋体"/>
          <w:sz w:val="24"/>
          <w:szCs w:val="24"/>
          <w:lang w:eastAsia="zh-CN"/>
        </w:rPr>
        <w:t>，</w:t>
      </w:r>
      <w:r>
        <w:rPr>
          <w:rFonts w:hint="eastAsia" w:ascii="宋体" w:hAnsi="宋体" w:eastAsia="宋体" w:cs="宋体"/>
          <w:sz w:val="24"/>
          <w:szCs w:val="24"/>
        </w:rPr>
        <w:t>这些都是我们下一步要继续打磨的地方，也特别期待各位同仁给我们建议。</w:t>
      </w:r>
    </w:p>
    <w:p w14:paraId="389814CC">
      <w:pPr>
        <w:keepNext w:val="0"/>
        <w:keepLines w:val="0"/>
        <w:pageBreakBefore w:val="0"/>
        <w:widowControl w:val="0"/>
        <w:kinsoku/>
        <w:wordWrap/>
        <w:overflowPunct/>
        <w:topLinePunct w:val="0"/>
        <w:autoSpaceDE/>
        <w:autoSpaceDN/>
        <w:bidi w:val="0"/>
        <w:adjustRightInd/>
        <w:snapToGrid/>
        <w:spacing w:line="288" w:lineRule="auto"/>
        <w:ind w:left="0" w:firstLine="480" w:firstLineChars="200"/>
        <w:jc w:val="left"/>
        <w:textAlignment w:val="auto"/>
        <w:outlineLvl w:val="1"/>
        <w:rPr>
          <w:rFonts w:hint="eastAsia" w:ascii="宋体" w:hAnsi="宋体" w:eastAsia="宋体" w:cs="宋体"/>
          <w:sz w:val="24"/>
          <w:szCs w:val="24"/>
        </w:rPr>
      </w:pPr>
      <w:r>
        <w:rPr>
          <w:rFonts w:hint="eastAsia" w:ascii="宋体" w:hAnsi="宋体" w:eastAsia="宋体" w:cs="宋体"/>
          <w:sz w:val="24"/>
          <w:szCs w:val="24"/>
        </w:rPr>
        <w:t>展望未来，我们计划从四个方面继续努力：深化课程体系、拓展参与广度、提升指导专业度和构建评价体系。我们的最终愿景，是让每一位学生都能在陪伴中成长，共同构建一个充满爱与温暖的校园。</w:t>
      </w:r>
    </w:p>
    <w:p w14:paraId="0FFEEB4E">
      <w:pPr>
        <w:keepNext w:val="0"/>
        <w:keepLines w:val="0"/>
        <w:pageBreakBefore w:val="0"/>
        <w:widowControl w:val="0"/>
        <w:kinsoku/>
        <w:wordWrap/>
        <w:overflowPunct/>
        <w:topLinePunct w:val="0"/>
        <w:autoSpaceDE/>
        <w:autoSpaceDN/>
        <w:bidi w:val="0"/>
        <w:adjustRightInd/>
        <w:snapToGrid/>
        <w:spacing w:line="288" w:lineRule="auto"/>
        <w:ind w:left="0" w:firstLine="482" w:firstLineChars="200"/>
        <w:jc w:val="left"/>
        <w:textAlignment w:val="auto"/>
        <w:outlineLvl w:val="1"/>
        <w:rPr>
          <w:rFonts w:hint="eastAsia" w:ascii="宋体" w:hAnsi="宋体" w:eastAsia="宋体" w:cs="宋体"/>
          <w:b/>
          <w:sz w:val="24"/>
          <w:szCs w:val="24"/>
        </w:rPr>
      </w:pPr>
    </w:p>
    <w:p w14:paraId="0930C7B8">
      <w:pPr>
        <w:keepNext w:val="0"/>
        <w:keepLines w:val="0"/>
        <w:pageBreakBefore w:val="0"/>
        <w:widowControl w:val="0"/>
        <w:kinsoku/>
        <w:wordWrap/>
        <w:overflowPunct/>
        <w:topLinePunct w:val="0"/>
        <w:autoSpaceDE/>
        <w:autoSpaceDN/>
        <w:bidi w:val="0"/>
        <w:adjustRightInd/>
        <w:snapToGrid/>
        <w:spacing w:line="288" w:lineRule="auto"/>
        <w:ind w:left="0" w:firstLine="482" w:firstLineChars="200"/>
        <w:jc w:val="left"/>
        <w:textAlignment w:val="auto"/>
        <w:outlineLvl w:val="1"/>
        <w:rPr>
          <w:rFonts w:hint="eastAsia" w:ascii="宋体" w:hAnsi="宋体" w:eastAsia="宋体" w:cs="宋体"/>
          <w:sz w:val="24"/>
          <w:szCs w:val="24"/>
        </w:rPr>
      </w:pPr>
      <w:r>
        <w:rPr>
          <w:rFonts w:hint="eastAsia" w:ascii="宋体" w:hAnsi="宋体" w:eastAsia="宋体" w:cs="宋体"/>
          <w:b/>
          <w:sz w:val="24"/>
          <w:szCs w:val="24"/>
        </w:rPr>
        <w:t>六、总结展望：小切口深研究，微探索大育人</w:t>
      </w:r>
      <w:bookmarkEnd w:id="5"/>
    </w:p>
    <w:p w14:paraId="24768132">
      <w:pPr>
        <w:keepNext w:val="0"/>
        <w:keepLines w:val="0"/>
        <w:pageBreakBefore w:val="0"/>
        <w:widowControl w:val="0"/>
        <w:kinsoku/>
        <w:wordWrap/>
        <w:overflowPunct/>
        <w:topLinePunct w:val="0"/>
        <w:autoSpaceDE/>
        <w:autoSpaceDN/>
        <w:bidi w:val="0"/>
        <w:adjustRightInd/>
        <w:snapToGrid/>
        <w:spacing w:line="288" w:lineRule="auto"/>
        <w:ind w:left="0" w:firstLine="480" w:firstLineChars="200"/>
        <w:jc w:val="left"/>
        <w:textAlignment w:val="auto"/>
        <w:outlineLvl w:val="1"/>
        <w:rPr>
          <w:rFonts w:hint="eastAsia" w:ascii="宋体" w:hAnsi="宋体" w:eastAsia="宋体" w:cs="宋体"/>
          <w:sz w:val="24"/>
          <w:szCs w:val="24"/>
        </w:rPr>
      </w:pPr>
      <w:r>
        <w:rPr>
          <w:rFonts w:hint="eastAsia" w:ascii="宋体" w:hAnsi="宋体" w:eastAsia="宋体" w:cs="宋体"/>
          <w:sz w:val="24"/>
          <w:szCs w:val="24"/>
        </w:rPr>
        <w:t>通过这次跨年级衔接思政活动的完整实践，我们更加深刻体会到：做思政，不一定一开始就要 “成特色、成品牌”。从一个小问题切入、从一个小场景做起、从一次小尝试开始，把小切口做深、把小活动做实，同样能抵达育人初心。</w:t>
      </w:r>
    </w:p>
    <w:p w14:paraId="259FB358">
      <w:pPr>
        <w:keepNext w:val="0"/>
        <w:keepLines w:val="0"/>
        <w:pageBreakBefore w:val="0"/>
        <w:widowControl w:val="0"/>
        <w:kinsoku/>
        <w:wordWrap/>
        <w:overflowPunct/>
        <w:topLinePunct w:val="0"/>
        <w:autoSpaceDE/>
        <w:autoSpaceDN/>
        <w:bidi w:val="0"/>
        <w:adjustRightInd/>
        <w:snapToGrid/>
        <w:spacing w:line="288" w:lineRule="auto"/>
        <w:ind w:left="0" w:firstLine="480" w:firstLineChars="200"/>
        <w:jc w:val="left"/>
        <w:textAlignment w:val="auto"/>
        <w:outlineLvl w:val="1"/>
        <w:rPr>
          <w:rFonts w:hint="eastAsia" w:ascii="宋体" w:hAnsi="宋体" w:eastAsia="宋体" w:cs="宋体"/>
          <w:sz w:val="24"/>
          <w:szCs w:val="24"/>
        </w:rPr>
      </w:pPr>
      <w:r>
        <w:rPr>
          <w:rFonts w:hint="eastAsia" w:ascii="宋体" w:hAnsi="宋体" w:eastAsia="宋体" w:cs="宋体"/>
          <w:sz w:val="24"/>
          <w:szCs w:val="24"/>
        </w:rPr>
        <w:t>我们这次六一年级衔接思政实践，就是一次很朴素的尝试：让高年级有担当，让低年级有依靠；让思政有温度，让成长有陪伴。接下来我们会继续把这个 “衔接点” 做细、做稳、做长，慢慢走向课程化、体系化。也期待和各位一起，在小切口里深耕，在微探索中前行，把思政教育做得更接地气、更入童心。我的分享就到这里，谢谢大家！</w:t>
      </w:r>
    </w:p>
    <w:p w14:paraId="61CD5992">
      <w:pPr>
        <w:numPr>
          <w:ilvl w:val="0"/>
          <w:numId w:val="0"/>
        </w:numPr>
        <w:spacing w:line="360" w:lineRule="auto"/>
        <w:jc w:val="both"/>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板块四：互动研讨</w:t>
      </w:r>
    </w:p>
    <w:p w14:paraId="02680CE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ascii="宋体" w:hAnsi="宋体" w:eastAsia="宋体" w:cs="宋体"/>
          <w:color w:val="000000"/>
          <w:kern w:val="0"/>
          <w:sz w:val="24"/>
          <w:szCs w:val="24"/>
          <w:lang w:val="en-US" w:eastAsia="zh-CN" w:bidi="ar"/>
        </w:rPr>
      </w:pPr>
      <w:r>
        <w:rPr>
          <w:rFonts w:ascii="宋体" w:hAnsi="宋体" w:eastAsia="宋体" w:cs="宋体"/>
          <w:color w:val="000000"/>
          <w:kern w:val="0"/>
          <w:sz w:val="24"/>
          <w:szCs w:val="24"/>
          <w:lang w:val="en-US" w:eastAsia="zh-CN" w:bidi="ar"/>
        </w:rPr>
        <w:t>培育室全体成员围绕两节展示课、专题学习与活动分享展开深入研讨。大家一致认为，两节思政课任务驱动鲜明、贴近学生生活，形成完整教学闭环，有效将抽象道德概念转化为可操作的课堂活动，真正引导学生从知到行。同时，老师们也提出了整体优化方向：可进一步深化道德价值内涵的挖掘，设计更具深度与张力的思辨情境，引导学生直面真实道德选择；可提前做好生活调查与素材准备，科学搭建课堂活动层次，引导学生走进真实情感、体悟内在道理，让体验更真切、感悟更深刻、践行更自觉。</w:t>
      </w:r>
    </w:p>
    <w:p w14:paraId="750155E5">
      <w:pPr>
        <w:numPr>
          <w:ilvl w:val="0"/>
          <w:numId w:val="0"/>
        </w:numPr>
        <w:spacing w:line="360" w:lineRule="auto"/>
        <w:ind w:left="420" w:leftChars="0"/>
        <w:jc w:val="both"/>
        <w:rPr>
          <w:rFonts w:hint="eastAsia" w:ascii="宋体" w:hAnsi="宋体" w:eastAsia="宋体" w:cs="宋体"/>
          <w:b/>
          <w:bCs/>
          <w:sz w:val="28"/>
          <w:szCs w:val="28"/>
          <w:vertAlign w:val="baseline"/>
          <w:lang w:val="en-US" w:eastAsia="zh-CN"/>
        </w:rPr>
      </w:pPr>
    </w:p>
    <w:p w14:paraId="4612AEDA">
      <w:pPr>
        <w:numPr>
          <w:ilvl w:val="0"/>
          <w:numId w:val="0"/>
        </w:numPr>
        <w:spacing w:line="360" w:lineRule="auto"/>
        <w:ind w:left="420" w:leftChars="0"/>
        <w:jc w:val="both"/>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板块五：引领提升</w:t>
      </w:r>
    </w:p>
    <w:p w14:paraId="667FA653">
      <w:pPr>
        <w:numPr>
          <w:ilvl w:val="0"/>
          <w:numId w:val="0"/>
        </w:numPr>
        <w:spacing w:line="360" w:lineRule="auto"/>
        <w:ind w:leftChars="0"/>
        <w:jc w:val="both"/>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领衔人吴海燕高位引领：</w:t>
      </w:r>
    </w:p>
    <w:p w14:paraId="0B71419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ascii="宋体" w:hAnsi="宋体" w:eastAsia="宋体" w:cs="宋体"/>
          <w:color w:val="000000"/>
          <w:kern w:val="0"/>
          <w:sz w:val="24"/>
          <w:szCs w:val="24"/>
          <w:lang w:val="en-US" w:eastAsia="zh-CN" w:bidi="ar"/>
        </w:rPr>
      </w:pPr>
      <w:r>
        <w:rPr>
          <w:rFonts w:ascii="宋体" w:hAnsi="宋体" w:eastAsia="宋体" w:cs="宋体"/>
          <w:sz w:val="24"/>
          <w:szCs w:val="24"/>
        </w:rPr>
        <w:t>培育室领衔人吴海燕校长作总结引领，充分肯定本次活动的高质量开展与扎实育人成效。她表示，两节展示课立足儿童生活、紧扣价值引领，任务清晰、体验充分，充分展现了低中段思政课堂的生活化与实践性。她强调，思政课要始终聚焦学生的真实体验与内在情感转化，精心设计有温度、可参与、能共鸣的实践活动，创新传统故事的呈现方式，真正打通从“知”到“行”的关键环节，让美德教育内化于心、外化于行，切实提升思政育人实效。</w:t>
      </w:r>
    </w:p>
    <w:p w14:paraId="2BF23F91">
      <w:pPr>
        <w:numPr>
          <w:ilvl w:val="0"/>
          <w:numId w:val="0"/>
        </w:numPr>
        <w:spacing w:line="360" w:lineRule="auto"/>
        <w:ind w:leftChars="0" w:firstLine="480" w:firstLineChars="200"/>
        <w:jc w:val="both"/>
        <w:rPr>
          <w:rFonts w:hint="eastAsia" w:ascii="宋体" w:hAnsi="宋体" w:eastAsia="宋体" w:cs="宋体"/>
          <w:b w:val="0"/>
          <w:bCs w:val="0"/>
          <w:sz w:val="24"/>
          <w:szCs w:val="24"/>
          <w:vertAlign w:val="baseline"/>
          <w:lang w:val="en-US" w:eastAsia="zh-CN"/>
        </w:rPr>
      </w:pPr>
      <w:bookmarkStart w:id="6" w:name="_GoBack"/>
      <w:bookmarkEnd w:id="6"/>
    </w:p>
    <w:p w14:paraId="4121F2D7">
      <w:pPr>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【四、活动报道及照片】</w:t>
      </w:r>
    </w:p>
    <w:p w14:paraId="5C7F8F5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0" w:lineRule="atLeast"/>
        <w:ind w:left="0" w:right="0"/>
        <w:jc w:val="center"/>
        <w:rPr>
          <w:color w:val="000000"/>
          <w:sz w:val="24"/>
          <w:szCs w:val="24"/>
        </w:rPr>
      </w:pPr>
      <w:r>
        <w:rPr>
          <w:rFonts w:hint="eastAsia"/>
          <w:color w:val="000000"/>
          <w:sz w:val="24"/>
          <w:szCs w:val="24"/>
          <w:lang w:val="en-US" w:eastAsia="zh-CN"/>
        </w:rPr>
        <w:t xml:space="preserve">思政一体化（五十）| </w:t>
      </w:r>
      <w:r>
        <w:rPr>
          <w:color w:val="000000"/>
          <w:sz w:val="24"/>
          <w:szCs w:val="24"/>
        </w:rPr>
        <w:t>根植生活思政，培育美好品行</w:t>
      </w:r>
    </w:p>
    <w:p w14:paraId="11CEE7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0" w:lineRule="atLeast"/>
        <w:ind w:left="0" w:right="0"/>
        <w:jc w:val="center"/>
        <w:rPr>
          <w:rFonts w:ascii="宋体" w:hAnsi="宋体" w:eastAsia="宋体" w:cs="宋体"/>
          <w:color w:val="000000"/>
          <w:kern w:val="0"/>
          <w:sz w:val="24"/>
          <w:szCs w:val="24"/>
          <w:lang w:val="en-US" w:eastAsia="zh-CN" w:bidi="ar"/>
        </w:rPr>
      </w:pPr>
      <w:r>
        <w:rPr>
          <w:rFonts w:ascii="宋体" w:hAnsi="宋体" w:eastAsia="宋体" w:cs="宋体"/>
          <w:color w:val="000000"/>
          <w:kern w:val="0"/>
          <w:sz w:val="24"/>
          <w:szCs w:val="24"/>
          <w:lang w:val="en-US" w:eastAsia="zh-CN" w:bidi="ar"/>
        </w:rPr>
        <w:t>——新北区</w:t>
      </w:r>
      <w:r>
        <w:rPr>
          <w:rFonts w:hint="eastAsia" w:ascii="宋体" w:hAnsi="宋体" w:eastAsia="宋体" w:cs="宋体"/>
          <w:color w:val="000000"/>
          <w:kern w:val="0"/>
          <w:sz w:val="24"/>
          <w:szCs w:val="24"/>
          <w:lang w:val="en-US" w:eastAsia="zh-CN" w:bidi="ar"/>
        </w:rPr>
        <w:t>大中小思政课一体化建设</w:t>
      </w:r>
      <w:r>
        <w:rPr>
          <w:rFonts w:ascii="宋体" w:hAnsi="宋体" w:eastAsia="宋体" w:cs="宋体"/>
          <w:color w:val="000000"/>
          <w:kern w:val="0"/>
          <w:sz w:val="24"/>
          <w:szCs w:val="24"/>
          <w:lang w:val="en-US" w:eastAsia="zh-CN" w:bidi="ar"/>
        </w:rPr>
        <w:t>吴海燕优秀教师培育室第三十六次活动</w:t>
      </w:r>
    </w:p>
    <w:p w14:paraId="421A672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both"/>
        <w:textAlignment w:val="auto"/>
        <w:rPr>
          <w:rFonts w:ascii="宋体" w:hAnsi="宋体" w:eastAsia="宋体" w:cs="宋体"/>
          <w:color w:val="000000"/>
          <w:kern w:val="0"/>
          <w:sz w:val="24"/>
          <w:szCs w:val="24"/>
          <w:lang w:val="en-US" w:eastAsia="zh-CN" w:bidi="ar"/>
        </w:rPr>
      </w:pPr>
    </w:p>
    <w:p w14:paraId="196DED7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color w:val="000000"/>
          <w:sz w:val="24"/>
          <w:szCs w:val="24"/>
        </w:rPr>
      </w:pPr>
      <w:r>
        <w:rPr>
          <w:rFonts w:ascii="宋体" w:hAnsi="宋体" w:eastAsia="宋体" w:cs="宋体"/>
          <w:color w:val="000000"/>
          <w:kern w:val="0"/>
          <w:sz w:val="24"/>
          <w:szCs w:val="24"/>
          <w:lang w:val="en-US" w:eastAsia="zh-CN" w:bidi="ar"/>
        </w:rPr>
        <w:t>为深入贯彻新课标理念，立足小学思政课堂育人阵地，引导学生在真实生活中涵养品德、践行准则，树立诚信立身、美德传家的价值观念，新北区大中小学思政课一体化建设吴海燕优秀教师培育室于2026年4月27日下午，在常州市新北区魏村中心小学开展第三十六次专题教研活动。</w:t>
      </w:r>
      <w:r>
        <w:rPr>
          <w:rFonts w:hint="eastAsia" w:ascii="宋体" w:hAnsi="宋体" w:eastAsia="宋体" w:cs="宋体"/>
          <w:color w:val="000000"/>
          <w:kern w:val="0"/>
          <w:sz w:val="24"/>
          <w:szCs w:val="24"/>
          <w:lang w:val="en-US" w:eastAsia="zh-CN" w:bidi="ar"/>
        </w:rPr>
        <w:t>本次</w:t>
      </w:r>
      <w:r>
        <w:rPr>
          <w:rFonts w:ascii="宋体" w:hAnsi="宋体" w:eastAsia="宋体" w:cs="宋体"/>
          <w:color w:val="000000"/>
          <w:kern w:val="0"/>
          <w:sz w:val="24"/>
          <w:szCs w:val="24"/>
          <w:lang w:val="en-US" w:eastAsia="zh-CN" w:bidi="ar"/>
        </w:rPr>
        <w:t>活动由培育室领衔人吴海燕校长主持，全体成员共同参与。</w:t>
      </w:r>
    </w:p>
    <w:p w14:paraId="18AB976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center"/>
        <w:textAlignment w:val="auto"/>
        <w:rPr>
          <w:color w:val="000000"/>
          <w:sz w:val="24"/>
          <w:szCs w:val="24"/>
        </w:rPr>
      </w:pPr>
    </w:p>
    <w:p w14:paraId="153E27B6">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center"/>
        <w:textAlignment w:val="auto"/>
        <w:rPr>
          <w:color w:val="000000"/>
          <w:sz w:val="24"/>
          <w:szCs w:val="24"/>
        </w:rPr>
      </w:pPr>
      <w:r>
        <w:rPr>
          <w:color w:val="000000"/>
          <w:sz w:val="24"/>
          <w:szCs w:val="24"/>
        </w:rPr>
        <w:t>课堂展素养 美德入童心</w:t>
      </w:r>
    </w:p>
    <w:p w14:paraId="5F9AB24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ascii="宋体" w:hAnsi="宋体" w:eastAsia="宋体" w:cs="宋体"/>
          <w:color w:val="000000"/>
          <w:kern w:val="0"/>
          <w:sz w:val="24"/>
          <w:szCs w:val="24"/>
          <w:lang w:val="en-US" w:eastAsia="zh-CN" w:bidi="ar"/>
        </w:rPr>
      </w:pPr>
      <w:r>
        <w:rPr>
          <w:rFonts w:ascii="宋体" w:hAnsi="宋体" w:eastAsia="宋体" w:cs="宋体"/>
          <w:color w:val="000000"/>
          <w:kern w:val="0"/>
          <w:sz w:val="24"/>
          <w:szCs w:val="24"/>
          <w:lang w:val="en-US" w:eastAsia="zh-CN" w:bidi="ar"/>
        </w:rPr>
        <w:t>魏村中心小学殷蓉艳老师执教二年级《诚信贵如金》，以卡通形象“诚小信” 为主线贯穿全课，从生活烦恼引入，层层递进拆解诚信内涵。教学中紧扣儿童真实场景，通过范式赴约传统故事、校园诚信情境辨析、小组合作探究、诚信承诺等环节，将“说到做到守约定、无人监督不欺瞒、知错就改勇担当”等抽象道德要求，转化为可感知、可模仿、可践行的具体行为。课堂任务驱动清晰、板块逻辑分明，注重价值思辨与行为导行，课后以“诚信金币记录卡”延伸实践，让诚信教育真正落地生根。</w:t>
      </w:r>
    </w:p>
    <w:p w14:paraId="698E39C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center"/>
        <w:textAlignment w:val="auto"/>
        <w:rPr>
          <w:rFonts w:ascii="宋体" w:hAnsi="宋体" w:eastAsia="宋体" w:cs="宋体"/>
          <w:color w:val="000000"/>
          <w:kern w:val="0"/>
          <w:sz w:val="24"/>
          <w:szCs w:val="24"/>
          <w:lang w:val="en-US" w:eastAsia="zh-CN" w:bidi="ar"/>
        </w:rPr>
      </w:pPr>
      <w:r>
        <w:rPr>
          <w:rFonts w:ascii="宋体" w:hAnsi="宋体" w:eastAsia="宋体" w:cs="宋体"/>
          <w:color w:val="000000"/>
          <w:kern w:val="0"/>
          <w:sz w:val="24"/>
          <w:szCs w:val="24"/>
          <w:lang w:val="en-US" w:eastAsia="zh-CN" w:bidi="ar"/>
        </w:rPr>
        <w:drawing>
          <wp:inline distT="0" distB="0" distL="114300" distR="114300">
            <wp:extent cx="4798695" cy="3599815"/>
            <wp:effectExtent l="0" t="0" r="1905" b="6985"/>
            <wp:docPr id="13"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
                    <pic:cNvPicPr>
                      <a:picLocks noChangeAspect="1"/>
                    </pic:cNvPicPr>
                  </pic:nvPicPr>
                  <pic:blipFill>
                    <a:blip r:embed="rId9"/>
                    <a:stretch>
                      <a:fillRect/>
                    </a:stretch>
                  </pic:blipFill>
                  <pic:spPr>
                    <a:xfrm>
                      <a:off x="0" y="0"/>
                      <a:ext cx="4798695" cy="3599815"/>
                    </a:xfrm>
                    <a:prstGeom prst="rect">
                      <a:avLst/>
                    </a:prstGeom>
                  </pic:spPr>
                </pic:pic>
              </a:graphicData>
            </a:graphic>
          </wp:inline>
        </w:drawing>
      </w:r>
    </w:p>
    <w:p w14:paraId="1C98A20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ascii="宋体" w:hAnsi="宋体" w:eastAsia="宋体" w:cs="宋体"/>
          <w:color w:val="000000"/>
          <w:kern w:val="0"/>
          <w:sz w:val="24"/>
          <w:szCs w:val="24"/>
          <w:lang w:val="en-US" w:eastAsia="zh-CN" w:bidi="ar"/>
        </w:rPr>
      </w:pPr>
    </w:p>
    <w:p w14:paraId="3A180EE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ascii="宋体" w:hAnsi="宋体" w:eastAsia="宋体" w:cs="宋体"/>
          <w:color w:val="000000"/>
          <w:kern w:val="0"/>
          <w:sz w:val="24"/>
          <w:szCs w:val="24"/>
          <w:lang w:val="en-US" w:eastAsia="zh-CN" w:bidi="ar"/>
        </w:rPr>
      </w:pPr>
    </w:p>
    <w:p w14:paraId="3DEEE91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ascii="宋体" w:hAnsi="宋体" w:eastAsia="宋体" w:cs="宋体"/>
          <w:color w:val="000000"/>
          <w:kern w:val="0"/>
          <w:sz w:val="24"/>
          <w:szCs w:val="24"/>
          <w:lang w:val="en-US" w:eastAsia="zh-CN" w:bidi="ar"/>
        </w:rPr>
      </w:pPr>
      <w:r>
        <w:rPr>
          <w:rFonts w:ascii="宋体" w:hAnsi="宋体" w:eastAsia="宋体" w:cs="宋体"/>
          <w:color w:val="000000"/>
          <w:kern w:val="0"/>
          <w:sz w:val="24"/>
          <w:szCs w:val="24"/>
          <w:lang w:val="en-US" w:eastAsia="zh-CN" w:bidi="ar"/>
        </w:rPr>
        <w:t>奔牛实验小学许小宇老师执教三年级《孝心献给长辈》，以“十岁成长礼”真实任务为驱动，从寻找长辈日常暖心事切入，引导学生读懂唠叨、严厉背后的深沉关爱。课堂借助诗词悟孝、孝心故事会、情境辨析等形式，帮助学生理解孝亲敬老的传统美德，明确“孝顺不等于盲从”，学会用理解、沟通、陪伴、体贴理性尽孝。整节课注重情感共鸣与实践落地，引导学生把孝心转化为日常小事，把感恩内化于心、外化于行，扎实培育家庭责任与美德意识。</w:t>
      </w:r>
    </w:p>
    <w:p w14:paraId="4D63DBB6">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799330" cy="3599815"/>
            <wp:effectExtent l="0" t="0" r="1270" b="6985"/>
            <wp:docPr id="14" name="图片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
                    <pic:cNvPicPr>
                      <a:picLocks noChangeAspect="1"/>
                    </pic:cNvPicPr>
                  </pic:nvPicPr>
                  <pic:blipFill>
                    <a:blip r:embed="rId10"/>
                    <a:stretch>
                      <a:fillRect/>
                    </a:stretch>
                  </pic:blipFill>
                  <pic:spPr>
                    <a:xfrm>
                      <a:off x="0" y="0"/>
                      <a:ext cx="4799330" cy="3599815"/>
                    </a:xfrm>
                    <a:prstGeom prst="rect">
                      <a:avLst/>
                    </a:prstGeom>
                  </pic:spPr>
                </pic:pic>
              </a:graphicData>
            </a:graphic>
          </wp:inline>
        </w:drawing>
      </w:r>
    </w:p>
    <w:p w14:paraId="7ED6DD8C"/>
    <w:p w14:paraId="31BA4CDE">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2" w:firstLineChars="200"/>
        <w:jc w:val="center"/>
        <w:textAlignment w:val="auto"/>
        <w:rPr>
          <w:b/>
          <w:bCs/>
          <w:color w:val="000000"/>
          <w:sz w:val="24"/>
          <w:szCs w:val="24"/>
        </w:rPr>
      </w:pPr>
      <w:r>
        <w:rPr>
          <w:rFonts w:ascii="宋体" w:hAnsi="宋体" w:eastAsia="宋体" w:cs="宋体"/>
          <w:sz w:val="24"/>
          <w:szCs w:val="24"/>
        </w:rPr>
        <w:t>文化润思政 匠心传文脉</w:t>
      </w:r>
    </w:p>
    <w:p w14:paraId="3E9D9D5A">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b w:val="0"/>
          <w:bCs w:val="0"/>
          <w:color w:val="000000"/>
          <w:sz w:val="24"/>
          <w:szCs w:val="24"/>
        </w:rPr>
      </w:pPr>
      <w:r>
        <w:rPr>
          <w:b w:val="0"/>
          <w:bCs w:val="0"/>
          <w:color w:val="000000"/>
          <w:sz w:val="24"/>
          <w:szCs w:val="24"/>
          <w:lang w:val="en-US" w:eastAsia="zh-CN"/>
        </w:rPr>
        <w:t>奔牛高级中学罗慧芳老师带来《传承中华文脉，浸润思政课堂》专题学习分享。她系统阐释中华优秀传统文化融入思政课的价值意蕴，结合教学实践指出当前融合浅表化、形式化、教师文化储备不足等现实问题，并从提升教师传统文化素养、精准选材实现有机融合、拓宽课内外融合场域、运用信息技术赋能等方面，提出可操作、可落地的实施策略，为传统文化与思政课堂深度浸润、实现价值引领指明方向。</w:t>
      </w:r>
    </w:p>
    <w:p w14:paraId="7F833125">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b w:val="0"/>
          <w:bCs w:val="0"/>
          <w:color w:val="000000"/>
          <w:sz w:val="24"/>
          <w:szCs w:val="24"/>
          <w:lang w:val="en-US" w:eastAsia="zh-CN"/>
        </w:rPr>
      </w:pPr>
      <w:r>
        <w:rPr>
          <w:b w:val="0"/>
          <w:bCs w:val="0"/>
          <w:color w:val="000000"/>
          <w:sz w:val="24"/>
          <w:szCs w:val="24"/>
          <w:lang w:val="en-US" w:eastAsia="zh-CN"/>
        </w:rPr>
        <w:t>百草园小学陈丽梅老师以《五色铸魂，双向成长：六一衔接思政活动的实践与探索》为题，同步分享跨年级思政实践创新经验。她立足一年级与六年级学生成长需求，以“红色润心、绿色践行、蓝色启智、黄色赋能、紫色疗愈”五大主题为载体，通过朋辈结对、榜样引领、实践陪伴，实现高年级担责任、低年级有依靠的双向成长，展现了活动思政小切口、深研究、大育人的鲜明特色，为思政教育走出课堂、走向生活提供了鲜活样本。</w:t>
      </w:r>
    </w:p>
    <w:p w14:paraId="0B292088">
      <w:pPr>
        <w:jc w:val="center"/>
      </w:pPr>
      <w:r>
        <w:drawing>
          <wp:inline distT="0" distB="0" distL="114300" distR="114300">
            <wp:extent cx="4799965" cy="3599815"/>
            <wp:effectExtent l="0" t="0" r="635" b="6985"/>
            <wp:docPr id="15" name="图片 1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
                    <pic:cNvPicPr>
                      <a:picLocks noChangeAspect="1"/>
                    </pic:cNvPicPr>
                  </pic:nvPicPr>
                  <pic:blipFill>
                    <a:blip r:embed="rId11"/>
                    <a:stretch>
                      <a:fillRect/>
                    </a:stretch>
                  </pic:blipFill>
                  <pic:spPr>
                    <a:xfrm>
                      <a:off x="0" y="0"/>
                      <a:ext cx="4799965" cy="3599815"/>
                    </a:xfrm>
                    <a:prstGeom prst="rect">
                      <a:avLst/>
                    </a:prstGeom>
                  </pic:spPr>
                </pic:pic>
              </a:graphicData>
            </a:graphic>
          </wp:inline>
        </w:drawing>
      </w:r>
    </w:p>
    <w:p w14:paraId="5E55F3D4">
      <w:pPr>
        <w:jc w:val="center"/>
        <w:rPr>
          <w:rFonts w:hint="eastAsia" w:eastAsiaTheme="minorEastAsia"/>
          <w:lang w:eastAsia="zh-CN"/>
        </w:rPr>
      </w:pPr>
      <w:r>
        <w:rPr>
          <w:rFonts w:hint="eastAsia" w:eastAsiaTheme="minorEastAsia"/>
          <w:lang w:eastAsia="zh-CN"/>
        </w:rPr>
        <w:drawing>
          <wp:inline distT="0" distB="0" distL="114300" distR="114300">
            <wp:extent cx="4807585" cy="3226435"/>
            <wp:effectExtent l="0" t="0" r="5715" b="12065"/>
            <wp:docPr id="22" name="图片 2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
                    <pic:cNvPicPr>
                      <a:picLocks noChangeAspect="1"/>
                    </pic:cNvPicPr>
                  </pic:nvPicPr>
                  <pic:blipFill>
                    <a:blip r:embed="rId12"/>
                    <a:stretch>
                      <a:fillRect/>
                    </a:stretch>
                  </pic:blipFill>
                  <pic:spPr>
                    <a:xfrm>
                      <a:off x="0" y="0"/>
                      <a:ext cx="4807585" cy="3226435"/>
                    </a:xfrm>
                    <a:prstGeom prst="rect">
                      <a:avLst/>
                    </a:prstGeom>
                  </pic:spPr>
                </pic:pic>
              </a:graphicData>
            </a:graphic>
          </wp:inline>
        </w:drawing>
      </w:r>
    </w:p>
    <w:p w14:paraId="0D8ACF3B">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center"/>
        <w:textAlignment w:val="auto"/>
        <w:rPr>
          <w:color w:val="000000"/>
          <w:sz w:val="24"/>
          <w:szCs w:val="24"/>
        </w:rPr>
      </w:pPr>
      <w:r>
        <w:rPr>
          <w:rFonts w:ascii="宋体" w:hAnsi="宋体" w:eastAsia="宋体" w:cs="宋体"/>
          <w:sz w:val="24"/>
          <w:szCs w:val="24"/>
        </w:rPr>
        <w:t>研讨促成长 引领明方向</w:t>
      </w:r>
    </w:p>
    <w:p w14:paraId="3F9470D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ascii="宋体" w:hAnsi="宋体" w:eastAsia="宋体" w:cs="宋体"/>
          <w:color w:val="000000"/>
          <w:kern w:val="0"/>
          <w:sz w:val="24"/>
          <w:szCs w:val="24"/>
          <w:lang w:val="en-US" w:eastAsia="zh-CN" w:bidi="ar"/>
        </w:rPr>
      </w:pPr>
      <w:r>
        <w:rPr>
          <w:rFonts w:ascii="宋体" w:hAnsi="宋体" w:eastAsia="宋体" w:cs="宋体"/>
          <w:color w:val="000000"/>
          <w:kern w:val="0"/>
          <w:sz w:val="24"/>
          <w:szCs w:val="24"/>
          <w:lang w:val="en-US" w:eastAsia="zh-CN" w:bidi="ar"/>
        </w:rPr>
        <w:t>培育室全体成员围绕两节展示课、专题学习与活动分享展开深入研讨。大家一致认为，两节思政课任务驱动鲜明、贴近学生生活，形成完整教学闭环，有效将抽象道德概念转化为可操作的课堂活动，真正引导学生从知到行。同时，老师们也提出了整体优化方向：可进一步深化道德价值内涵的挖掘，设计更具深度与张力的思辨情境，引导学生直面真实道德选择；可提前做好生活调查与素材准备，科学搭建课堂活动层次，引导学生走进真实情感、体悟内在道理，让体验更真切、感悟更深刻、践行更自觉。</w:t>
      </w:r>
    </w:p>
    <w:p w14:paraId="35E4E31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宋体" w:hAnsi="宋体" w:eastAsia="宋体" w:cs="宋体"/>
          <w:sz w:val="24"/>
          <w:szCs w:val="24"/>
          <w:lang w:eastAsia="zh-CN"/>
        </w:rPr>
      </w:pPr>
      <w:r>
        <w:rPr>
          <w:rFonts w:ascii="宋体" w:hAnsi="宋体" w:eastAsia="宋体" w:cs="宋体"/>
          <w:sz w:val="24"/>
          <w:szCs w:val="24"/>
        </w:rPr>
        <w:drawing>
          <wp:inline distT="0" distB="0" distL="114300" distR="114300">
            <wp:extent cx="2661285" cy="1857375"/>
            <wp:effectExtent l="0" t="0" r="5715" b="9525"/>
            <wp:docPr id="16" name="图片 1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
                    <pic:cNvPicPr>
                      <a:picLocks noChangeAspect="1"/>
                    </pic:cNvPicPr>
                  </pic:nvPicPr>
                  <pic:blipFill>
                    <a:blip r:embed="rId13"/>
                    <a:stretch>
                      <a:fillRect/>
                    </a:stretch>
                  </pic:blipFill>
                  <pic:spPr>
                    <a:xfrm>
                      <a:off x="0" y="0"/>
                      <a:ext cx="2661285" cy="1857375"/>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2754630" cy="1848485"/>
            <wp:effectExtent l="0" t="0" r="1270" b="5715"/>
            <wp:docPr id="17" name="图片 1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9"/>
                    <pic:cNvPicPr>
                      <a:picLocks noChangeAspect="1"/>
                    </pic:cNvPicPr>
                  </pic:nvPicPr>
                  <pic:blipFill>
                    <a:blip r:embed="rId14"/>
                    <a:stretch>
                      <a:fillRect/>
                    </a:stretch>
                  </pic:blipFill>
                  <pic:spPr>
                    <a:xfrm>
                      <a:off x="0" y="0"/>
                      <a:ext cx="2754630" cy="1848485"/>
                    </a:xfrm>
                    <a:prstGeom prst="rect">
                      <a:avLst/>
                    </a:prstGeom>
                  </pic:spPr>
                </pic:pic>
              </a:graphicData>
            </a:graphic>
          </wp:inline>
        </w:drawing>
      </w:r>
    </w:p>
    <w:p w14:paraId="497AA8C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宋体" w:hAnsi="宋体" w:eastAsia="宋体" w:cs="宋体"/>
          <w:sz w:val="24"/>
          <w:szCs w:val="24"/>
          <w:lang w:eastAsia="zh-CN"/>
        </w:rPr>
      </w:pPr>
    </w:p>
    <w:p w14:paraId="548049B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700655" cy="1906905"/>
            <wp:effectExtent l="0" t="0" r="4445" b="10795"/>
            <wp:docPr id="18" name="图片 1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0"/>
                    <pic:cNvPicPr>
                      <a:picLocks noChangeAspect="1"/>
                    </pic:cNvPicPr>
                  </pic:nvPicPr>
                  <pic:blipFill>
                    <a:blip r:embed="rId15"/>
                    <a:stretch>
                      <a:fillRect/>
                    </a:stretch>
                  </pic:blipFill>
                  <pic:spPr>
                    <a:xfrm>
                      <a:off x="0" y="0"/>
                      <a:ext cx="2700655" cy="1906905"/>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2698115" cy="1939925"/>
            <wp:effectExtent l="0" t="0" r="6985" b="3175"/>
            <wp:docPr id="19" name="图片 1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1"/>
                    <pic:cNvPicPr>
                      <a:picLocks noChangeAspect="1"/>
                    </pic:cNvPicPr>
                  </pic:nvPicPr>
                  <pic:blipFill>
                    <a:blip r:embed="rId16"/>
                    <a:stretch>
                      <a:fillRect/>
                    </a:stretch>
                  </pic:blipFill>
                  <pic:spPr>
                    <a:xfrm>
                      <a:off x="0" y="0"/>
                      <a:ext cx="2698115" cy="1939925"/>
                    </a:xfrm>
                    <a:prstGeom prst="rect">
                      <a:avLst/>
                    </a:prstGeom>
                  </pic:spPr>
                </pic:pic>
              </a:graphicData>
            </a:graphic>
          </wp:inline>
        </w:drawing>
      </w:r>
    </w:p>
    <w:p w14:paraId="4286867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宋体" w:hAnsi="宋体" w:eastAsia="宋体" w:cs="宋体"/>
          <w:sz w:val="24"/>
          <w:szCs w:val="24"/>
          <w:lang w:eastAsia="zh-CN"/>
        </w:rPr>
      </w:pPr>
    </w:p>
    <w:p w14:paraId="6C4C7B9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680970" cy="1882775"/>
            <wp:effectExtent l="0" t="0" r="11430" b="9525"/>
            <wp:docPr id="20" name="图片 2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2"/>
                    <pic:cNvPicPr>
                      <a:picLocks noChangeAspect="1"/>
                    </pic:cNvPicPr>
                  </pic:nvPicPr>
                  <pic:blipFill>
                    <a:blip r:embed="rId17"/>
                    <a:stretch>
                      <a:fillRect/>
                    </a:stretch>
                  </pic:blipFill>
                  <pic:spPr>
                    <a:xfrm>
                      <a:off x="0" y="0"/>
                      <a:ext cx="2680970" cy="1882775"/>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2702560" cy="1911985"/>
            <wp:effectExtent l="0" t="0" r="2540" b="5715"/>
            <wp:docPr id="21" name="图片 2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7"/>
                    <pic:cNvPicPr>
                      <a:picLocks noChangeAspect="1"/>
                    </pic:cNvPicPr>
                  </pic:nvPicPr>
                  <pic:blipFill>
                    <a:blip r:embed="rId18"/>
                    <a:stretch>
                      <a:fillRect/>
                    </a:stretch>
                  </pic:blipFill>
                  <pic:spPr>
                    <a:xfrm>
                      <a:off x="0" y="0"/>
                      <a:ext cx="2702560" cy="1911985"/>
                    </a:xfrm>
                    <a:prstGeom prst="rect">
                      <a:avLst/>
                    </a:prstGeom>
                  </pic:spPr>
                </pic:pic>
              </a:graphicData>
            </a:graphic>
          </wp:inline>
        </w:drawing>
      </w:r>
    </w:p>
    <w:p w14:paraId="06B03AA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宋体" w:hAnsi="宋体" w:eastAsia="宋体" w:cs="宋体"/>
          <w:sz w:val="24"/>
          <w:szCs w:val="24"/>
          <w:lang w:eastAsia="zh-CN"/>
        </w:rPr>
      </w:pPr>
    </w:p>
    <w:p w14:paraId="37F5700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宋体" w:hAnsi="宋体" w:eastAsia="宋体" w:cs="宋体"/>
          <w:sz w:val="24"/>
          <w:szCs w:val="24"/>
          <w:lang w:eastAsia="zh-CN"/>
        </w:rPr>
      </w:pPr>
    </w:p>
    <w:p w14:paraId="2428277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ascii="宋体" w:hAnsi="宋体" w:eastAsia="宋体" w:cs="宋体"/>
          <w:color w:val="000000"/>
          <w:kern w:val="0"/>
          <w:sz w:val="24"/>
          <w:szCs w:val="24"/>
          <w:lang w:val="en-US" w:eastAsia="zh-CN" w:bidi="ar"/>
        </w:rPr>
      </w:pPr>
      <w:r>
        <w:rPr>
          <w:rFonts w:ascii="宋体" w:hAnsi="宋体" w:eastAsia="宋体" w:cs="宋体"/>
          <w:sz w:val="24"/>
          <w:szCs w:val="24"/>
        </w:rPr>
        <w:t>培育室领衔人吴海燕校长作总结引领，充分肯定本次活动的高质量开展与扎实育人成效。她表示，两节展示课立足儿童生活、紧扣价值引领，任务清晰、体验充分，充分展现了低中段思政课堂的生活化与实践性。她强调，思政课要始终聚焦学生的真实体验与内在情感转化，精心设计有温度、可参与、能共鸣的实践活动，创新传统故事的呈现方式，真正打通从“知”到“行”的关键环节，让美德教育内化于心、外化于行，切实提升思政育人实效。</w:t>
      </w:r>
    </w:p>
    <w:p w14:paraId="1BDA6CD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ascii="宋体" w:hAnsi="宋体" w:eastAsia="宋体" w:cs="宋体"/>
          <w:color w:val="000000"/>
          <w:kern w:val="0"/>
          <w:sz w:val="24"/>
          <w:szCs w:val="24"/>
          <w:lang w:val="en-US" w:eastAsia="zh-CN" w:bidi="ar"/>
        </w:rPr>
      </w:pPr>
      <w:r>
        <w:rPr>
          <w:rFonts w:ascii="宋体" w:hAnsi="宋体" w:eastAsia="宋体" w:cs="宋体"/>
          <w:color w:val="000000"/>
          <w:kern w:val="0"/>
          <w:sz w:val="24"/>
          <w:szCs w:val="24"/>
          <w:lang w:val="en-US" w:eastAsia="zh-CN" w:bidi="ar"/>
        </w:rPr>
        <w:drawing>
          <wp:inline distT="0" distB="0" distL="114300" distR="114300">
            <wp:extent cx="5749290" cy="4010660"/>
            <wp:effectExtent l="0" t="0" r="3810" b="2540"/>
            <wp:docPr id="23" name="图片 2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3"/>
                    <pic:cNvPicPr>
                      <a:picLocks noChangeAspect="1"/>
                    </pic:cNvPicPr>
                  </pic:nvPicPr>
                  <pic:blipFill>
                    <a:blip r:embed="rId19"/>
                    <a:stretch>
                      <a:fillRect/>
                    </a:stretch>
                  </pic:blipFill>
                  <pic:spPr>
                    <a:xfrm>
                      <a:off x="0" y="0"/>
                      <a:ext cx="5749290" cy="4010660"/>
                    </a:xfrm>
                    <a:prstGeom prst="rect">
                      <a:avLst/>
                    </a:prstGeom>
                  </pic:spPr>
                </pic:pic>
              </a:graphicData>
            </a:graphic>
          </wp:inline>
        </w:drawing>
      </w:r>
    </w:p>
    <w:p w14:paraId="1659ADF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ascii="宋体" w:hAnsi="宋体" w:eastAsia="宋体" w:cs="宋体"/>
          <w:color w:val="000000"/>
          <w:kern w:val="0"/>
          <w:sz w:val="24"/>
          <w:szCs w:val="24"/>
          <w:lang w:val="en-US" w:eastAsia="zh-CN" w:bidi="ar"/>
        </w:rPr>
      </w:pPr>
    </w:p>
    <w:p w14:paraId="412A1C6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宋体" w:hAnsi="宋体" w:eastAsia="宋体" w:cs="宋体"/>
          <w:color w:val="000000"/>
          <w:kern w:val="0"/>
          <w:sz w:val="24"/>
          <w:szCs w:val="24"/>
          <w:lang w:val="en-US" w:eastAsia="zh-CN" w:bidi="ar"/>
        </w:rPr>
      </w:pPr>
      <w:r>
        <w:rPr>
          <w:rFonts w:ascii="宋体" w:hAnsi="宋体" w:eastAsia="宋体" w:cs="宋体"/>
          <w:color w:val="000000"/>
          <w:kern w:val="0"/>
          <w:sz w:val="24"/>
          <w:szCs w:val="24"/>
          <w:lang w:val="en-US" w:eastAsia="zh-CN" w:bidi="ar"/>
        </w:rPr>
        <w:t>此次活动深耕生活思政，聚焦美德培育，既展现了课堂教学的实践智慧，也拓宽了文化思政、活动思政的研究视野。未来，培育室将继续搭建交流学习平台，深耕思政课堂、挖掘育人资源，</w:t>
      </w:r>
      <w:r>
        <w:rPr>
          <w:rFonts w:hint="eastAsia" w:ascii="宋体" w:hAnsi="宋体" w:eastAsia="宋体" w:cs="宋体"/>
          <w:color w:val="000000"/>
          <w:kern w:val="0"/>
          <w:sz w:val="24"/>
          <w:szCs w:val="24"/>
          <w:lang w:val="en-US" w:eastAsia="zh-CN" w:bidi="ar"/>
        </w:rPr>
        <w:t>引导教师在教学实践中不断探索育人路径，帮助学生在生活浸润中涵养美好品行，落实立德树人根本任务，培育担当民族复兴大任的时代新人。</w:t>
      </w:r>
    </w:p>
    <w:p w14:paraId="57D805A9"/>
    <w:p w14:paraId="1C3B334D">
      <w:pPr>
        <w:spacing w:line="360" w:lineRule="auto"/>
        <w:jc w:val="righ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（本期资料整理：飞龙实验</w:t>
      </w:r>
      <w:r>
        <w:rPr>
          <w:rFonts w:hint="eastAsia" w:ascii="宋体" w:hAnsi="宋体" w:eastAsia="宋体" w:cs="宋体"/>
          <w:b w:val="0"/>
          <w:bCs w:val="0"/>
          <w:sz w:val="24"/>
          <w:szCs w:val="24"/>
          <w:lang w:val="en-US" w:eastAsia="zh-Hans"/>
        </w:rPr>
        <w:t>小学</w:t>
      </w:r>
      <w:r>
        <w:rPr>
          <w:rFonts w:hint="default" w:ascii="宋体" w:hAnsi="宋体" w:eastAsia="宋体" w:cs="宋体"/>
          <w:b w:val="0"/>
          <w:bCs w:val="0"/>
          <w:sz w:val="24"/>
          <w:szCs w:val="24"/>
          <w:lang w:eastAsia="zh-Hans"/>
        </w:rPr>
        <w:t xml:space="preserve"> </w:t>
      </w:r>
      <w:r>
        <w:rPr>
          <w:rFonts w:hint="eastAsia" w:ascii="宋体" w:hAnsi="宋体" w:eastAsia="宋体" w:cs="宋体"/>
          <w:b w:val="0"/>
          <w:bCs w:val="0"/>
          <w:sz w:val="24"/>
          <w:szCs w:val="24"/>
          <w:lang w:val="en-US" w:eastAsia="zh-CN"/>
        </w:rPr>
        <w:t>马璐）</w:t>
      </w:r>
    </w:p>
    <w:sectPr>
      <w:headerReference r:id="rId3" w:type="default"/>
      <w:footerReference r:id="rId4" w:type="default"/>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Microsoft YaHei UI">
    <w:panose1 w:val="020B0503020204020204"/>
    <w:charset w:val="86"/>
    <w:family w:val="auto"/>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970F2">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3835B1">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03835B1">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B5A87">
    <w:pPr>
      <w:pStyle w:val="5"/>
      <w:rPr>
        <w:rFonts w:hint="default" w:eastAsiaTheme="minorEastAsia"/>
        <w:lang w:val="en-US" w:eastAsia="zh-CN"/>
      </w:rPr>
    </w:pPr>
    <w:r>
      <w:rPr>
        <w:rFonts w:hint="eastAsia"/>
        <w:lang w:val="en-US" w:eastAsia="zh-CN"/>
      </w:rPr>
      <w:t>新北区大中小学思政课一体化建设吴海燕优秀教师培育室活动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681F7F"/>
    <w:multiLevelType w:val="singleLevel"/>
    <w:tmpl w:val="9B681F7F"/>
    <w:lvl w:ilvl="0" w:tentative="0">
      <w:start w:val="1"/>
      <w:numFmt w:val="chineseCounting"/>
      <w:suff w:val="nothing"/>
      <w:lvlText w:val="%1、"/>
      <w:lvlJc w:val="left"/>
      <w:rPr>
        <w:rFonts w:hint="eastAsia"/>
      </w:rPr>
    </w:lvl>
  </w:abstractNum>
  <w:abstractNum w:abstractNumId="1">
    <w:nsid w:val="B0C39E10"/>
    <w:multiLevelType w:val="singleLevel"/>
    <w:tmpl w:val="B0C39E10"/>
    <w:lvl w:ilvl="0" w:tentative="0">
      <w:start w:val="1"/>
      <w:numFmt w:val="chineseCounting"/>
      <w:suff w:val="nothing"/>
      <w:lvlText w:val="第%1，"/>
      <w:lvlJc w:val="left"/>
      <w:rPr>
        <w:rFonts w:hint="eastAsia"/>
      </w:rPr>
    </w:lvl>
  </w:abstractNum>
  <w:abstractNum w:abstractNumId="2">
    <w:nsid w:val="E07EA492"/>
    <w:multiLevelType w:val="singleLevel"/>
    <w:tmpl w:val="E07EA492"/>
    <w:lvl w:ilvl="0" w:tentative="0">
      <w:start w:val="1"/>
      <w:numFmt w:val="decimal"/>
      <w:suff w:val="space"/>
      <w:lvlText w:val="%1."/>
      <w:lvlJc w:val="left"/>
    </w:lvl>
  </w:abstractNum>
  <w:abstractNum w:abstractNumId="3">
    <w:nsid w:val="ED4BD8DF"/>
    <w:multiLevelType w:val="singleLevel"/>
    <w:tmpl w:val="ED4BD8DF"/>
    <w:lvl w:ilvl="0" w:tentative="0">
      <w:start w:val="4"/>
      <w:numFmt w:val="chineseCounting"/>
      <w:suff w:val="nothing"/>
      <w:lvlText w:val="（%1）"/>
      <w:lvlJc w:val="left"/>
      <w:rPr>
        <w:rFonts w:hint="eastAsia"/>
      </w:rPr>
    </w:lvl>
  </w:abstractNum>
  <w:abstractNum w:abstractNumId="4">
    <w:nsid w:val="3FC1698C"/>
    <w:multiLevelType w:val="singleLevel"/>
    <w:tmpl w:val="3FC1698C"/>
    <w:lvl w:ilvl="0" w:tentative="0">
      <w:start w:val="1"/>
      <w:numFmt w:val="decimal"/>
      <w:suff w:val="nothing"/>
      <w:lvlText w:val="（%1）"/>
      <w:lvlJc w:val="left"/>
    </w:lvl>
  </w:abstractNum>
  <w:abstractNum w:abstractNumId="5">
    <w:nsid w:val="611446E3"/>
    <w:multiLevelType w:val="singleLevel"/>
    <w:tmpl w:val="611446E3"/>
    <w:lvl w:ilvl="0" w:tentative="0">
      <w:start w:val="2"/>
      <w:numFmt w:val="decimal"/>
      <w:lvlText w:val="%1."/>
      <w:lvlJc w:val="left"/>
      <w:pPr>
        <w:tabs>
          <w:tab w:val="left" w:pos="312"/>
        </w:tabs>
      </w:pPr>
    </w:lvl>
  </w:abstractNum>
  <w:num w:numId="1">
    <w:abstractNumId w:val="3"/>
  </w:num>
  <w:num w:numId="2">
    <w:abstractNumId w:val="2"/>
  </w:num>
  <w:num w:numId="3">
    <w:abstractNumId w:val="0"/>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IzODlkZWQyMWNiNDQwODU0Njg5M2Y0MDViZDVhNDQifQ=="/>
  </w:docVars>
  <w:rsids>
    <w:rsidRoot w:val="627B4938"/>
    <w:rsid w:val="002B3BB5"/>
    <w:rsid w:val="0037181F"/>
    <w:rsid w:val="00A946E0"/>
    <w:rsid w:val="02337D11"/>
    <w:rsid w:val="03E47515"/>
    <w:rsid w:val="04DF6D68"/>
    <w:rsid w:val="05551D4C"/>
    <w:rsid w:val="05ED7736"/>
    <w:rsid w:val="08C73A63"/>
    <w:rsid w:val="0C2A04D3"/>
    <w:rsid w:val="0FF791B1"/>
    <w:rsid w:val="151C63E2"/>
    <w:rsid w:val="162E461F"/>
    <w:rsid w:val="179E3A27"/>
    <w:rsid w:val="1A505049"/>
    <w:rsid w:val="1B676FF2"/>
    <w:rsid w:val="1C496E68"/>
    <w:rsid w:val="1F95149F"/>
    <w:rsid w:val="204038CD"/>
    <w:rsid w:val="215C51AC"/>
    <w:rsid w:val="241272B1"/>
    <w:rsid w:val="25A124F0"/>
    <w:rsid w:val="27453C2A"/>
    <w:rsid w:val="276F7EC0"/>
    <w:rsid w:val="28033B5E"/>
    <w:rsid w:val="28D252DE"/>
    <w:rsid w:val="29977937"/>
    <w:rsid w:val="2D7B4196"/>
    <w:rsid w:val="2D850B71"/>
    <w:rsid w:val="2DD5659D"/>
    <w:rsid w:val="2FDB0F1C"/>
    <w:rsid w:val="312F4341"/>
    <w:rsid w:val="324A0D23"/>
    <w:rsid w:val="32FFAEAE"/>
    <w:rsid w:val="3366208C"/>
    <w:rsid w:val="3373540D"/>
    <w:rsid w:val="33AE7A02"/>
    <w:rsid w:val="3529272A"/>
    <w:rsid w:val="35FE42C7"/>
    <w:rsid w:val="369439B3"/>
    <w:rsid w:val="393A4F06"/>
    <w:rsid w:val="3A5F20C0"/>
    <w:rsid w:val="3ABE5D1D"/>
    <w:rsid w:val="3B0009D5"/>
    <w:rsid w:val="3B0565E7"/>
    <w:rsid w:val="3B4958D4"/>
    <w:rsid w:val="3F6F1681"/>
    <w:rsid w:val="40DD105C"/>
    <w:rsid w:val="42CB3072"/>
    <w:rsid w:val="43222321"/>
    <w:rsid w:val="447A23E8"/>
    <w:rsid w:val="45C73FC5"/>
    <w:rsid w:val="46A86093"/>
    <w:rsid w:val="4A55789B"/>
    <w:rsid w:val="4B7D501F"/>
    <w:rsid w:val="4D44042A"/>
    <w:rsid w:val="4DBD4437"/>
    <w:rsid w:val="53DF97AA"/>
    <w:rsid w:val="579EE63F"/>
    <w:rsid w:val="5AD01FCE"/>
    <w:rsid w:val="5CA06053"/>
    <w:rsid w:val="5D086F45"/>
    <w:rsid w:val="5DFB6FBD"/>
    <w:rsid w:val="5E5E4943"/>
    <w:rsid w:val="5E7861D3"/>
    <w:rsid w:val="60B5753A"/>
    <w:rsid w:val="627B4938"/>
    <w:rsid w:val="637328CF"/>
    <w:rsid w:val="640B372B"/>
    <w:rsid w:val="64EE4C72"/>
    <w:rsid w:val="677B7CB5"/>
    <w:rsid w:val="679F2151"/>
    <w:rsid w:val="690E58E3"/>
    <w:rsid w:val="6D1A4ACE"/>
    <w:rsid w:val="6F330118"/>
    <w:rsid w:val="6F5EA24B"/>
    <w:rsid w:val="6FDE5FEA"/>
    <w:rsid w:val="70F414C0"/>
    <w:rsid w:val="71A60683"/>
    <w:rsid w:val="72BDE8ED"/>
    <w:rsid w:val="76B9C2F7"/>
    <w:rsid w:val="77EF4470"/>
    <w:rsid w:val="78F85C68"/>
    <w:rsid w:val="792C536E"/>
    <w:rsid w:val="7A4B0754"/>
    <w:rsid w:val="7A601D17"/>
    <w:rsid w:val="7BDF6C6B"/>
    <w:rsid w:val="7CFDD16C"/>
    <w:rsid w:val="7DC784CE"/>
    <w:rsid w:val="7E7F30B0"/>
    <w:rsid w:val="7F192494"/>
    <w:rsid w:val="7F76BB69"/>
    <w:rsid w:val="7F7EF3D5"/>
    <w:rsid w:val="7FFD20FB"/>
    <w:rsid w:val="7FFEAD05"/>
    <w:rsid w:val="7FFF778E"/>
    <w:rsid w:val="9BAF6763"/>
    <w:rsid w:val="A5D5FE1B"/>
    <w:rsid w:val="AFDFA1CD"/>
    <w:rsid w:val="B7471CAD"/>
    <w:rsid w:val="BFF5C497"/>
    <w:rsid w:val="C17B1569"/>
    <w:rsid w:val="C7E5AB0C"/>
    <w:rsid w:val="D7BCD8C5"/>
    <w:rsid w:val="DF0F1EF6"/>
    <w:rsid w:val="E3FFE0A5"/>
    <w:rsid w:val="EA5F3807"/>
    <w:rsid w:val="EDBE4094"/>
    <w:rsid w:val="F5BE2D2C"/>
    <w:rsid w:val="F77EB633"/>
    <w:rsid w:val="F7D536CC"/>
    <w:rsid w:val="FE9FCE0A"/>
    <w:rsid w:val="FEEE98FC"/>
    <w:rsid w:val="FFADE6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customStyle="1" w:styleId="11">
    <w:name w:val="正文文本 (2) + 间距 0 pt"/>
    <w:qFormat/>
    <w:uiPriority w:val="0"/>
    <w:rPr>
      <w:rFonts w:ascii="宋体" w:eastAsia="宋体"/>
      <w:spacing w:val="2"/>
      <w:sz w:val="28"/>
      <w:szCs w:val="28"/>
      <w:shd w:val="clear" w:color="auto" w:fill="FFFFFF"/>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10422</Words>
  <Characters>10500</Characters>
  <Lines>0</Lines>
  <Paragraphs>0</Paragraphs>
  <TotalTime>3</TotalTime>
  <ScaleCrop>false</ScaleCrop>
  <LinksUpToDate>false</LinksUpToDate>
  <CharactersWithSpaces>10565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2022-10-20T16:00:00Z</dcterms:created>
  <dc:creator>刀&amp;九</dc:creator>
  <cp:lastModifiedBy>August.</cp:lastModifiedBy>
  <dcterms:modified xsi:type="dcterms:W3CDTF">2026-05-04T02:01:38Z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15C6C2528F7FA2E39E233965B6515700_43</vt:lpwstr>
  </property>
  <property fmtid="{D5CDD505-2E9C-101B-9397-08002B2CF9AE}" pid="4" name="KSOTemplateDocerSaveRecord">
    <vt:lpwstr>eyJoZGlkIjoiZDIyNzc0NmQzZThhZjU0ZTY2YjcyZGM3MjRjNWFhZjciLCJ1c2VySWQiOiI1NDY1MTQ0NTEifQ==</vt:lpwstr>
  </property>
</Properties>
</file>