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762843">
      <w:pPr>
        <w:ind w:firstLine="3840" w:firstLineChars="1200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魏村中心小学</w:t>
      </w:r>
      <w:r>
        <w:rPr>
          <w:rFonts w:hint="eastAsia" w:ascii="黑体" w:hAnsi="黑体" w:eastAsia="黑体" w:cs="黑体"/>
          <w:sz w:val="32"/>
          <w:szCs w:val="32"/>
          <w:u w:val="single"/>
          <w:lang w:val="en-US" w:eastAsia="zh-CN"/>
        </w:rPr>
        <w:t>语文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学科第</w:t>
      </w:r>
      <w:r>
        <w:rPr>
          <w:rFonts w:hint="eastAsia" w:ascii="黑体" w:hAnsi="黑体" w:eastAsia="黑体" w:cs="黑体"/>
          <w:sz w:val="32"/>
          <w:szCs w:val="32"/>
          <w:u w:val="single"/>
          <w:lang w:val="en-US" w:eastAsia="zh-CN"/>
        </w:rPr>
        <w:t xml:space="preserve"> 12 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周作业设计 </w:t>
      </w:r>
    </w:p>
    <w:tbl>
      <w:tblPr>
        <w:tblStyle w:val="4"/>
        <w:tblW w:w="1514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4"/>
        <w:gridCol w:w="690"/>
        <w:gridCol w:w="2655"/>
        <w:gridCol w:w="2626"/>
        <w:gridCol w:w="2574"/>
        <w:gridCol w:w="2893"/>
        <w:gridCol w:w="2791"/>
      </w:tblGrid>
      <w:tr w14:paraId="5DC147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" w:hRule="atLeast"/>
          <w:jc w:val="center"/>
        </w:trPr>
        <w:tc>
          <w:tcPr>
            <w:tcW w:w="1604" w:type="dxa"/>
            <w:gridSpan w:val="2"/>
            <w:vMerge w:val="restart"/>
            <w:vAlign w:val="center"/>
          </w:tcPr>
          <w:p w14:paraId="16CC39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-81915</wp:posOffset>
                      </wp:positionH>
                      <wp:positionV relativeFrom="paragraph">
                        <wp:posOffset>-4445</wp:posOffset>
                      </wp:positionV>
                      <wp:extent cx="500380" cy="452755"/>
                      <wp:effectExtent l="3175" t="3810" r="10795" b="19685"/>
                      <wp:wrapNone/>
                      <wp:docPr id="2" name="直接连接符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00380" cy="45275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-6.45pt;margin-top:-0.35pt;height:35.65pt;width:39.4pt;z-index:251660288;mso-width-relative:page;mso-height-relative:page;" filled="f" stroked="t" coordsize="21600,21600" o:gfxdata="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+9yW&#10;aNYAAAAHAQAADwAAAAAAAAABACAAAAAiAAAAZHJzL2Rvd25yZXYueG1sUEsBAhQAFAAAAAgAh07i&#10;QN8ihwHrAQAAtQMAAA4AAAAAAAAAAQAgAAAAJQEAAGRycy9lMm9Eb2MueG1sUEsFBgAAAAAGAAYA&#10;WQEAAIIFAAAAAA==&#10;">
                      <v:fill on="f" focussize="0,0"/>
                      <v:stroke weight="0.5pt" color="#5B9BD5 [3204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5080</wp:posOffset>
                      </wp:positionV>
                      <wp:extent cx="935990" cy="229870"/>
                      <wp:effectExtent l="1270" t="4445" r="15240" b="13335"/>
                      <wp:wrapNone/>
                      <wp:docPr id="4" name="直接连接符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1897380" y="1336040"/>
                                <a:ext cx="935990" cy="22987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接连接符 1" o:spid="_x0000_s1026" o:spt="20" style="position:absolute;left:0pt;margin-left:-2.4pt;margin-top:0.4pt;height:18.1pt;width:73.7pt;z-index:251659264;mso-width-relative:page;mso-height-relative:page;" filled="f" stroked="t" coordsize="21600,21600" o:gfxdata="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9v1phdYAAAAGAQAADwAAAAAAAAABACAAAAAiAAAAZHJzL2Rvd25yZXYueG1s&#10;UEsBAhQAFAAAAAgAh07iQM0mDjT6AQAAwQMAAA4AAAAAAAAAAQAgAAAAJQEAAGRycy9lMm9Eb2Mu&#10;eG1sUEsFBgAAAAAGAAYAWQEAAJEFAAAAAA==&#10;">
                      <v:fill on="f" focussize="0,0"/>
                      <v:stroke weight="0.5pt" color="#5B9BD5 [3204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 xml:space="preserve">    时间</w:t>
            </w:r>
          </w:p>
          <w:p w14:paraId="691E4E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210" w:firstLineChars="100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作业设计</w:t>
            </w:r>
          </w:p>
          <w:p w14:paraId="38BDE7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年级</w:t>
            </w:r>
          </w:p>
        </w:tc>
        <w:tc>
          <w:tcPr>
            <w:tcW w:w="13539" w:type="dxa"/>
            <w:gridSpan w:val="5"/>
            <w:vAlign w:val="center"/>
          </w:tcPr>
          <w:p w14:paraId="7F2A08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5月18日——5月22日</w:t>
            </w:r>
          </w:p>
        </w:tc>
      </w:tr>
      <w:tr w14:paraId="33217C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1604" w:type="dxa"/>
            <w:gridSpan w:val="2"/>
            <w:vMerge w:val="continue"/>
            <w:vAlign w:val="center"/>
          </w:tcPr>
          <w:p w14:paraId="757101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655" w:type="dxa"/>
            <w:vAlign w:val="center"/>
          </w:tcPr>
          <w:p w14:paraId="1D0981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周一</w:t>
            </w:r>
          </w:p>
        </w:tc>
        <w:tc>
          <w:tcPr>
            <w:tcW w:w="2626" w:type="dxa"/>
            <w:vAlign w:val="center"/>
          </w:tcPr>
          <w:p w14:paraId="7914A1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周二</w:t>
            </w:r>
          </w:p>
        </w:tc>
        <w:tc>
          <w:tcPr>
            <w:tcW w:w="2574" w:type="dxa"/>
            <w:vAlign w:val="center"/>
          </w:tcPr>
          <w:p w14:paraId="2FF8BE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周三</w:t>
            </w:r>
          </w:p>
        </w:tc>
        <w:tc>
          <w:tcPr>
            <w:tcW w:w="2893" w:type="dxa"/>
            <w:vAlign w:val="center"/>
          </w:tcPr>
          <w:p w14:paraId="1501C6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周四</w:t>
            </w:r>
          </w:p>
        </w:tc>
        <w:tc>
          <w:tcPr>
            <w:tcW w:w="2791" w:type="dxa"/>
            <w:vAlign w:val="center"/>
          </w:tcPr>
          <w:p w14:paraId="3CDAC7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周五</w:t>
            </w:r>
          </w:p>
        </w:tc>
      </w:tr>
      <w:tr w14:paraId="1B7F5D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1" w:hRule="atLeast"/>
          <w:jc w:val="center"/>
        </w:trPr>
        <w:tc>
          <w:tcPr>
            <w:tcW w:w="914" w:type="dxa"/>
            <w:vMerge w:val="restart"/>
            <w:vAlign w:val="center"/>
          </w:tcPr>
          <w:p w14:paraId="1B8681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三年级</w:t>
            </w:r>
          </w:p>
        </w:tc>
        <w:tc>
          <w:tcPr>
            <w:tcW w:w="690" w:type="dxa"/>
            <w:vAlign w:val="center"/>
          </w:tcPr>
          <w:p w14:paraId="4A5BBC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33D639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655" w:type="dxa"/>
            <w:vAlign w:val="center"/>
          </w:tcPr>
          <w:p w14:paraId="250B7FC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基础作业：完成第20课大练</w:t>
            </w:r>
          </w:p>
          <w:p w14:paraId="207AA2F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拓展作业：联系课文内容，说说你对课文最后有一句话的理解。</w:t>
            </w:r>
          </w:p>
        </w:tc>
        <w:tc>
          <w:tcPr>
            <w:tcW w:w="2626" w:type="dxa"/>
            <w:vAlign w:val="center"/>
          </w:tcPr>
          <w:p w14:paraId="118B216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基础作业：抄写21课划词，并完成对应大练</w:t>
            </w:r>
          </w:p>
          <w:p w14:paraId="1EB4DC6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拓展作业：结合生活经验，说说你对文中最后一句话的理解。</w:t>
            </w:r>
          </w:p>
        </w:tc>
        <w:tc>
          <w:tcPr>
            <w:tcW w:w="2574" w:type="dxa"/>
            <w:vAlign w:val="center"/>
          </w:tcPr>
          <w:p w14:paraId="1FA1AEC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基础作业：抄写语文园地词语以及日积月累，并完成大练基础部分</w:t>
            </w:r>
          </w:p>
          <w:p w14:paraId="7B74711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拓展作业：寻找积累习作6的素材</w:t>
            </w:r>
          </w:p>
        </w:tc>
        <w:tc>
          <w:tcPr>
            <w:tcW w:w="2893" w:type="dxa"/>
            <w:vAlign w:val="center"/>
          </w:tcPr>
          <w:p w14:paraId="54C3AE6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基础作业：完成单元梳理6</w:t>
            </w:r>
          </w:p>
          <w:p w14:paraId="131DB7C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拓展作业：完成习作6</w:t>
            </w:r>
          </w:p>
        </w:tc>
        <w:tc>
          <w:tcPr>
            <w:tcW w:w="2791" w:type="dxa"/>
            <w:vAlign w:val="center"/>
          </w:tcPr>
          <w:p w14:paraId="076370A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基础作业：抄写22课的划词，并完成本课习字册</w:t>
            </w:r>
          </w:p>
          <w:p w14:paraId="588DBCC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拓展作业：熟读并尝试背诵3-6自然段</w:t>
            </w:r>
          </w:p>
        </w:tc>
      </w:tr>
      <w:tr w14:paraId="4275D3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14" w:type="dxa"/>
            <w:vMerge w:val="continue"/>
            <w:vAlign w:val="center"/>
          </w:tcPr>
          <w:p w14:paraId="3EE7A1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0" w:type="dxa"/>
            <w:vAlign w:val="center"/>
          </w:tcPr>
          <w:p w14:paraId="6964C9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07DBEA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2655" w:type="dxa"/>
            <w:vAlign w:val="center"/>
          </w:tcPr>
          <w:p w14:paraId="29C2AA3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626" w:type="dxa"/>
            <w:vAlign w:val="center"/>
          </w:tcPr>
          <w:p w14:paraId="3145CBA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574" w:type="dxa"/>
            <w:vAlign w:val="center"/>
          </w:tcPr>
          <w:p w14:paraId="2BAF64A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893" w:type="dxa"/>
            <w:vAlign w:val="center"/>
          </w:tcPr>
          <w:p w14:paraId="0AB3ACE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791" w:type="dxa"/>
            <w:vAlign w:val="center"/>
          </w:tcPr>
          <w:p w14:paraId="04CF3BC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</w:tr>
      <w:tr w14:paraId="167739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4" w:hRule="atLeast"/>
          <w:jc w:val="center"/>
        </w:trPr>
        <w:tc>
          <w:tcPr>
            <w:tcW w:w="914" w:type="dxa"/>
            <w:vMerge w:val="restart"/>
            <w:vAlign w:val="center"/>
          </w:tcPr>
          <w:p w14:paraId="21BF84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四年级</w:t>
            </w:r>
          </w:p>
        </w:tc>
        <w:tc>
          <w:tcPr>
            <w:tcW w:w="690" w:type="dxa"/>
            <w:vAlign w:val="center"/>
          </w:tcPr>
          <w:p w14:paraId="40C5FE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09DB8C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655" w:type="dxa"/>
            <w:vAlign w:val="center"/>
          </w:tcPr>
          <w:p w14:paraId="74E1965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基础巩固:复习第二单元</w:t>
            </w:r>
          </w:p>
          <w:p w14:paraId="1721E3B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拓展提升:读«自读课本»</w:t>
            </w:r>
          </w:p>
        </w:tc>
        <w:tc>
          <w:tcPr>
            <w:tcW w:w="2626" w:type="dxa"/>
            <w:vAlign w:val="center"/>
          </w:tcPr>
          <w:p w14:paraId="3C87DA9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基础巩固:复习第三单元</w:t>
            </w:r>
          </w:p>
          <w:p w14:paraId="067D907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拓展提升:读«自读课本»</w:t>
            </w:r>
          </w:p>
        </w:tc>
        <w:tc>
          <w:tcPr>
            <w:tcW w:w="2574" w:type="dxa"/>
            <w:vAlign w:val="center"/>
          </w:tcPr>
          <w:p w14:paraId="4BF9615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基础巩固:复习第四单元</w:t>
            </w:r>
          </w:p>
          <w:p w14:paraId="3617A83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拓展提升:读«自读课本»</w:t>
            </w:r>
          </w:p>
        </w:tc>
        <w:tc>
          <w:tcPr>
            <w:tcW w:w="2893" w:type="dxa"/>
            <w:vAlign w:val="center"/>
          </w:tcPr>
          <w:p w14:paraId="322EF61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基础巩固:复习第五单元</w:t>
            </w:r>
          </w:p>
          <w:p w14:paraId="511F67A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拓展提升:读«自读课本»</w:t>
            </w:r>
          </w:p>
        </w:tc>
        <w:tc>
          <w:tcPr>
            <w:tcW w:w="2791" w:type="dxa"/>
            <w:vAlign w:val="center"/>
          </w:tcPr>
          <w:p w14:paraId="64F64BD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基础巩固:复习第六单元</w:t>
            </w:r>
          </w:p>
          <w:p w14:paraId="5D3E627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拓展提升:读«自读课本»</w:t>
            </w:r>
          </w:p>
        </w:tc>
      </w:tr>
      <w:tr w14:paraId="47AAB3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914" w:type="dxa"/>
            <w:vMerge w:val="continue"/>
            <w:vAlign w:val="center"/>
          </w:tcPr>
          <w:p w14:paraId="346E5C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0" w:type="dxa"/>
            <w:vAlign w:val="center"/>
          </w:tcPr>
          <w:p w14:paraId="096A3E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1DADEE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2655" w:type="dxa"/>
            <w:vAlign w:val="center"/>
          </w:tcPr>
          <w:p w14:paraId="4F04694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626" w:type="dxa"/>
            <w:vAlign w:val="center"/>
          </w:tcPr>
          <w:p w14:paraId="5FA22F1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574" w:type="dxa"/>
            <w:vAlign w:val="center"/>
          </w:tcPr>
          <w:p w14:paraId="509829B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893" w:type="dxa"/>
            <w:vAlign w:val="center"/>
          </w:tcPr>
          <w:p w14:paraId="3A7AB3A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791" w:type="dxa"/>
            <w:vAlign w:val="center"/>
          </w:tcPr>
          <w:p w14:paraId="184EC7A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</w:tr>
      <w:tr w14:paraId="14B344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14" w:type="dxa"/>
            <w:vMerge w:val="restart"/>
            <w:vAlign w:val="center"/>
          </w:tcPr>
          <w:p w14:paraId="167070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五年级</w:t>
            </w:r>
          </w:p>
        </w:tc>
        <w:tc>
          <w:tcPr>
            <w:tcW w:w="690" w:type="dxa"/>
            <w:vAlign w:val="center"/>
          </w:tcPr>
          <w:p w14:paraId="109236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7C5D03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655" w:type="dxa"/>
            <w:vAlign w:val="center"/>
          </w:tcPr>
          <w:p w14:paraId="5015A44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基础：比较阅读第20课金字塔的两篇不同风格的介绍，分析不同表达方式，抄写易错词语；</w:t>
            </w:r>
          </w:p>
          <w:p w14:paraId="50BADCE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拓展：搜集了解更多世界奇观。</w:t>
            </w:r>
          </w:p>
        </w:tc>
        <w:tc>
          <w:tcPr>
            <w:tcW w:w="2626" w:type="dxa"/>
            <w:vAlign w:val="center"/>
          </w:tcPr>
          <w:p w14:paraId="5EE2EF5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基础：进一步分析理解，完成练习基础；</w:t>
            </w:r>
          </w:p>
          <w:p w14:paraId="065A86E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拓展：阅读朱自清的散文《巴黎》。</w:t>
            </w:r>
          </w:p>
        </w:tc>
        <w:tc>
          <w:tcPr>
            <w:tcW w:w="2574" w:type="dxa"/>
            <w:vAlign w:val="center"/>
          </w:tcPr>
          <w:p w14:paraId="623E2AB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基础：以讲解员的身份介绍金字塔，列好提纲；</w:t>
            </w:r>
          </w:p>
          <w:p w14:paraId="08A073F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拓展：适当调整完善内容。</w:t>
            </w:r>
          </w:p>
        </w:tc>
        <w:tc>
          <w:tcPr>
            <w:tcW w:w="2893" w:type="dxa"/>
            <w:vAlign w:val="center"/>
          </w:tcPr>
          <w:p w14:paraId="704A1D6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基础：学习“反复”的修辞手法，背诵《乡村四月》；</w:t>
            </w:r>
          </w:p>
          <w:p w14:paraId="253D9DD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拓展；选择场景写出动静之美。</w:t>
            </w:r>
          </w:p>
        </w:tc>
        <w:tc>
          <w:tcPr>
            <w:tcW w:w="2791" w:type="dxa"/>
            <w:vAlign w:val="center"/>
          </w:tcPr>
          <w:p w14:paraId="75EEE83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基础：搜集奇观资料，并整理；</w:t>
            </w:r>
          </w:p>
          <w:p w14:paraId="7F3C77C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拓展：撰写完善资料。</w:t>
            </w:r>
          </w:p>
        </w:tc>
      </w:tr>
      <w:tr w14:paraId="71D75F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14" w:type="dxa"/>
            <w:vMerge w:val="continue"/>
            <w:vAlign w:val="center"/>
          </w:tcPr>
          <w:p w14:paraId="3F3812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0" w:type="dxa"/>
            <w:vAlign w:val="center"/>
          </w:tcPr>
          <w:p w14:paraId="08197B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7FC7BA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2655" w:type="dxa"/>
            <w:vAlign w:val="center"/>
          </w:tcPr>
          <w:p w14:paraId="7BBA3D6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626" w:type="dxa"/>
            <w:vAlign w:val="center"/>
          </w:tcPr>
          <w:p w14:paraId="77E9780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574" w:type="dxa"/>
            <w:vAlign w:val="center"/>
          </w:tcPr>
          <w:p w14:paraId="3E7B726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893" w:type="dxa"/>
            <w:vAlign w:val="center"/>
          </w:tcPr>
          <w:p w14:paraId="4513FF3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791" w:type="dxa"/>
            <w:vAlign w:val="center"/>
          </w:tcPr>
          <w:p w14:paraId="16473D1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</w:tr>
      <w:tr w14:paraId="029DBF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914" w:type="dxa"/>
            <w:vMerge w:val="restart"/>
            <w:vAlign w:val="center"/>
          </w:tcPr>
          <w:p w14:paraId="7BE928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bookmarkStart w:id="0" w:name="_GoBack" w:colFirst="2" w:colLast="6"/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六年级</w:t>
            </w:r>
          </w:p>
        </w:tc>
        <w:tc>
          <w:tcPr>
            <w:tcW w:w="690" w:type="dxa"/>
            <w:vAlign w:val="center"/>
          </w:tcPr>
          <w:p w14:paraId="32DDE8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3D6722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655" w:type="dxa"/>
            <w:vAlign w:val="center"/>
          </w:tcPr>
          <w:p w14:paraId="4E9FABB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基础型，默写</w:t>
            </w:r>
          </w:p>
          <w:p w14:paraId="2E00060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拓展型，课外阅读</w:t>
            </w:r>
          </w:p>
        </w:tc>
        <w:tc>
          <w:tcPr>
            <w:tcW w:w="2626" w:type="dxa"/>
            <w:vAlign w:val="center"/>
          </w:tcPr>
          <w:p w14:paraId="1830D76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基础型，抄写</w:t>
            </w:r>
          </w:p>
          <w:p w14:paraId="5634D83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拓展型，短文阅读</w:t>
            </w:r>
          </w:p>
        </w:tc>
        <w:tc>
          <w:tcPr>
            <w:tcW w:w="2574" w:type="dxa"/>
            <w:vAlign w:val="center"/>
          </w:tcPr>
          <w:p w14:paraId="0B39D21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基础型，单元复习</w:t>
            </w:r>
          </w:p>
          <w:p w14:paraId="6D2B73F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拓展型，短文阅读</w:t>
            </w:r>
          </w:p>
        </w:tc>
        <w:tc>
          <w:tcPr>
            <w:tcW w:w="2893" w:type="dxa"/>
            <w:vAlign w:val="center"/>
          </w:tcPr>
          <w:p w14:paraId="72B4F68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基础型，默写</w:t>
            </w:r>
          </w:p>
          <w:p w14:paraId="2283405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拓展型，课外阅读</w:t>
            </w:r>
          </w:p>
        </w:tc>
        <w:tc>
          <w:tcPr>
            <w:tcW w:w="2791" w:type="dxa"/>
            <w:vAlign w:val="center"/>
          </w:tcPr>
          <w:p w14:paraId="7CBD0DB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基础型，基础知识复习</w:t>
            </w:r>
          </w:p>
          <w:p w14:paraId="685309C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拓展型，短文阅读</w:t>
            </w:r>
          </w:p>
        </w:tc>
      </w:tr>
      <w:bookmarkEnd w:id="0"/>
      <w:tr w14:paraId="283498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14" w:type="dxa"/>
            <w:vMerge w:val="continue"/>
            <w:vAlign w:val="center"/>
          </w:tcPr>
          <w:p w14:paraId="2368FE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0" w:type="dxa"/>
            <w:vAlign w:val="center"/>
          </w:tcPr>
          <w:p w14:paraId="1CC636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7BC7A6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2655" w:type="dxa"/>
            <w:vAlign w:val="center"/>
          </w:tcPr>
          <w:p w14:paraId="37650B0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626" w:type="dxa"/>
            <w:vAlign w:val="center"/>
          </w:tcPr>
          <w:p w14:paraId="7653906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  <w:tc>
          <w:tcPr>
            <w:tcW w:w="2574" w:type="dxa"/>
            <w:vAlign w:val="center"/>
          </w:tcPr>
          <w:p w14:paraId="24A6212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  <w:tc>
          <w:tcPr>
            <w:tcW w:w="2893" w:type="dxa"/>
            <w:vAlign w:val="center"/>
          </w:tcPr>
          <w:p w14:paraId="22B54D7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  <w:tc>
          <w:tcPr>
            <w:tcW w:w="2791" w:type="dxa"/>
            <w:vAlign w:val="center"/>
          </w:tcPr>
          <w:p w14:paraId="379B138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</w:tr>
    </w:tbl>
    <w:p w14:paraId="749B79A0"/>
    <w:sectPr>
      <w:pgSz w:w="16838" w:h="11906" w:orient="landscape"/>
      <w:pgMar w:top="556" w:right="1100" w:bottom="556" w:left="11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FiMjBiMzBlMjJiNjk4ZGQ5NTU1ZWQyNDNkZGEyMmUifQ=="/>
  </w:docVars>
  <w:rsids>
    <w:rsidRoot w:val="7C1217E2"/>
    <w:rsid w:val="00041591"/>
    <w:rsid w:val="0173435C"/>
    <w:rsid w:val="021F326C"/>
    <w:rsid w:val="024776F4"/>
    <w:rsid w:val="0250441F"/>
    <w:rsid w:val="0291300C"/>
    <w:rsid w:val="02FF3D24"/>
    <w:rsid w:val="056543B3"/>
    <w:rsid w:val="05FE2039"/>
    <w:rsid w:val="05FF6DD2"/>
    <w:rsid w:val="065574FB"/>
    <w:rsid w:val="07061690"/>
    <w:rsid w:val="073A63A9"/>
    <w:rsid w:val="086564DD"/>
    <w:rsid w:val="08832305"/>
    <w:rsid w:val="08A02E47"/>
    <w:rsid w:val="097A5F5D"/>
    <w:rsid w:val="0A751BC3"/>
    <w:rsid w:val="0A8E7CB3"/>
    <w:rsid w:val="0C2C4109"/>
    <w:rsid w:val="0CC22F7A"/>
    <w:rsid w:val="0E9D0906"/>
    <w:rsid w:val="0F15797F"/>
    <w:rsid w:val="0F3D0D3A"/>
    <w:rsid w:val="0FD20C58"/>
    <w:rsid w:val="10371FAE"/>
    <w:rsid w:val="10F26257"/>
    <w:rsid w:val="11185797"/>
    <w:rsid w:val="1127230B"/>
    <w:rsid w:val="11F363FF"/>
    <w:rsid w:val="125A4EAA"/>
    <w:rsid w:val="12A31F87"/>
    <w:rsid w:val="144922ED"/>
    <w:rsid w:val="145D7D1E"/>
    <w:rsid w:val="156328A3"/>
    <w:rsid w:val="15794EE9"/>
    <w:rsid w:val="1812229A"/>
    <w:rsid w:val="186F7D3E"/>
    <w:rsid w:val="18731827"/>
    <w:rsid w:val="1880483F"/>
    <w:rsid w:val="189469CE"/>
    <w:rsid w:val="18B25327"/>
    <w:rsid w:val="195E692B"/>
    <w:rsid w:val="1B615AD1"/>
    <w:rsid w:val="1C0C4CC3"/>
    <w:rsid w:val="1C273FEB"/>
    <w:rsid w:val="1C404465"/>
    <w:rsid w:val="1CAC2120"/>
    <w:rsid w:val="1CC57360"/>
    <w:rsid w:val="1E4B57BF"/>
    <w:rsid w:val="1EA7126E"/>
    <w:rsid w:val="1EB26468"/>
    <w:rsid w:val="1F1418F6"/>
    <w:rsid w:val="1FF62BCE"/>
    <w:rsid w:val="20DD137B"/>
    <w:rsid w:val="20DE6DFD"/>
    <w:rsid w:val="212A0E07"/>
    <w:rsid w:val="213304E9"/>
    <w:rsid w:val="216D5D97"/>
    <w:rsid w:val="21787EF5"/>
    <w:rsid w:val="24106AC5"/>
    <w:rsid w:val="251E4873"/>
    <w:rsid w:val="2603284B"/>
    <w:rsid w:val="263F494B"/>
    <w:rsid w:val="293C4333"/>
    <w:rsid w:val="293D19A5"/>
    <w:rsid w:val="29A1472D"/>
    <w:rsid w:val="29B82726"/>
    <w:rsid w:val="29C56DDA"/>
    <w:rsid w:val="2A391AB9"/>
    <w:rsid w:val="2C89174E"/>
    <w:rsid w:val="2D77627C"/>
    <w:rsid w:val="2EA9635B"/>
    <w:rsid w:val="2F2B0D72"/>
    <w:rsid w:val="302F44C8"/>
    <w:rsid w:val="31B54A1D"/>
    <w:rsid w:val="31BF532C"/>
    <w:rsid w:val="32070FA4"/>
    <w:rsid w:val="348F514A"/>
    <w:rsid w:val="355D3219"/>
    <w:rsid w:val="3572573D"/>
    <w:rsid w:val="373C3627"/>
    <w:rsid w:val="37B336EE"/>
    <w:rsid w:val="38802231"/>
    <w:rsid w:val="38CE09C2"/>
    <w:rsid w:val="38E057F5"/>
    <w:rsid w:val="396B404E"/>
    <w:rsid w:val="39CC4A86"/>
    <w:rsid w:val="3B341131"/>
    <w:rsid w:val="3C9B517B"/>
    <w:rsid w:val="3F225941"/>
    <w:rsid w:val="3F4C22CC"/>
    <w:rsid w:val="41971EDB"/>
    <w:rsid w:val="41991DB0"/>
    <w:rsid w:val="426134FD"/>
    <w:rsid w:val="43685FCB"/>
    <w:rsid w:val="436D74D0"/>
    <w:rsid w:val="44877E0E"/>
    <w:rsid w:val="44F90375"/>
    <w:rsid w:val="44FB6064"/>
    <w:rsid w:val="4615524E"/>
    <w:rsid w:val="474D1906"/>
    <w:rsid w:val="487F3B0C"/>
    <w:rsid w:val="4C602A7D"/>
    <w:rsid w:val="4D496281"/>
    <w:rsid w:val="4DF26BF1"/>
    <w:rsid w:val="4F227158"/>
    <w:rsid w:val="4F732AC8"/>
    <w:rsid w:val="4FB3554D"/>
    <w:rsid w:val="5043703F"/>
    <w:rsid w:val="50E56BC4"/>
    <w:rsid w:val="529629F7"/>
    <w:rsid w:val="530B4CC2"/>
    <w:rsid w:val="53797EAB"/>
    <w:rsid w:val="54A540EC"/>
    <w:rsid w:val="54F35A78"/>
    <w:rsid w:val="550531F6"/>
    <w:rsid w:val="55211DE4"/>
    <w:rsid w:val="572D0293"/>
    <w:rsid w:val="57A852D8"/>
    <w:rsid w:val="587E502B"/>
    <w:rsid w:val="596F65C6"/>
    <w:rsid w:val="597C0D30"/>
    <w:rsid w:val="5A317DF1"/>
    <w:rsid w:val="5B7025B1"/>
    <w:rsid w:val="5D69721B"/>
    <w:rsid w:val="5D8E609E"/>
    <w:rsid w:val="5E89637A"/>
    <w:rsid w:val="5EB138E7"/>
    <w:rsid w:val="5F7104A2"/>
    <w:rsid w:val="601F5C79"/>
    <w:rsid w:val="60297C51"/>
    <w:rsid w:val="605814A9"/>
    <w:rsid w:val="61511479"/>
    <w:rsid w:val="63350D20"/>
    <w:rsid w:val="64367D42"/>
    <w:rsid w:val="65067DB6"/>
    <w:rsid w:val="651144BD"/>
    <w:rsid w:val="651D7774"/>
    <w:rsid w:val="65AC0633"/>
    <w:rsid w:val="664144B1"/>
    <w:rsid w:val="679317B0"/>
    <w:rsid w:val="67E753E0"/>
    <w:rsid w:val="6A6B7926"/>
    <w:rsid w:val="6A920358"/>
    <w:rsid w:val="6AD64D76"/>
    <w:rsid w:val="6C624DAD"/>
    <w:rsid w:val="6C8A0A6B"/>
    <w:rsid w:val="6D8F394B"/>
    <w:rsid w:val="6DAE7C8E"/>
    <w:rsid w:val="6E652392"/>
    <w:rsid w:val="6F321F0C"/>
    <w:rsid w:val="709E4870"/>
    <w:rsid w:val="71B1516D"/>
    <w:rsid w:val="71C10DCD"/>
    <w:rsid w:val="72C2773E"/>
    <w:rsid w:val="737F19B3"/>
    <w:rsid w:val="74AA584A"/>
    <w:rsid w:val="757F3A24"/>
    <w:rsid w:val="77BB4B05"/>
    <w:rsid w:val="78173C7D"/>
    <w:rsid w:val="7965335C"/>
    <w:rsid w:val="7A95542D"/>
    <w:rsid w:val="7AD3016B"/>
    <w:rsid w:val="7B0E3DF2"/>
    <w:rsid w:val="7B6D1097"/>
    <w:rsid w:val="7C1217E2"/>
    <w:rsid w:val="7C5872A8"/>
    <w:rsid w:val="7C966352"/>
    <w:rsid w:val="7DD66691"/>
    <w:rsid w:val="7DDC420E"/>
    <w:rsid w:val="7E42402D"/>
    <w:rsid w:val="7E5C7CED"/>
    <w:rsid w:val="7EE14738"/>
    <w:rsid w:val="7FB34A90"/>
    <w:rsid w:val="7FC70299"/>
    <w:rsid w:val="7FF4061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  <w:style w:type="table" w:styleId="4">
    <w:name w:val="Table Grid"/>
    <w:basedOn w:val="3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777</Words>
  <Characters>811</Characters>
  <TotalTime>1</TotalTime>
  <ScaleCrop>false</ScaleCrop>
  <LinksUpToDate>false</LinksUpToDate>
  <CharactersWithSpaces>818</CharactersWithSpaces>
  <Application>WPS Office_12.1.0.25865_F1E327BC-269C-435d-A152-05C5408002CA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2024-03-18T10:32:00Z</dcterms:created>
  <dc:creator>Administrator</dc:creator>
  <cp:lastModifiedBy>A流殇·</cp:lastModifiedBy>
  <dcterms:modified xsi:type="dcterms:W3CDTF">2026-05-19T02:45:59Z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F8B3AC18E6584644A9C0AA379692290B_13</vt:lpwstr>
  </property>
  <property fmtid="{D5CDD505-2E9C-101B-9397-08002B2CF9AE}" pid="4" name="KSOTemplateDocerSaveRecord">
    <vt:lpwstr>eyJoZGlkIjoiMzFiMjBiMzBlMjJiNjk4ZGQ5NTU1ZWQyNDNkZGEyMmUiLCJ1c2VySWQiOiI2MjUzODc4ODYifQ==</vt:lpwstr>
  </property>
</Properties>
</file>