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86735DD">
      <w:pPr>
        <w:spacing w:line="360" w:lineRule="exact"/>
        <w:jc w:val="center"/>
        <w:rPr>
          <w:rFonts w:eastAsia="黑体"/>
          <w:b/>
          <w:bCs/>
          <w:color w:val="000000"/>
          <w:sz w:val="32"/>
        </w:rPr>
      </w:pPr>
      <w:r>
        <w:rPr>
          <w:rFonts w:hint="eastAsia" w:eastAsia="黑体"/>
          <w:b/>
          <w:bCs/>
          <w:color w:val="000000"/>
          <w:sz w:val="32"/>
        </w:rPr>
        <w:t>常州市新北区新桥街道中心幼儿园</w:t>
      </w:r>
      <w:r>
        <w:rPr>
          <w:rFonts w:hint="eastAsia" w:eastAsia="黑体"/>
          <w:b/>
          <w:bCs/>
          <w:color w:val="000000"/>
          <w:sz w:val="32"/>
          <w:lang w:eastAsia="zh-CN"/>
        </w:rPr>
        <w:t>（新龙湖园区</w:t>
      </w:r>
      <w:r>
        <w:rPr>
          <w:rFonts w:hint="eastAsia" w:eastAsia="黑体"/>
          <w:b/>
          <w:bCs/>
          <w:color w:val="000000"/>
          <w:sz w:val="32"/>
          <w:lang w:val="en-US" w:eastAsia="zh-CN"/>
        </w:rPr>
        <w:t>）</w:t>
      </w:r>
      <w:r>
        <w:rPr>
          <w:rFonts w:hint="eastAsia" w:eastAsia="黑体"/>
          <w:b/>
          <w:bCs/>
          <w:color w:val="000000"/>
          <w:sz w:val="32"/>
        </w:rPr>
        <w:t>周日活动安排</w:t>
      </w:r>
    </w:p>
    <w:p w14:paraId="1026BD74">
      <w:pPr>
        <w:adjustRightInd w:val="0"/>
        <w:snapToGrid w:val="0"/>
        <w:spacing w:line="440" w:lineRule="exact"/>
        <w:ind w:right="525" w:firstLine="1461" w:firstLineChars="696"/>
        <w:jc w:val="right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中</w:t>
      </w:r>
      <w:r>
        <w:rPr>
          <w:rFonts w:hint="eastAsia" w:ascii="宋体" w:hAnsi="宋体"/>
          <w:color w:val="000000"/>
          <w:szCs w:val="21"/>
          <w:lang w:val="en-US" w:eastAsia="zh-CN"/>
        </w:rPr>
        <w:t>六</w:t>
      </w:r>
      <w:r>
        <w:rPr>
          <w:rFonts w:hint="eastAsia" w:ascii="宋体" w:hAnsi="宋体"/>
          <w:color w:val="000000"/>
          <w:szCs w:val="21"/>
        </w:rPr>
        <w:t xml:space="preserve">班   </w:t>
      </w:r>
      <w:r>
        <w:rPr>
          <w:rFonts w:hint="eastAsia" w:ascii="宋体" w:hAnsi="宋体"/>
          <w:color w:val="000000"/>
          <w:szCs w:val="21"/>
          <w:u w:val="single"/>
        </w:rPr>
        <w:t>202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6</w:t>
      </w:r>
      <w:r>
        <w:rPr>
          <w:rFonts w:hint="eastAsia"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4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20</w:t>
      </w:r>
      <w:r>
        <w:rPr>
          <w:rFonts w:hint="eastAsia" w:ascii="宋体" w:hAnsi="宋体"/>
          <w:color w:val="000000"/>
          <w:szCs w:val="21"/>
        </w:rPr>
        <w:t>日—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4</w:t>
      </w:r>
      <w:r>
        <w:rPr>
          <w:rFonts w:hint="eastAsia"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25</w:t>
      </w:r>
      <w:r>
        <w:rPr>
          <w:rFonts w:hint="eastAsia" w:ascii="宋体" w:hAnsi="宋体"/>
          <w:color w:val="000000"/>
          <w:szCs w:val="21"/>
        </w:rPr>
        <w:t>日  第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八</w:t>
      </w:r>
      <w:r>
        <w:rPr>
          <w:rFonts w:hint="eastAsia" w:ascii="宋体" w:hAnsi="宋体"/>
          <w:color w:val="000000"/>
          <w:szCs w:val="21"/>
        </w:rPr>
        <w:t>周</w:t>
      </w:r>
    </w:p>
    <w:tbl>
      <w:tblPr>
        <w:tblStyle w:val="9"/>
        <w:tblpPr w:leftFromText="180" w:rightFromText="180" w:vertAnchor="text" w:horzAnchor="margin" w:tblpX="1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"/>
        <w:gridCol w:w="943"/>
        <w:gridCol w:w="8512"/>
      </w:tblGrid>
      <w:tr w14:paraId="118B23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40" w:hRule="atLeast"/>
        </w:trPr>
        <w:tc>
          <w:tcPr>
            <w:tcW w:w="1377" w:type="dxa"/>
            <w:gridSpan w:val="2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7AAA7BD0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20" w:lineRule="exact"/>
              <w:textAlignment w:val="auto"/>
              <w:rPr>
                <w:rFonts w:ascii="宋体" w:hAnsi="宋体" w:cs="宋体"/>
                <w:bCs/>
                <w:kern w:val="2"/>
                <w:sz w:val="21"/>
                <w:szCs w:val="21"/>
              </w:rPr>
            </w:pPr>
            <w:r>
              <w:rPr>
                <w:rFonts w:hint="eastAsia" w:ascii="宋体" w:hAnsi="宋体" w:cs="宋体"/>
                <w:bCs/>
                <w:kern w:val="2"/>
                <w:sz w:val="21"/>
                <w:szCs w:val="21"/>
              </w:rPr>
              <w:t>本周主题：</w:t>
            </w:r>
          </w:p>
          <w:p w14:paraId="0DD6D42D"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after="0" w:line="320" w:lineRule="exact"/>
              <w:jc w:val="center"/>
              <w:textAlignment w:val="auto"/>
              <w:rPr>
                <w:rFonts w:hint="default" w:eastAsia="宋体" w:asciiTheme="majorEastAsia" w:hAnsiTheme="majorEastAsia" w:cstheme="majorEastAsia"/>
                <w:b/>
                <w:kern w:val="2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2"/>
                <w:sz w:val="21"/>
                <w:lang w:val="en-US" w:eastAsia="zh-CN" w:bidi="ar-SA"/>
              </w:rPr>
              <w:t>我的美食我做主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33B57E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幼儿基础分析：</w:t>
            </w:r>
          </w:p>
          <w:p w14:paraId="3B48A8CE">
            <w:pPr>
              <w:spacing w:line="280" w:lineRule="exact"/>
              <w:ind w:firstLine="420" w:firstLineChars="200"/>
              <w:rPr>
                <w:rFonts w:hint="eastAsia"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美食，即美味可口的食物，对孩子而言，自己喜爱的便是美食。通过前期和孩子们的集体交流，我们发现有</w:t>
            </w:r>
            <w:r>
              <w:rPr>
                <w:rFonts w:hint="eastAsia" w:cs="Times New Roman"/>
                <w:lang w:val="en-US" w:eastAsia="zh-CN"/>
              </w:rPr>
              <w:t>26</w:t>
            </w:r>
            <w:r>
              <w:rPr>
                <w:rFonts w:hint="eastAsia" w:ascii="Times New Roman" w:hAnsi="Times New Roman" w:eastAsia="宋体" w:cs="Times New Roman"/>
              </w:rPr>
              <w:t>位小朋友知道各种各样的美食，有</w:t>
            </w:r>
            <w:r>
              <w:rPr>
                <w:rFonts w:hint="eastAsia" w:cs="Times New Roman"/>
                <w:lang w:val="en-US" w:eastAsia="zh-CN"/>
              </w:rPr>
              <w:t>15</w:t>
            </w:r>
            <w:r>
              <w:rPr>
                <w:rFonts w:hint="eastAsia" w:ascii="Times New Roman" w:hAnsi="Times New Roman" w:eastAsia="宋体" w:cs="Times New Roman"/>
              </w:rPr>
              <w:t>位孩子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想要了解各种美食，有2</w:t>
            </w:r>
            <w:r>
              <w:rPr>
                <w:rFonts w:hint="eastAsia" w:cs="Times New Roman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位</w:t>
            </w:r>
            <w:r>
              <w:rPr>
                <w:rFonts w:hint="eastAsia" w:ascii="Times New Roman" w:hAnsi="Times New Roman" w:eastAsia="宋体" w:cs="Times New Roman"/>
              </w:rPr>
              <w:t>孩子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想要制作美食......</w:t>
            </w:r>
            <w:r>
              <w:rPr>
                <w:rFonts w:hint="eastAsia" w:ascii="Times New Roman" w:hAnsi="Times New Roman" w:eastAsia="宋体" w:cs="Times New Roman"/>
              </w:rPr>
              <w:t>本周，我们将带领孩子们通过图片欣赏、交流讨论等形式，认识形形色色的美食，感受博大精深的美食文化。孩子们对小班美食节时亲手制作美食的经历仍记忆犹新，当时大家对动手制作美食展现出了极高的兴趣。</w:t>
            </w:r>
          </w:p>
          <w:p w14:paraId="6E7CA373">
            <w:pPr>
              <w:spacing w:line="280" w:lineRule="exact"/>
              <w:ind w:firstLine="420" w:firstLineChars="200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</w:rPr>
              <w:t>基于此，本周我们将开展以美食为主题的系列活动，进一步激发幼儿对美</w:t>
            </w:r>
            <w:r>
              <w:rPr>
                <w:rFonts w:hint="eastAsia"/>
              </w:rPr>
              <w:t>食的探究欲望，培养他们对美食的热爱之情。本次活动</w:t>
            </w:r>
            <w:r>
              <w:rPr>
                <w:rFonts w:hint="eastAsia"/>
                <w:lang w:val="en-US" w:eastAsia="zh-CN"/>
              </w:rPr>
              <w:t>我们将引导幼儿在</w:t>
            </w:r>
            <w:r>
              <w:rPr>
                <w:rFonts w:hint="eastAsia" w:asciiTheme="minorEastAsia" w:hAnsiTheme="minorEastAsia" w:eastAsiaTheme="minorEastAsia" w:cstheme="minorEastAsia"/>
                <w:lang w:val="en-US" w:eastAsia="zh-CN"/>
              </w:rPr>
              <w:t>了解家乡及世界各地特色小吃与饮食文化的同时，知道常见美食的营养价值，并养成不挑食不偏食的习惯。</w:t>
            </w:r>
          </w:p>
        </w:tc>
      </w:tr>
      <w:tr w14:paraId="051E80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0" w:hRule="atLeast"/>
        </w:trPr>
        <w:tc>
          <w:tcPr>
            <w:tcW w:w="1377" w:type="dxa"/>
            <w:gridSpan w:val="2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3FE77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0AA8FDAA">
            <w:pPr>
              <w:spacing w:line="280" w:lineRule="exact"/>
              <w:rPr>
                <w:rFonts w:hint="eastAsia"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周发展目标：</w:t>
            </w:r>
          </w:p>
          <w:p w14:paraId="5699732D">
            <w:pPr>
              <w:spacing w:line="280" w:lineRule="exact"/>
              <w:rPr>
                <w:rFonts w:hint="eastAsia" w:ascii="Times New Roman" w:hAnsi="Times New Roman" w:eastAsia="宋体" w:cs="Times New Roman"/>
              </w:rPr>
            </w:pPr>
            <w:r>
              <w:rPr>
                <w:rFonts w:hint="eastAsia" w:ascii="Times New Roman" w:hAnsi="Times New Roman" w:eastAsia="宋体" w:cs="Times New Roman"/>
              </w:rPr>
              <w:t>1.在了解各种各样美食的基础上，知道食物的营养，做到不挑食不偏食。</w:t>
            </w:r>
          </w:p>
          <w:p w14:paraId="2986F7A3">
            <w:pPr>
              <w:spacing w:line="280" w:lineRule="exact"/>
              <w:rPr>
                <w:rFonts w:hint="eastAsia" w:ascii="宋体" w:hAnsi="宋体" w:eastAsiaTheme="maj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宋体" w:cs="Times New Roman"/>
              </w:rPr>
              <w:t>2.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能用完整连贯的语言分享美食特点，同时学会倾听同伴分享并礼貌回应。</w:t>
            </w:r>
            <w:bookmarkStart w:id="0" w:name="_GoBack"/>
            <w:bookmarkEnd w:id="0"/>
          </w:p>
        </w:tc>
      </w:tr>
      <w:tr w14:paraId="1B391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7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CB8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2"/>
              </w:rPr>
            </w:pPr>
            <w:r>
              <w:rPr>
                <w:rFonts w:hint="eastAsia" w:ascii="宋体" w:hAnsi="宋体" w:cs="宋体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2BE5C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1.创设和谐、温馨、具有班级文化的环境，各类物品摆放有序、安全，有利于幼儿的活动。</w:t>
            </w:r>
          </w:p>
          <w:p w14:paraId="036B8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default" w:ascii="宋体" w:hAnsi="宋体" w:eastAsiaTheme="majorEastAsia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2.区域设置：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图书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区：投放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《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一园青菜成了精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》绘本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；投放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多种形式思维导图进行游戏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。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美工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区：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提供小吃的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手工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:lang w:eastAsia="zh-Hans"/>
                <w14:textFill>
                  <w14:solidFill>
                    <w14:schemeClr w14:val="tx1"/>
                  </w14:solidFill>
                </w14:textFill>
              </w:rPr>
              <w:t>支架性图片供幼儿丰富完善区域氛围。</w:t>
            </w:r>
          </w:p>
        </w:tc>
      </w:tr>
      <w:tr w14:paraId="302BB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</w:trPr>
        <w:tc>
          <w:tcPr>
            <w:tcW w:w="137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C8497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center"/>
              <w:textAlignment w:val="auto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自我服务与自主管理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top"/>
          </w:tcPr>
          <w:p w14:paraId="7105AB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做好班内各项卫生、消毒工作，要求幼儿根据自己的需要穿脱衣服，预防感冒。</w:t>
            </w:r>
          </w:p>
          <w:p w14:paraId="3CF607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继续关注幼儿的用餐情况，如：保持桌面的整洁、饭后漱口、饭后区域游戏常规等。</w:t>
            </w:r>
          </w:p>
          <w:p w14:paraId="55E77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.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幼儿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制作美食</w:t>
            </w:r>
            <w:r>
              <w:rPr>
                <w:rFonts w:hint="eastAsia" w:asciiTheme="majorEastAsia" w:hAnsiTheme="majorEastAsia" w:eastAsiaTheme="majorEastAsia" w:cstheme="majorEastAsia"/>
                <w:color w:val="000000" w:themeColor="text1"/>
                <w:szCs w:val="22"/>
                <w14:textFill>
                  <w14:solidFill>
                    <w14:schemeClr w14:val="tx1"/>
                  </w14:solidFill>
                </w14:textFill>
              </w:rPr>
              <w:t>时关注、提醒幼儿保持良好的卫生习惯，及时整理好操作工具。</w:t>
            </w:r>
          </w:p>
        </w:tc>
      </w:tr>
      <w:tr w14:paraId="1836BB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19" w:hRule="exact"/>
        </w:trPr>
        <w:tc>
          <w:tcPr>
            <w:tcW w:w="434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596F69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7502C5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76671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5B8C15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CD4F2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AD2BC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BB455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07FFA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上午</w:t>
            </w:r>
          </w:p>
          <w:p w14:paraId="45051C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C15EF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B517B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586F7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363AF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87C7E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A6301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4A4CFBC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673E6A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2FE8E2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F6484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17B46C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2D0CA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00E59B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34CEBC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B34E9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D763F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  <w:p w14:paraId="5315DD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B83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区域</w:t>
            </w:r>
          </w:p>
          <w:p w14:paraId="45EAD9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0754AD88">
            <w:pPr>
              <w:spacing w:line="280" w:lineRule="exact"/>
              <w:rPr>
                <w:rFonts w:hint="eastAsia"/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早晨：晨间区域自主游戏。</w:t>
            </w:r>
          </w:p>
          <w:p w14:paraId="0CADAE97">
            <w:pPr>
              <w:spacing w:line="340" w:lineRule="exac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hint="eastAsia"/>
                <w:szCs w:val="21"/>
              </w:rPr>
              <w:t>建构区：</w:t>
            </w:r>
            <w:r>
              <w:rPr>
                <w:rFonts w:hint="eastAsia"/>
                <w:szCs w:val="21"/>
                <w:lang w:val="en-US" w:eastAsia="zh-CN"/>
              </w:rPr>
              <w:t>雪花片</w:t>
            </w:r>
            <w:r>
              <w:rPr>
                <w:rFonts w:hint="eastAsia" w:ascii="宋体" w:hAnsi="宋体" w:cs="宋体"/>
                <w:szCs w:val="21"/>
              </w:rPr>
              <w:t>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南瓜饼</w:t>
            </w:r>
            <w:r>
              <w:rPr>
                <w:rFonts w:hint="eastAsia" w:ascii="宋体" w:hAnsi="宋体" w:cs="宋体"/>
                <w:szCs w:val="21"/>
              </w:rPr>
              <w:t>》、建构《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>美食店</w:t>
            </w:r>
            <w:r>
              <w:rPr>
                <w:rFonts w:hint="eastAsia" w:ascii="宋体" w:hAnsi="宋体" w:cs="宋体"/>
                <w:szCs w:val="21"/>
              </w:rPr>
              <w:t>》等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；</w:t>
            </w:r>
          </w:p>
          <w:p w14:paraId="1B421184">
            <w:pPr>
              <w:spacing w:line="320" w:lineRule="exac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美工区：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手工</w:t>
            </w:r>
            <w:r>
              <w:rPr>
                <w:rFonts w:hint="eastAsia"/>
                <w:szCs w:val="21"/>
              </w:rPr>
              <w:t>《</w:t>
            </w:r>
            <w:r>
              <w:rPr>
                <w:rFonts w:hint="eastAsia"/>
                <w:szCs w:val="21"/>
                <w:lang w:val="en-US" w:eastAsia="zh-CN"/>
              </w:rPr>
              <w:t>南瓜饼</w:t>
            </w:r>
            <w:r>
              <w:rPr>
                <w:rFonts w:hint="eastAsia"/>
                <w:szCs w:val="21"/>
              </w:rPr>
              <w:t>》</w:t>
            </w:r>
            <w:r>
              <w:rPr>
                <w:rFonts w:hint="eastAsia"/>
                <w:szCs w:val="21"/>
                <w:lang w:eastAsia="zh-CN"/>
              </w:rPr>
              <w:t>、</w:t>
            </w:r>
            <w:r>
              <w:rPr>
                <w:rFonts w:hint="eastAsia"/>
                <w:szCs w:val="21"/>
                <w:lang w:val="en-US" w:eastAsia="zh-CN"/>
              </w:rPr>
              <w:t>绘画</w:t>
            </w:r>
            <w:r>
              <w:rPr>
                <w:rFonts w:hint="eastAsia"/>
                <w:szCs w:val="21"/>
                <w:lang w:eastAsia="zh-CN"/>
              </w:rPr>
              <w:t>《</w:t>
            </w:r>
            <w:r>
              <w:rPr>
                <w:rFonts w:hint="eastAsia"/>
                <w:szCs w:val="21"/>
                <w:lang w:val="en-US" w:eastAsia="zh-CN"/>
              </w:rPr>
              <w:t>好吃的蔬菜》、泥工《南瓜饼》</w:t>
            </w:r>
            <w:r>
              <w:rPr>
                <w:rFonts w:hint="eastAsia"/>
                <w:szCs w:val="21"/>
              </w:rPr>
              <w:t>等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；</w:t>
            </w:r>
          </w:p>
          <w:p w14:paraId="478F3AF7">
            <w:pPr>
              <w:spacing w:line="340" w:lineRule="exact"/>
              <w:rPr>
                <w:rFonts w:hint="eastAsia" w:ascii="宋体" w:hAnsi="宋体" w:cs="等线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益智区：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趣味拼图、蔬菜翻翻乐、爱吃的毛毛虫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等；</w:t>
            </w:r>
          </w:p>
          <w:p w14:paraId="12CB4F9A">
            <w:pPr>
              <w:spacing w:line="340" w:lineRule="exact"/>
              <w:rPr>
                <w:rFonts w:hint="eastAsia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图书区：</w:t>
            </w:r>
            <w:r>
              <w:rPr>
                <w:rFonts w:hint="eastAsia"/>
                <w:szCs w:val="21"/>
              </w:rPr>
              <w:t>自主图书阅读，</w:t>
            </w:r>
            <w:r>
              <w:rPr>
                <w:rFonts w:hint="eastAsia"/>
                <w:szCs w:val="21"/>
                <w:lang w:val="en-US" w:eastAsia="zh-CN"/>
              </w:rPr>
              <w:t>指偶</w:t>
            </w:r>
            <w:r>
              <w:rPr>
                <w:rFonts w:hint="eastAsia"/>
                <w:szCs w:val="21"/>
              </w:rPr>
              <w:t>等</w:t>
            </w:r>
            <w:r>
              <w:rPr>
                <w:rFonts w:hint="eastAsia"/>
                <w:szCs w:val="21"/>
                <w:lang w:eastAsia="zh-CN"/>
              </w:rPr>
              <w:t>；</w:t>
            </w:r>
          </w:p>
          <w:p w14:paraId="6EF8218D">
            <w:pPr>
              <w:spacing w:line="340" w:lineRule="exact"/>
              <w:rPr>
                <w:rFonts w:hint="eastAsia" w:ascii="宋体" w:hAnsi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Cs w:val="21"/>
              </w:rPr>
              <w:t>科探区：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光影主题游戏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、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颜色变变变</w:t>
            </w:r>
            <w:r>
              <w:rPr>
                <w:rFonts w:hint="eastAsia" w:ascii="宋体" w:hAnsi="宋体" w:cs="宋体"/>
                <w:color w:val="000000"/>
                <w:szCs w:val="21"/>
              </w:rPr>
              <w:t>等；</w:t>
            </w:r>
          </w:p>
          <w:p w14:paraId="4F1322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/>
                <w:szCs w:val="21"/>
                <w:lang w:val="en-US" w:eastAsia="zh-CN"/>
              </w:rPr>
              <w:t>关</w:t>
            </w:r>
            <w:r>
              <w:rPr>
                <w:rFonts w:hint="eastAsia" w:ascii="宋体" w:hAnsi="宋体" w:eastAsia="宋体" w:cs="宋体"/>
              </w:rPr>
              <w:t>注要点：1.</w:t>
            </w:r>
            <w:r>
              <w:rPr>
                <w:rFonts w:hint="eastAsia" w:ascii="宋体" w:hAnsi="宋体" w:cs="宋体"/>
                <w:lang w:val="en-US" w:eastAsia="zh-CN"/>
              </w:rPr>
              <w:t>姚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：</w:t>
            </w:r>
            <w:r>
              <w:rPr>
                <w:rFonts w:hint="eastAsia" w:ascii="宋体" w:hAnsi="宋体" w:cs="宋体"/>
                <w:lang w:val="en-US" w:eastAsia="zh-CN"/>
              </w:rPr>
              <w:t>关注幼儿区域游戏选择与落实情况，重点关注美工区、图书区、角色区、自然材料区幼儿游戏内容和游戏过程，并在观察中捕捉可以进行分享交流的游戏内容</w:t>
            </w:r>
            <w:r>
              <w:rPr>
                <w:rFonts w:hint="eastAsia" w:ascii="宋体" w:hAnsi="宋体" w:eastAsia="宋体" w:cs="宋体"/>
              </w:rPr>
              <w:t>。</w:t>
            </w:r>
          </w:p>
          <w:p w14:paraId="34F532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</w:rPr>
              <w:t>2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lang w:val="en-US" w:eastAsia="zh-CN"/>
              </w:rPr>
              <w:t>陈</w:t>
            </w:r>
            <w:r>
              <w:rPr>
                <w:rFonts w:hint="eastAsia" w:ascii="宋体" w:hAnsi="宋体" w:eastAsia="宋体" w:cs="宋体"/>
                <w:lang w:val="en-US" w:eastAsia="zh-CN"/>
              </w:rPr>
              <w:t>：</w:t>
            </w:r>
            <w:r>
              <w:rPr>
                <w:rFonts w:hint="eastAsia" w:ascii="宋体" w:hAnsi="宋体" w:cs="宋体"/>
                <w:lang w:val="en-US" w:eastAsia="zh-CN"/>
              </w:rPr>
              <w:t>重点关注益智区、科探区、万能工匠、建构区幼儿的游戏情况，从中关注新游戏的玩法和对材料的探索情况，并通过班级动态、一起长大等平台分享幼儿游戏情况</w:t>
            </w:r>
            <w:r>
              <w:rPr>
                <w:rFonts w:hint="eastAsia" w:ascii="宋体" w:hAnsi="宋体" w:cs="宋体"/>
              </w:rPr>
              <w:t>。</w:t>
            </w:r>
          </w:p>
        </w:tc>
      </w:tr>
      <w:tr w14:paraId="75214A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8" w:hRule="exact"/>
        </w:trPr>
        <w:tc>
          <w:tcPr>
            <w:tcW w:w="434" w:type="dxa"/>
            <w:vMerge w:val="continue"/>
            <w:tcBorders>
              <w:right w:val="single" w:color="auto" w:sz="4" w:space="0"/>
            </w:tcBorders>
            <w:vAlign w:val="center"/>
          </w:tcPr>
          <w:p w14:paraId="0E02DB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A907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户外</w:t>
            </w:r>
          </w:p>
          <w:p w14:paraId="5981D6F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6657BB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textAlignment w:val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/>
                <w:szCs w:val="21"/>
              </w:rPr>
              <w:t>晴天：</w:t>
            </w:r>
            <w:r>
              <w:rPr>
                <w:rFonts w:hint="eastAsia"/>
                <w:szCs w:val="21"/>
                <w:lang w:val="en-US" w:eastAsia="zh-CN"/>
              </w:rPr>
              <w:t>户外混班</w:t>
            </w:r>
            <w:r>
              <w:rPr>
                <w:rFonts w:hint="eastAsia" w:ascii="宋体" w:hAnsi="宋体" w:cs="宋体"/>
                <w:bCs/>
                <w:szCs w:val="21"/>
              </w:rPr>
              <w:t>活动：球类游戏、跑跨游戏、钻爬游戏、攀爬游戏、滑梯、跳跃游戏、平衡游戏、绘画游戏、亿童建构游戏、轮胎游戏、沙池游戏、足球游戏等。</w:t>
            </w:r>
          </w:p>
          <w:p w14:paraId="3CB620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20" w:lineRule="exact"/>
              <w:jc w:val="left"/>
              <w:textAlignment w:val="auto"/>
              <w:rPr>
                <w:rFonts w:ascii="宋体" w:hAnsi="宋体" w:cs="宋体"/>
                <w:bCs/>
                <w:szCs w:val="21"/>
              </w:rPr>
            </w:pPr>
            <w:r>
              <w:rPr>
                <w:rFonts w:hint="eastAsia" w:ascii="宋体" w:hAnsi="宋体" w:cs="宋体"/>
                <w:bCs/>
                <w:szCs w:val="21"/>
              </w:rPr>
              <w:t>雨天：室内走廊自主游戏：快乐体操游戏、跳圈圈、滚球、走平衡、民间游戏。</w:t>
            </w:r>
          </w:p>
        </w:tc>
      </w:tr>
      <w:tr w14:paraId="07736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35" w:hRule="exact"/>
        </w:trPr>
        <w:tc>
          <w:tcPr>
            <w:tcW w:w="434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5726B26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447A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学习</w:t>
            </w:r>
          </w:p>
          <w:p w14:paraId="5DA71C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B34B571">
            <w:pPr>
              <w:numPr>
                <w:ilvl w:val="0"/>
                <w:numId w:val="0"/>
              </w:numPr>
              <w:spacing w:line="340" w:lineRule="exact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1.综合：各位各样的美食                 2.</w:t>
            </w:r>
            <w:r>
              <w:rPr>
                <w:rFonts w:hint="eastAsia" w:ascii="宋体" w:hAnsi="宋体" w:cs="宋体" w:eastAsiaTheme="minorEastAsia"/>
                <w:b w:val="0"/>
                <w:bCs/>
                <w:szCs w:val="21"/>
                <w:lang w:val="en-US" w:eastAsia="zh-CN"/>
              </w:rPr>
              <w:t>看图讲述：贪吃的小熊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  </w:t>
            </w:r>
          </w:p>
          <w:p w14:paraId="1DE6560C">
            <w:pPr>
              <w:numPr>
                <w:ilvl w:val="0"/>
                <w:numId w:val="0"/>
              </w:numPr>
              <w:spacing w:line="340" w:lineRule="exact"/>
              <w:ind w:leftChars="0"/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3.美术</w:t>
            </w: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 xml:space="preserve">：蔬菜宝宝爱跳舞                 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健康：</w:t>
            </w:r>
            <w:r>
              <w:rPr>
                <w:rFonts w:hint="eastAsia" w:ascii="宋体" w:hAnsi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蔬菜宝宝我爱你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 xml:space="preserve"> </w:t>
            </w:r>
          </w:p>
          <w:p w14:paraId="701D61C4">
            <w:pPr>
              <w:numPr>
                <w:ilvl w:val="0"/>
                <w:numId w:val="0"/>
              </w:numPr>
              <w:spacing w:line="340" w:lineRule="exact"/>
              <w:ind w:leftChars="0"/>
              <w:rPr>
                <w:rFonts w:hint="default" w:ascii="宋体" w:hAns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.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eastAsia="zh-Hans"/>
              </w:rPr>
              <w:t>数学：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他们相等吗</w:t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br w:type="textWrapping"/>
            </w:r>
            <w:r>
              <w:rPr>
                <w:rFonts w:hint="eastAsia" w:ascii="宋体" w:hAnsi="宋体" w:cs="宋体"/>
                <w:color w:val="000000"/>
                <w:szCs w:val="21"/>
                <w:lang w:val="en-US" w:eastAsia="zh-CN"/>
              </w:rPr>
              <w:t>）</w:t>
            </w:r>
          </w:p>
        </w:tc>
      </w:tr>
      <w:tr w14:paraId="50955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11" w:hRule="exact"/>
        </w:trPr>
        <w:tc>
          <w:tcPr>
            <w:tcW w:w="43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3A391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下午</w:t>
            </w:r>
          </w:p>
        </w:tc>
        <w:tc>
          <w:tcPr>
            <w:tcW w:w="9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F4D6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center"/>
              <w:textAlignment w:val="auto"/>
              <w:rPr>
                <w:rFonts w:asciiTheme="majorEastAsia" w:hAnsiTheme="majorEastAsia" w:eastAsiaTheme="majorEastAsia" w:cstheme="majorEastAsia"/>
                <w:color w:val="000000"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000000"/>
                <w:szCs w:val="21"/>
              </w:rPr>
              <w:t>班级自主活动或区域游戏或户外活动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321C2349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1</w:t>
            </w:r>
            <w:r>
              <w:rPr>
                <w:rFonts w:ascii="宋体" w:hAnsi="宋体" w:cs="宋体"/>
                <w:color w:val="000000"/>
                <w:kern w:val="0"/>
                <w:szCs w:val="21"/>
              </w:rPr>
              <w:t>.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“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小小探索家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eastAsia="zh-CN"/>
              </w:rPr>
              <w:t>”</w:t>
            </w: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活动：主题建构：我们的美食店</w:t>
            </w:r>
          </w:p>
          <w:p w14:paraId="28B3205F"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rFonts w:hint="default" w:ascii="宋体" w:hAnsi="宋体" w:cs="宋体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2.专用活动室：美工室：蔬菜宝宝爱跳舞</w:t>
            </w:r>
          </w:p>
          <w:p w14:paraId="0F960999">
            <w:pPr>
              <w:keepNext w:val="0"/>
              <w:keepLines w:val="0"/>
              <w:pageBreakBefore w:val="0"/>
              <w:tabs>
                <w:tab w:val="left" w:pos="267"/>
                <w:tab w:val="center" w:pos="839"/>
              </w:tabs>
              <w:kinsoku/>
              <w:wordWrap/>
              <w:overflowPunct/>
              <w:topLinePunct w:val="0"/>
              <w:autoSpaceDE/>
              <w:autoSpaceDN/>
              <w:bidi w:val="0"/>
              <w:spacing w:line="320" w:lineRule="exact"/>
              <w:jc w:val="left"/>
              <w:textAlignment w:val="auto"/>
              <w:rPr>
                <w:rFonts w:hint="default" w:ascii="宋体" w:hAnsi="宋体" w:cs="宋体"/>
                <w:color w:val="0000FF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  <w:lang w:val="en-US" w:eastAsia="zh-CN"/>
              </w:rPr>
              <w:t>3.户外大课堂：寻找蒲公英</w:t>
            </w:r>
          </w:p>
        </w:tc>
      </w:tr>
    </w:tbl>
    <w:p w14:paraId="633589D7">
      <w:pPr>
        <w:wordWrap w:val="0"/>
        <w:spacing w:line="310" w:lineRule="exact"/>
        <w:ind w:right="210"/>
        <w:jc w:val="right"/>
        <w:rPr>
          <w:rFonts w:hint="eastAsia" w:ascii="宋体" w:hAnsi="宋体"/>
          <w:u w:val="single"/>
        </w:rPr>
      </w:pPr>
      <w:r>
        <w:rPr>
          <w:rFonts w:hint="eastAsia" w:ascii="宋体" w:hAnsi="宋体"/>
          <w:lang w:val="en-US" w:eastAsia="zh-CN"/>
        </w:rPr>
        <w:t xml:space="preserve">      </w:t>
      </w:r>
      <w:r>
        <w:rPr>
          <w:rFonts w:hint="eastAsia" w:ascii="宋体" w:hAnsi="宋体"/>
        </w:rPr>
        <w:t>班级老师：</w:t>
      </w:r>
      <w:r>
        <w:rPr>
          <w:rFonts w:hint="eastAsia" w:ascii="宋体" w:hAnsi="宋体"/>
          <w:u w:val="single"/>
          <w:lang w:val="en-US" w:eastAsia="zh-CN"/>
        </w:rPr>
        <w:t xml:space="preserve">  姚雪栋、陈蕾</w:t>
      </w:r>
      <w:r>
        <w:rPr>
          <w:rFonts w:hint="eastAsia" w:ascii="宋体" w:hAnsi="宋体"/>
        </w:rPr>
        <w:t xml:space="preserve"> 执笔：</w:t>
      </w:r>
      <w:r>
        <w:rPr>
          <w:rFonts w:hint="eastAsia" w:ascii="宋体" w:hAnsi="宋体"/>
          <w:u w:val="single"/>
        </w:rPr>
        <w:t xml:space="preserve"> </w:t>
      </w:r>
      <w:r>
        <w:rPr>
          <w:rFonts w:hint="eastAsia" w:ascii="宋体" w:hAnsi="宋体"/>
          <w:u w:val="single"/>
          <w:lang w:val="en-US" w:eastAsia="zh-CN"/>
        </w:rPr>
        <w:t>姚雪栋</w:t>
      </w:r>
      <w:r>
        <w:rPr>
          <w:rFonts w:hint="eastAsia" w:ascii="宋体" w:hAnsi="宋体"/>
          <w:u w:val="single"/>
        </w:rPr>
        <w:t xml:space="preserve"> </w:t>
      </w:r>
    </w:p>
    <w:sectPr>
      <w:footerReference r:id="rId3" w:type="default"/>
      <w:pgSz w:w="11906" w:h="16838"/>
      <w:pgMar w:top="1418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altName w:val="楷体"/>
    <w:panose1 w:val="02010609030101010101"/>
    <w:charset w:val="86"/>
    <w:family w:val="roma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8BB610">
    <w:pPr>
      <w:pStyle w:val="5"/>
      <w:ind w:right="720"/>
      <w:rPr>
        <w:rFonts w:ascii="楷体_GB2312" w:hAnsi="楷体" w:eastAsia="楷体_GB231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3ZmYzY2I3NTI5N2NlYjE5YjgwNmMzYTY2MTY4YWIifQ=="/>
  </w:docVars>
  <w:rsids>
    <w:rsidRoot w:val="00000000"/>
    <w:rsid w:val="006B089E"/>
    <w:rsid w:val="03B77229"/>
    <w:rsid w:val="07AD40C1"/>
    <w:rsid w:val="094B6A8A"/>
    <w:rsid w:val="0E2A28DC"/>
    <w:rsid w:val="0F6B2615"/>
    <w:rsid w:val="13450BEF"/>
    <w:rsid w:val="155B515D"/>
    <w:rsid w:val="182878F6"/>
    <w:rsid w:val="19356B2C"/>
    <w:rsid w:val="19384FE0"/>
    <w:rsid w:val="1A7B1198"/>
    <w:rsid w:val="1DE5415D"/>
    <w:rsid w:val="1DFE911D"/>
    <w:rsid w:val="1EE324BA"/>
    <w:rsid w:val="20032679"/>
    <w:rsid w:val="20295008"/>
    <w:rsid w:val="21F06FC3"/>
    <w:rsid w:val="227C35C6"/>
    <w:rsid w:val="241061BE"/>
    <w:rsid w:val="26AE1251"/>
    <w:rsid w:val="271E47F5"/>
    <w:rsid w:val="27916656"/>
    <w:rsid w:val="27CB6172"/>
    <w:rsid w:val="27F04A3C"/>
    <w:rsid w:val="2A3BBB8D"/>
    <w:rsid w:val="2B1173EE"/>
    <w:rsid w:val="2EA27501"/>
    <w:rsid w:val="2F88239B"/>
    <w:rsid w:val="30526494"/>
    <w:rsid w:val="322B4F55"/>
    <w:rsid w:val="32CC24C5"/>
    <w:rsid w:val="34EB675E"/>
    <w:rsid w:val="3A1415B9"/>
    <w:rsid w:val="3AA11942"/>
    <w:rsid w:val="3AEA4F1C"/>
    <w:rsid w:val="3B4A7C36"/>
    <w:rsid w:val="3B6444BC"/>
    <w:rsid w:val="3E5A1EFC"/>
    <w:rsid w:val="3FA260EC"/>
    <w:rsid w:val="3FB84DD6"/>
    <w:rsid w:val="3FF70FFB"/>
    <w:rsid w:val="429032E9"/>
    <w:rsid w:val="43BC674C"/>
    <w:rsid w:val="458F65D9"/>
    <w:rsid w:val="45907431"/>
    <w:rsid w:val="46902609"/>
    <w:rsid w:val="470837D2"/>
    <w:rsid w:val="4A4834BD"/>
    <w:rsid w:val="4AC70F74"/>
    <w:rsid w:val="4DA84268"/>
    <w:rsid w:val="4E601713"/>
    <w:rsid w:val="4E803697"/>
    <w:rsid w:val="4EBD3A5C"/>
    <w:rsid w:val="4F6E54B1"/>
    <w:rsid w:val="503009B9"/>
    <w:rsid w:val="57425202"/>
    <w:rsid w:val="5BBFBDAB"/>
    <w:rsid w:val="5C3D2493"/>
    <w:rsid w:val="5D547B6E"/>
    <w:rsid w:val="5D9B481C"/>
    <w:rsid w:val="5FDBD123"/>
    <w:rsid w:val="63EF3898"/>
    <w:rsid w:val="655A40B6"/>
    <w:rsid w:val="65F55B8D"/>
    <w:rsid w:val="67024A05"/>
    <w:rsid w:val="67570487"/>
    <w:rsid w:val="68D82497"/>
    <w:rsid w:val="6C367D9E"/>
    <w:rsid w:val="6C577DFB"/>
    <w:rsid w:val="6EDC3D8E"/>
    <w:rsid w:val="6FEB422D"/>
    <w:rsid w:val="70932E7C"/>
    <w:rsid w:val="70D56178"/>
    <w:rsid w:val="74062712"/>
    <w:rsid w:val="745820F0"/>
    <w:rsid w:val="760F67F7"/>
    <w:rsid w:val="77194816"/>
    <w:rsid w:val="774A5F6C"/>
    <w:rsid w:val="77FC25BB"/>
    <w:rsid w:val="7B75C352"/>
    <w:rsid w:val="7B7AD7B7"/>
    <w:rsid w:val="7C7EF0AE"/>
    <w:rsid w:val="7CBF31CB"/>
    <w:rsid w:val="7D1C0242"/>
    <w:rsid w:val="7D4A591B"/>
    <w:rsid w:val="7D62530F"/>
    <w:rsid w:val="7DBF394D"/>
    <w:rsid w:val="7E9626C2"/>
    <w:rsid w:val="7EFB200E"/>
    <w:rsid w:val="7EFF0EFD"/>
    <w:rsid w:val="7FC3647D"/>
    <w:rsid w:val="ACAF9E8A"/>
    <w:rsid w:val="B6F946C2"/>
    <w:rsid w:val="BEAF409F"/>
    <w:rsid w:val="C4F7DFEF"/>
    <w:rsid w:val="D63DCD1F"/>
    <w:rsid w:val="EBF7302B"/>
    <w:rsid w:val="F8EFEA81"/>
    <w:rsid w:val="FEEF4E52"/>
    <w:rsid w:val="FFEF42F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semiHidden="0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semiHidden="0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autoRedefine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4"/>
    <w:autoRedefine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6"/>
    <w:autoRedefine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7"/>
    <w:autoRedefine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8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9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3"/>
    <w:autoRedefine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autoRedefine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autoRedefine/>
    <w:qFormat/>
    <w:uiPriority w:val="0"/>
    <w:rPr>
      <w:b/>
      <w:bCs/>
    </w:rPr>
  </w:style>
  <w:style w:type="character" w:styleId="13">
    <w:name w:val="page number"/>
    <w:basedOn w:val="11"/>
    <w:autoRedefine/>
    <w:qFormat/>
    <w:uiPriority w:val="99"/>
    <w:rPr>
      <w:rFonts w:cs="Times New Roman"/>
    </w:rPr>
  </w:style>
  <w:style w:type="character" w:styleId="14">
    <w:name w:val="Hyperlink"/>
    <w:basedOn w:val="11"/>
    <w:autoRedefine/>
    <w:qFormat/>
    <w:uiPriority w:val="99"/>
    <w:rPr>
      <w:rFonts w:cs="Times New Roman"/>
      <w:color w:val="0000FF"/>
      <w:u w:val="single"/>
    </w:rPr>
  </w:style>
  <w:style w:type="character" w:customStyle="1" w:styleId="15">
    <w:name w:val="Body Text Char"/>
    <w:basedOn w:val="11"/>
    <w:autoRedefine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6">
    <w:name w:val="正文文本缩进 Char"/>
    <w:basedOn w:val="11"/>
    <w:link w:val="3"/>
    <w:autoRedefine/>
    <w:semiHidden/>
    <w:qFormat/>
    <w:locked/>
    <w:uiPriority w:val="99"/>
    <w:rPr>
      <w:rFonts w:cs="Times New Roman"/>
      <w:sz w:val="20"/>
    </w:rPr>
  </w:style>
  <w:style w:type="character" w:customStyle="1" w:styleId="17">
    <w:name w:val="批注框文本 Char"/>
    <w:basedOn w:val="11"/>
    <w:link w:val="4"/>
    <w:autoRedefine/>
    <w:semiHidden/>
    <w:qFormat/>
    <w:locked/>
    <w:uiPriority w:val="99"/>
    <w:rPr>
      <w:rFonts w:cs="Times New Roman"/>
      <w:sz w:val="2"/>
    </w:rPr>
  </w:style>
  <w:style w:type="character" w:customStyle="1" w:styleId="18">
    <w:name w:val="页脚 Char"/>
    <w:basedOn w:val="11"/>
    <w:link w:val="5"/>
    <w:autoRedefine/>
    <w:semiHidden/>
    <w:qFormat/>
    <w:locked/>
    <w:uiPriority w:val="99"/>
    <w:rPr>
      <w:rFonts w:cs="Times New Roman"/>
      <w:sz w:val="18"/>
    </w:rPr>
  </w:style>
  <w:style w:type="character" w:customStyle="1" w:styleId="19">
    <w:name w:val="页眉 Char"/>
    <w:basedOn w:val="11"/>
    <w:link w:val="6"/>
    <w:autoRedefine/>
    <w:semiHidden/>
    <w:qFormat/>
    <w:locked/>
    <w:uiPriority w:val="99"/>
    <w:rPr>
      <w:rFonts w:cs="Times New Roman"/>
      <w:sz w:val="18"/>
    </w:rPr>
  </w:style>
  <w:style w:type="character" w:customStyle="1" w:styleId="20">
    <w:name w:val="oblog_text"/>
    <w:autoRedefine/>
    <w:qFormat/>
    <w:uiPriority w:val="99"/>
  </w:style>
  <w:style w:type="character" w:customStyle="1" w:styleId="21">
    <w:name w:val="ca-41"/>
    <w:autoRedefine/>
    <w:qFormat/>
    <w:uiPriority w:val="99"/>
    <w:rPr>
      <w:rFonts w:ascii="宋体" w:hAnsi="宋体" w:eastAsia="宋体"/>
      <w:sz w:val="24"/>
    </w:rPr>
  </w:style>
  <w:style w:type="character" w:customStyle="1" w:styleId="22">
    <w:name w:val="ca-21"/>
    <w:autoRedefine/>
    <w:qFormat/>
    <w:uiPriority w:val="99"/>
    <w:rPr>
      <w:rFonts w:ascii="宋体" w:hAnsi="宋体" w:eastAsia="宋体"/>
      <w:sz w:val="21"/>
    </w:rPr>
  </w:style>
  <w:style w:type="character" w:customStyle="1" w:styleId="23">
    <w:name w:val="ca-31"/>
    <w:autoRedefine/>
    <w:qFormat/>
    <w:uiPriority w:val="99"/>
    <w:rPr>
      <w:rFonts w:ascii="Times New Roman" w:hAnsi="Times New Roman"/>
      <w:color w:val="000000"/>
      <w:sz w:val="21"/>
    </w:rPr>
  </w:style>
  <w:style w:type="character" w:customStyle="1" w:styleId="24">
    <w:name w:val="正文文本 Char"/>
    <w:link w:val="2"/>
    <w:autoRedefine/>
    <w:qFormat/>
    <w:locked/>
    <w:uiPriority w:val="99"/>
    <w:rPr>
      <w:sz w:val="20"/>
    </w:rPr>
  </w:style>
  <w:style w:type="paragraph" w:customStyle="1" w:styleId="25">
    <w:name w:val="pa-5"/>
    <w:basedOn w:val="1"/>
    <w:autoRedefine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6">
    <w:name w:val="p0"/>
    <w:basedOn w:val="1"/>
    <w:autoRedefine/>
    <w:qFormat/>
    <w:uiPriority w:val="99"/>
    <w:pPr>
      <w:widowControl/>
    </w:pPr>
    <w:rPr>
      <w:kern w:val="0"/>
      <w:szCs w:val="21"/>
    </w:rPr>
  </w:style>
  <w:style w:type="paragraph" w:customStyle="1" w:styleId="27">
    <w:name w:val="pa-4"/>
    <w:basedOn w:val="1"/>
    <w:autoRedefine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2"/>
    <w:basedOn w:val="1"/>
    <w:autoRedefine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6"/>
    <w:basedOn w:val="1"/>
    <w:autoRedefine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pa-3"/>
    <w:basedOn w:val="1"/>
    <w:autoRedefine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1">
    <w:name w:val="列出段落1"/>
    <w:basedOn w:val="1"/>
    <w:autoRedefine/>
    <w:qFormat/>
    <w:uiPriority w:val="99"/>
    <w:pPr>
      <w:ind w:firstLine="420" w:firstLineChars="200"/>
    </w:pPr>
  </w:style>
  <w:style w:type="paragraph" w:customStyle="1" w:styleId="32">
    <w:name w:val="列出段落2"/>
    <w:basedOn w:val="1"/>
    <w:autoRedefine/>
    <w:qFormat/>
    <w:uiPriority w:val="99"/>
    <w:pPr>
      <w:ind w:firstLine="420" w:firstLineChars="200"/>
    </w:pPr>
  </w:style>
  <w:style w:type="character" w:customStyle="1" w:styleId="33">
    <w:name w:val="HTML 预设格式 Char"/>
    <w:basedOn w:val="11"/>
    <w:link w:val="7"/>
    <w:autoRedefine/>
    <w:qFormat/>
    <w:uiPriority w:val="0"/>
    <w:rPr>
      <w:rFonts w:ascii="Arial" w:hAnsi="Arial" w:cs="Arial"/>
      <w:sz w:val="24"/>
      <w:szCs w:val="24"/>
    </w:rPr>
  </w:style>
  <w:style w:type="paragraph" w:customStyle="1" w:styleId="34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1193</Words>
  <Characters>1223</Characters>
  <Lines>9</Lines>
  <Paragraphs>2</Paragraphs>
  <TotalTime>10</TotalTime>
  <ScaleCrop>false</ScaleCrop>
  <LinksUpToDate>false</LinksUpToDate>
  <CharactersWithSpaces>1276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2022-03-14T05:37:00Z</dcterms:created>
  <dc:creator>雨林木风</dc:creator>
  <cp:lastModifiedBy>莫莫兮露矣</cp:lastModifiedBy>
  <cp:lastPrinted>2026-04-20T00:08:41Z</cp:lastPrinted>
  <dcterms:modified xsi:type="dcterms:W3CDTF">2026-04-22T09:38:42Z</dcterms:modified>
  <dc:title>第七周   2011年3月31日   星期四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978E774FF32E8AE1885DDC69EFFEA0B8_43</vt:lpwstr>
  </property>
  <property fmtid="{D5CDD505-2E9C-101B-9397-08002B2CF9AE}" pid="4" name="KSOTemplateDocerSaveRecord">
    <vt:lpwstr>eyJoZGlkIjoiMzEwNTM5NzYwMDRjMzkwZTVkZjY2ODkwMGIxNGU0OTUiLCJ1c2VySWQiOiIyNjk0NjkyNzgifQ==</vt:lpwstr>
  </property>
</Properties>
</file>