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jc w:val="center"/>
      </w:pPr>
      <w:r>
        <w:rPr>
          <w:rFonts w:hint="eastAsia"/>
          <w:b/>
          <w:bCs/>
          <w:sz w:val="28"/>
          <w:szCs w:val="28"/>
        </w:rPr>
        <w:t>效率的“通解”</w:t>
      </w:r>
      <w:r>
        <w:rPr>
          <w:rFonts w:hint="eastAsia"/>
          <w:b/>
          <w:bCs/>
          <w:sz w:val="28"/>
          <w:szCs w:val="28"/>
        </w:rPr>
        <w:br w:type="textWrapping"/>
      </w:r>
      <w:r>
        <w:rPr>
          <w:rFonts w:hint="eastAsia"/>
        </w:rPr>
        <w:t>——能量流动模型在复习中的应用</w:t>
      </w:r>
    </w:p>
    <w:p>
      <w:pPr>
        <w:pStyle w:val="30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自主学习</w:t>
      </w:r>
    </w:p>
    <w:p>
      <w:r>
        <w:rPr>
          <w:rFonts w:hint="eastAsia"/>
        </w:rPr>
        <w:t>1、能量既不会凭空产生，也不会凭空消失，它只会从一种形式转化为其他形式，或者从一个物体转移到其他物体，而在转化或转移的过程中，总量保持不变，这是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定律。2、能量的转移和转化具有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>
      <w:pPr>
        <w:rPr>
          <w:b/>
          <w:bCs/>
        </w:rPr>
      </w:pPr>
      <w:r>
        <w:rPr>
          <w:rFonts w:hint="eastAsia"/>
          <w:b/>
          <w:bCs/>
        </w:rPr>
        <w:t>二、自主建构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蒸汽汽车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识别能量形式与过程</w:t>
      </w:r>
      <w:r>
        <w:rPr>
          <w:rFonts w:hint="eastAsia"/>
          <w:lang w:eastAsia="zh-CN"/>
        </w:rPr>
        <w:t>：</w:t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画能量流向图：</w:t>
      </w: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通解公式：η = ______ / ______ × 100%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确定E总和E有用及其计算公式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代入计算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【归纳】</w:t>
      </w:r>
      <w:r>
        <w:rPr>
          <w:rFonts w:hint="eastAsia"/>
        </w:rPr>
        <w:t>四步解题法：______ → ______ → ______ → ______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燃油车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例1：某燃油汽车以90km/h的速度在高速公路上匀速行驶，百公里油耗为8L。汽油密度ρ=0.75kg/L，热值q=4.6×10⁷J/kg。行驶过程中发动机输出功率为25kW。求：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（1）汽车行驶100km，消耗的汽油完全燃烧放出的热量。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（2）汽车行驶100km发动机做的有用功。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（3）发动机的热机效率。</w:t>
      </w:r>
    </w:p>
    <w:p/>
    <w:p/>
    <w:p/>
    <w:p/>
    <w:p/>
    <w:p/>
    <w:p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例2：发动机输出的机械功为1.0×10⁸J，其中经过变速箱、传动轴、差速器等部件传递到车轮时，有15%的能量因摩擦等损失掉。求：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（1）传递到车轮的机械功是多少？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（2）传动系统的机械效率是多少？</w:t>
      </w:r>
    </w:p>
    <w:p/>
    <w:p/>
    <w:p/>
    <w:p/>
    <w:p/>
    <w:p/>
    <w:p/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油电混动汽车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例3：某油电混动汽车在测试中，关闭发动机，让汽车从某一速度滑行至停止。测得滑行开始时汽车的动能为 3.75×10⁵ J，停止过程中有 1.5×10⁵ J 的机械能转化为内能损失掉，其余动能通过再生制动器转化为电能储存在蓄电池中。求：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（1）该汽车再生制动器的储能效率。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（2）若将回收的电能用于驱动电动机（效率为90%），相当于额外获得了多少机械功？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电动汽车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例4：某电动汽车的电动机额定电压为320V，额定电流为40A，线圈电阻为0.2Ω。该车以额定功率匀速行驶时，求：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（1）电动机消耗的总电功率。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（2）线圈的发热功率。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（3）电动机输出的机械功率。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（4）电动机的效率。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例5：上述电动汽车的电池容量为60kW·h。用家用充电桩充电时，输入电能为70kW·h才能充满。求：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（1）充电效率。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（2）从电网电能到车轮机械能的总效率（假设电动机效率按97.5%计算）。</w:t>
      </w:r>
    </w:p>
    <w:p/>
    <w:p/>
    <w:p/>
    <w:p/>
    <w:p>
      <w:pPr>
        <w:rPr>
          <w:rFonts w:hint="eastAsia"/>
        </w:rPr>
      </w:pPr>
    </w:p>
    <w:p>
      <w:pPr>
        <w:pStyle w:val="30"/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自主发展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例6：</w:t>
      </w:r>
      <w:r>
        <w:rPr>
          <w:rFonts w:hint="eastAsia"/>
        </w:rPr>
        <w:t>某太阳能概念车的车顶铺设太阳能电池板，面积为4m²。在太阳辐射功率为1000W/m²的晴天，电池板的光电转化效率为22%。该车以54km/h的速度匀速行驶时，电动机消耗的电功率为800W。求：</w:t>
      </w:r>
    </w:p>
    <w:p>
      <w:pPr>
        <w:rPr>
          <w:rFonts w:hint="eastAsia"/>
        </w:rPr>
      </w:pPr>
      <w:r>
        <w:rPr>
          <w:rFonts w:hint="eastAsia"/>
        </w:rPr>
        <w:t>（1）太阳能电池板的输出电功率。</w:t>
      </w:r>
    </w:p>
    <w:p>
      <w:pPr>
        <w:rPr>
          <w:rFonts w:hint="eastAsia"/>
        </w:rPr>
      </w:pPr>
      <w:r>
        <w:rPr>
          <w:rFonts w:hint="eastAsia"/>
        </w:rPr>
        <w:t>（2）该车匀速行驶100km消耗的电能。</w:t>
      </w:r>
    </w:p>
    <w:p>
      <w:r>
        <w:rPr>
          <w:rFonts w:hint="eastAsia"/>
        </w:rPr>
        <w:t>（3）如果由太阳能电池板直接供电，晴天需要多长时间才能提供这些电能？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08E7F"/>
    <w:multiLevelType w:val="singleLevel"/>
    <w:tmpl w:val="AD908E7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7144381"/>
    <w:multiLevelType w:val="singleLevel"/>
    <w:tmpl w:val="0714438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176B0E28"/>
    <w:multiLevelType w:val="multilevel"/>
    <w:tmpl w:val="176B0E28"/>
    <w:lvl w:ilvl="0" w:tentative="0">
      <w:start w:val="3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FDB5321"/>
    <w:multiLevelType w:val="multilevel"/>
    <w:tmpl w:val="4FDB5321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3MzU3ZTEyOTQ1YmE4Y2U1MmM0ZTg1MjdlM2MwMDMifQ=="/>
  </w:docVars>
  <w:rsids>
    <w:rsidRoot w:val="00756105"/>
    <w:rsid w:val="000A5D27"/>
    <w:rsid w:val="00155351"/>
    <w:rsid w:val="00254BFA"/>
    <w:rsid w:val="00267EF5"/>
    <w:rsid w:val="002B6239"/>
    <w:rsid w:val="002D0976"/>
    <w:rsid w:val="003675BD"/>
    <w:rsid w:val="00384581"/>
    <w:rsid w:val="003C7E53"/>
    <w:rsid w:val="003E0D7F"/>
    <w:rsid w:val="00414BBC"/>
    <w:rsid w:val="00496091"/>
    <w:rsid w:val="004E4FEE"/>
    <w:rsid w:val="0058501E"/>
    <w:rsid w:val="005E1911"/>
    <w:rsid w:val="005E1CF1"/>
    <w:rsid w:val="00621348"/>
    <w:rsid w:val="00664E29"/>
    <w:rsid w:val="00677022"/>
    <w:rsid w:val="006C713F"/>
    <w:rsid w:val="006D4B2B"/>
    <w:rsid w:val="006F7875"/>
    <w:rsid w:val="00756105"/>
    <w:rsid w:val="00770BF3"/>
    <w:rsid w:val="007B025C"/>
    <w:rsid w:val="007B502B"/>
    <w:rsid w:val="007F5716"/>
    <w:rsid w:val="008B7BF2"/>
    <w:rsid w:val="00AE01EF"/>
    <w:rsid w:val="00AE20C3"/>
    <w:rsid w:val="00B23BCC"/>
    <w:rsid w:val="00B5109D"/>
    <w:rsid w:val="00B87F6A"/>
    <w:rsid w:val="00BA150D"/>
    <w:rsid w:val="00D818F3"/>
    <w:rsid w:val="00DA0997"/>
    <w:rsid w:val="00E267F1"/>
    <w:rsid w:val="00E770DA"/>
    <w:rsid w:val="00F360D8"/>
    <w:rsid w:val="00F674BE"/>
    <w:rsid w:val="04C335CE"/>
    <w:rsid w:val="0BCD068B"/>
    <w:rsid w:val="116003F7"/>
    <w:rsid w:val="3BAD6D93"/>
    <w:rsid w:val="3E61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36609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6609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6609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892</Words>
  <Characters>1028</Characters>
  <Lines>15</Lines>
  <Paragraphs>4</Paragraphs>
  <TotalTime>4</TotalTime>
  <ScaleCrop>false</ScaleCrop>
  <LinksUpToDate>false</LinksUpToDate>
  <CharactersWithSpaces>1065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2026-04-04T12:02:00Z</dcterms:created>
  <dc:creator>姗姗 靳</dc:creator>
  <cp:lastModifiedBy>Administrator</cp:lastModifiedBy>
  <dcterms:modified xsi:type="dcterms:W3CDTF">2026-04-15T10:11:16Z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10ACE0708EA64E3DB763DCD389ADEE72</vt:lpwstr>
  </property>
</Properties>
</file>