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D2E0A6">
      <w:pPr>
        <w:snapToGrid w:val="0"/>
        <w:spacing w:before="0" w:after="0" w:line="240" w:lineRule="auto"/>
        <w:jc w:val="center"/>
        <w:rPr>
          <w:rFonts w:ascii="宋体" w:hAnsi="宋体" w:eastAsia="宋体"/>
          <w:b/>
          <w:bCs/>
          <w:color w:val="44546A" w:themeColor="text2"/>
          <w:sz w:val="30"/>
          <w:szCs w:val="30"/>
          <w14:textFill>
            <w14:solidFill>
              <w14:schemeClr w14:val="tx2"/>
            </w14:solidFill>
          </w14:textFill>
        </w:rPr>
      </w:pPr>
      <w:r>
        <w:rPr>
          <w:rFonts w:ascii="宋体" w:hAnsi="宋体" w:eastAsia="宋体"/>
          <w:b/>
          <w:bCs/>
          <w:color w:val="44546A" w:themeColor="text2"/>
          <w:sz w:val="30"/>
          <w:szCs w:val="30"/>
          <w14:textFill>
            <w14:solidFill>
              <w14:schemeClr w14:val="tx2"/>
            </w14:solidFill>
          </w14:textFill>
        </w:rPr>
        <w:t>常州市新北区新桥街道中心幼儿园——新龙</w:t>
      </w:r>
      <w:r>
        <w:rPr>
          <w:rFonts w:hint="eastAsia" w:ascii="宋体" w:hAnsi="宋体" w:eastAsia="宋体"/>
          <w:b/>
          <w:bCs/>
          <w:color w:val="44546A" w:themeColor="text2"/>
          <w:sz w:val="30"/>
          <w:szCs w:val="30"/>
          <w:lang w:val="en-US" w:eastAsia="zh-CN"/>
          <w14:textFill>
            <w14:solidFill>
              <w14:schemeClr w14:val="tx2"/>
            </w14:solidFill>
          </w14:textFill>
        </w:rPr>
        <w:t>小一</w:t>
      </w:r>
      <w:r>
        <w:rPr>
          <w:rFonts w:ascii="宋体" w:hAnsi="宋体" w:eastAsia="宋体"/>
          <w:b/>
          <w:bCs/>
          <w:color w:val="44546A" w:themeColor="text2"/>
          <w:sz w:val="30"/>
          <w:szCs w:val="30"/>
          <w14:textFill>
            <w14:solidFill>
              <w14:schemeClr w14:val="tx2"/>
            </w14:solidFill>
          </w14:textFill>
        </w:rPr>
        <w:t>班</w:t>
      </w:r>
    </w:p>
    <w:p w14:paraId="7712881B">
      <w:pPr>
        <w:snapToGrid w:val="0"/>
        <w:spacing w:before="0" w:after="0" w:line="240" w:lineRule="auto"/>
        <w:jc w:val="center"/>
        <w:rPr>
          <w:rFonts w:hint="default" w:ascii="宋体" w:hAnsi="宋体" w:eastAsia="宋体"/>
          <w:b/>
          <w:bCs/>
          <w:color w:val="44546A" w:themeColor="text2"/>
          <w:sz w:val="30"/>
          <w:szCs w:val="30"/>
          <w:lang w:val="en-US" w:eastAsia="zh-CN"/>
          <w14:textFill>
            <w14:solidFill>
              <w14:schemeClr w14:val="tx2"/>
            </w14:solidFill>
          </w14:textFill>
        </w:rPr>
      </w:pPr>
      <w:r>
        <w:rPr>
          <w:rFonts w:hint="eastAsia" w:ascii="宋体" w:hAnsi="宋体" w:eastAsia="宋体"/>
          <w:b/>
          <w:bCs/>
          <w:color w:val="44546A" w:themeColor="text2"/>
          <w:sz w:val="30"/>
          <w:szCs w:val="30"/>
          <w:lang w:val="en-US" w:eastAsia="zh-CN"/>
          <w14:textFill>
            <w14:solidFill>
              <w14:schemeClr w14:val="tx2"/>
            </w14:solidFill>
          </w14:textFill>
        </w:rPr>
        <w:t>2026.4.13</w:t>
      </w:r>
    </w:p>
    <w:p w14:paraId="768ED8AD">
      <w:pPr>
        <w:snapToGrid w:val="0"/>
        <w:spacing w:before="0" w:after="0" w:line="240" w:lineRule="auto"/>
        <w:jc w:val="both"/>
        <w:rPr>
          <w:rFonts w:ascii="宋体" w:hAnsi="宋体" w:eastAsia="宋体"/>
          <w:b/>
          <w:bCs/>
          <w:color w:val="44546A" w:themeColor="text2"/>
          <w:sz w:val="30"/>
          <w:szCs w:val="30"/>
          <w14:textFill>
            <w14:solidFill>
              <w14:schemeClr w14:val="tx2"/>
            </w14:solidFill>
          </w14:textFill>
        </w:rPr>
      </w:pPr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5597525" cy="847090"/>
            <wp:effectExtent l="0" t="0" r="3175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97525" cy="847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AD9152">
      <w:pPr>
        <w:snapToGrid w:val="0"/>
        <w:spacing w:before="0" w:after="0" w:line="240" w:lineRule="auto"/>
        <w:jc w:val="both"/>
        <w:rPr>
          <w:rFonts w:ascii="微软雅黑" w:hAnsi="微软雅黑" w:eastAsia="微软雅黑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</w:pPr>
    </w:p>
    <w:p w14:paraId="49C0766A">
      <w:pPr>
        <w:snapToGrid w:val="0"/>
        <w:spacing w:before="0" w:after="0" w:line="240" w:lineRule="auto"/>
        <w:jc w:val="both"/>
        <w:rPr>
          <w:rFonts w:ascii="宋体" w:hAnsi="宋体" w:eastAsia="宋体"/>
          <w:b/>
          <w:bCs/>
          <w:color w:val="auto"/>
          <w:sz w:val="21"/>
          <w:szCs w:val="21"/>
        </w:rPr>
      </w:pPr>
      <w:r>
        <w:rPr>
          <w:rFonts w:ascii="微软雅黑" w:hAnsi="微软雅黑" w:eastAsia="微软雅黑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drawing>
          <wp:inline distT="0" distB="0" distL="0" distR="0">
            <wp:extent cx="499110" cy="145415"/>
            <wp:effectExtent l="0" t="0" r="5715" b="698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5"/>
                    <a:srcRect r="4620" b="19461"/>
                    <a:stretch>
                      <a:fillRect/>
                    </a:stretch>
                  </pic:blipFill>
                  <pic:spPr>
                    <a:xfrm>
                      <a:off x="0" y="0"/>
                      <a:ext cx="499671" cy="14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/>
          <w:b/>
          <w:bCs/>
          <w:color w:val="auto"/>
          <w:sz w:val="21"/>
          <w:szCs w:val="21"/>
        </w:rPr>
        <w:t>★第</w:t>
      </w:r>
      <w:r>
        <w:rPr>
          <w:rFonts w:hint="eastAsia" w:ascii="宋体" w:hAnsi="宋体" w:eastAsia="宋体"/>
          <w:b/>
          <w:bCs/>
          <w:color w:val="auto"/>
          <w:sz w:val="21"/>
          <w:szCs w:val="21"/>
          <w:lang w:val="en-US" w:eastAsia="zh-CN"/>
        </w:rPr>
        <w:t>一</w:t>
      </w:r>
      <w:r>
        <w:rPr>
          <w:rFonts w:ascii="宋体" w:hAnsi="宋体" w:eastAsia="宋体"/>
          <w:b/>
          <w:bCs/>
          <w:color w:val="auto"/>
          <w:sz w:val="21"/>
          <w:szCs w:val="21"/>
        </w:rPr>
        <w:t>篇章</w:t>
      </w:r>
    </w:p>
    <w:p w14:paraId="0C19862A">
      <w:pPr>
        <w:snapToGrid w:val="0"/>
        <w:spacing w:before="0" w:after="0" w:line="240" w:lineRule="auto"/>
        <w:jc w:val="both"/>
        <w:rPr>
          <w:rFonts w:hint="eastAsia" w:ascii="黑体" w:hAnsi="黑体" w:eastAsia="黑体" w:cs="黑体"/>
          <w:sz w:val="21"/>
          <w:szCs w:val="21"/>
          <w:lang w:val="en-US" w:eastAsia="zh-Hans"/>
        </w:rPr>
      </w:pPr>
      <w:r>
        <w:rPr>
          <w:rFonts w:ascii="Times" w:hAnsi="Times" w:eastAsia="Times"/>
          <w:b/>
          <w:bCs/>
          <w:color w:val="4F6228"/>
          <w:sz w:val="21"/>
          <w:szCs w:val="21"/>
        </w:rPr>
        <w:t xml:space="preserve">   </w:t>
      </w:r>
    </w:p>
    <w:p w14:paraId="2D0AB1EF">
      <w:pPr>
        <w:numPr>
          <w:ilvl w:val="0"/>
          <w:numId w:val="0"/>
        </w:numPr>
        <w:ind w:firstLine="3360" w:firstLineChars="1600"/>
        <w:jc w:val="both"/>
        <w:rPr>
          <w:rFonts w:ascii="微软雅黑" w:hAnsi="微软雅黑" w:eastAsia="微软雅黑"/>
          <w:color w:val="000000"/>
          <w:sz w:val="21"/>
          <w:szCs w:val="21"/>
        </w:rPr>
      </w:pPr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342900" cy="333375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b/>
          <w:bCs/>
          <w:sz w:val="24"/>
          <w:szCs w:val="24"/>
          <w:lang w:val="en-US" w:eastAsia="zh-CN"/>
        </w:rPr>
        <w:t>来  园  篇</w:t>
      </w:r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342900" cy="333375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5E82E8">
      <w:pPr>
        <w:ind w:firstLine="480" w:firstLineChars="200"/>
        <w:jc w:val="left"/>
        <w:rPr>
          <w:rFonts w:hint="eastAsia" w:ascii="宋体" w:hAnsi="宋体" w:eastAsia="宋体" w:cs="宋体"/>
          <w:b/>
          <w:bCs/>
          <w:kern w:val="0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今日来园幼儿32人，1人请假。能够自主饶水杯袋、放好个人物品的小朋友有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u w:val="single"/>
          <w:lang w:val="en-US" w:eastAsia="zh-CN"/>
        </w:rPr>
        <w:t>钱屹珩、张景博、任景衡、戴殊然、孙卓、陈俊羲、戌严铭、张辰浠、方皓楠、祝苻、黄子书、马若珩、刘家兴、夏锦熙、张婉宜、王泉琳、郭沐欣、郭沐恬、许之妍、葛欣玥、朱伊一、杨璟雯、付明栩、杨欣悦、樊幼汐、翁煜宁、郑佳涵、张溢苒、贾屿桐、张砚浠、卢姝妧</w:t>
      </w:r>
      <w:r>
        <w:rPr>
          <w:rFonts w:hint="eastAsia" w:ascii="宋体" w:hAnsi="宋体" w:cs="宋体"/>
          <w:b/>
          <w:bCs/>
          <w:kern w:val="0"/>
          <w:sz w:val="24"/>
          <w:szCs w:val="24"/>
          <w:u w:val="single"/>
          <w:lang w:val="en-US" w:eastAsia="zh-CN"/>
        </w:rPr>
        <w:t>、王铭睿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u w:val="single"/>
          <w:lang w:val="en-US" w:eastAsia="zh-CN"/>
        </w:rPr>
        <w:t>。</w:t>
      </w:r>
    </w:p>
    <w:p w14:paraId="42923BEF">
      <w:pPr>
        <w:ind w:firstLine="480" w:firstLineChars="200"/>
        <w:jc w:val="left"/>
        <w:rPr>
          <w:rFonts w:hint="eastAsia" w:ascii="宋体" w:hAnsi="宋体" w:eastAsia="宋体" w:cs="宋体"/>
          <w:b/>
          <w:bCs/>
          <w:kern w:val="0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  <w:t>能够自主吃点心、尝试倒牛奶的小朋友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有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u w:val="single"/>
          <w:lang w:val="en-US" w:eastAsia="zh-CN"/>
        </w:rPr>
        <w:t>钱屹珩、张景博、任景衡、戴殊然、孙卓、陈俊羲、戌严铭、张辰浠、方皓楠、祝苻、黄子书、马若珩、刘家兴、夏锦熙、张婉宜、王泉琳、郭沐欣、郭沐恬、许之妍、葛欣玥、朱伊一、杨璟雯、付明栩、杨欣悦、樊幼汐、翁煜宁、郑佳涵、张溢苒、卢姝妧</w:t>
      </w:r>
      <w:r>
        <w:rPr>
          <w:rFonts w:hint="eastAsia" w:ascii="宋体" w:hAnsi="宋体" w:cs="宋体"/>
          <w:b/>
          <w:bCs/>
          <w:kern w:val="0"/>
          <w:sz w:val="24"/>
          <w:szCs w:val="24"/>
          <w:u w:val="single"/>
          <w:lang w:val="en-US" w:eastAsia="zh-CN"/>
        </w:rPr>
        <w:t>、王铭睿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u w:val="single"/>
          <w:lang w:val="en-US" w:eastAsia="zh-CN"/>
        </w:rPr>
        <w:t>。</w:t>
      </w:r>
    </w:p>
    <w:p w14:paraId="6D6AD56D">
      <w:pPr>
        <w:snapToGrid w:val="0"/>
        <w:spacing w:before="0" w:after="0" w:line="240" w:lineRule="auto"/>
        <w:jc w:val="both"/>
        <w:rPr>
          <w:rFonts w:ascii="微软雅黑" w:hAnsi="微软雅黑" w:eastAsia="微软雅黑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</w:pPr>
    </w:p>
    <w:p w14:paraId="422E06D1">
      <w:pPr>
        <w:snapToGrid w:val="0"/>
        <w:spacing w:before="0" w:after="0" w:line="240" w:lineRule="auto"/>
        <w:jc w:val="both"/>
        <w:rPr>
          <w:rFonts w:ascii="微软雅黑" w:hAnsi="微软雅黑" w:eastAsia="微软雅黑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</w:pPr>
    </w:p>
    <w:p w14:paraId="6F2CB0FB">
      <w:pPr>
        <w:snapToGrid w:val="0"/>
        <w:spacing w:before="0" w:after="0" w:line="240" w:lineRule="auto"/>
        <w:jc w:val="both"/>
        <w:rPr>
          <w:rFonts w:ascii="宋体" w:hAnsi="宋体" w:eastAsia="宋体"/>
          <w:b/>
          <w:bCs/>
          <w:color w:val="auto"/>
          <w:sz w:val="21"/>
          <w:szCs w:val="21"/>
        </w:rPr>
      </w:pPr>
      <w:r>
        <w:rPr>
          <w:rFonts w:ascii="微软雅黑" w:hAnsi="微软雅黑" w:eastAsia="微软雅黑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drawing>
          <wp:inline distT="0" distB="0" distL="0" distR="0">
            <wp:extent cx="499110" cy="145415"/>
            <wp:effectExtent l="0" t="0" r="8890" b="698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rcRect r="4620" b="19461"/>
                    <a:stretch>
                      <a:fillRect/>
                    </a:stretch>
                  </pic:blipFill>
                  <pic:spPr>
                    <a:xfrm>
                      <a:off x="0" y="0"/>
                      <a:ext cx="499671" cy="14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/>
          <w:b/>
          <w:bCs/>
          <w:color w:val="auto"/>
          <w:sz w:val="21"/>
          <w:szCs w:val="21"/>
        </w:rPr>
        <w:t>★第</w:t>
      </w:r>
      <w:r>
        <w:rPr>
          <w:rFonts w:hint="eastAsia" w:ascii="宋体" w:hAnsi="宋体" w:eastAsia="宋体"/>
          <w:b/>
          <w:bCs/>
          <w:color w:val="auto"/>
          <w:sz w:val="21"/>
          <w:szCs w:val="21"/>
          <w:lang w:val="en-US" w:eastAsia="zh-CN"/>
        </w:rPr>
        <w:t>二</w:t>
      </w:r>
      <w:r>
        <w:rPr>
          <w:rFonts w:ascii="宋体" w:hAnsi="宋体" w:eastAsia="宋体"/>
          <w:b/>
          <w:bCs/>
          <w:color w:val="auto"/>
          <w:sz w:val="21"/>
          <w:szCs w:val="21"/>
        </w:rPr>
        <w:t>篇章</w:t>
      </w:r>
    </w:p>
    <w:p w14:paraId="26E749C8">
      <w:pPr>
        <w:snapToGrid w:val="0"/>
        <w:spacing w:before="0" w:after="0" w:line="240" w:lineRule="auto"/>
        <w:jc w:val="both"/>
        <w:rPr>
          <w:rFonts w:ascii="宋体" w:hAnsi="宋体" w:eastAsia="宋体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</w:pPr>
    </w:p>
    <w:p w14:paraId="0EDF86DA">
      <w:pPr>
        <w:snapToGrid w:val="0"/>
        <w:spacing w:before="0" w:after="0" w:line="240" w:lineRule="auto"/>
        <w:jc w:val="center"/>
        <w:rPr>
          <w:rFonts w:ascii="微软雅黑" w:hAnsi="微软雅黑" w:eastAsia="微软雅黑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</w:pPr>
      <w:r>
        <w:rPr>
          <w:rFonts w:ascii="微软雅黑" w:hAnsi="微软雅黑" w:eastAsia="微软雅黑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drawing>
          <wp:inline distT="0" distB="0" distL="0" distR="0">
            <wp:extent cx="342900" cy="333375"/>
            <wp:effectExtent l="0" t="0" r="12700" b="22225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" w:hAnsi="Times" w:eastAsia="Times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t xml:space="preserve"> </w:t>
      </w:r>
      <w:r>
        <w:rPr>
          <w:rFonts w:hint="eastAsia"/>
          <w:b/>
          <w:bCs/>
          <w:sz w:val="24"/>
          <w:szCs w:val="24"/>
          <w:lang w:val="en-US" w:eastAsia="zh-CN"/>
        </w:rPr>
        <w:t xml:space="preserve">区 域 活 动 篇 </w:t>
      </w:r>
      <w:r>
        <w:rPr>
          <w:rFonts w:ascii="微软雅黑" w:hAnsi="微软雅黑" w:eastAsia="微软雅黑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drawing>
          <wp:inline distT="0" distB="0" distL="0" distR="0">
            <wp:extent cx="342900" cy="333375"/>
            <wp:effectExtent l="0" t="0" r="12700" b="2222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3A3922">
      <w:pPr>
        <w:ind w:firstLine="480" w:firstLineChars="200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又到了孩子们最喜欢的区域活动时间啦，班级里各个区域小朋友们都兴高采烈地忙碌着，美工区的小画家们正进行着自己的艺术创作、建构区的小小建造师正搭建着自己心目中的城堡、益智区的宝贝们正在进行头脑风暴…….区域活动是幼儿教育的重要组成部分，老师提供的每一个材料都满足了孩子们的发展需要，在每一个区角里孩子们都可以尽情的发挥自己的想象。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3171"/>
        <w:gridCol w:w="3171"/>
        <w:gridCol w:w="3172"/>
      </w:tblGrid>
      <w:tr w14:paraId="612F60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171" w:type="dxa"/>
          </w:tcPr>
          <w:p w14:paraId="1E385395">
            <w:pPr>
              <w:snapToGrid w:val="0"/>
              <w:spacing w:before="0" w:after="0" w:line="240" w:lineRule="auto"/>
              <w:jc w:val="both"/>
              <w:rPr>
                <w:rFonts w:hint="eastAsia" w:ascii="微软雅黑" w:hAnsi="微软雅黑" w:eastAsia="微软雅黑"/>
                <w:b/>
                <w:bCs/>
                <w:color w:val="44546A" w:themeColor="text2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2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bCs/>
                <w:color w:val="44546A" w:themeColor="text2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2"/>
                  </w14:solidFill>
                </w14:textFill>
              </w:rPr>
              <w:drawing>
                <wp:inline distT="0" distB="0" distL="114300" distR="114300">
                  <wp:extent cx="1813560" cy="1360170"/>
                  <wp:effectExtent l="0" t="0" r="15240" b="11430"/>
                  <wp:docPr id="19" name="图片 19" descr="IMG_57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IMG_571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3560" cy="1360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 w14:paraId="41D1B52A">
            <w:pPr>
              <w:snapToGrid w:val="0"/>
              <w:spacing w:before="0" w:after="0" w:line="240" w:lineRule="auto"/>
              <w:jc w:val="both"/>
              <w:rPr>
                <w:rFonts w:ascii="微软雅黑" w:hAnsi="微软雅黑" w:eastAsia="微软雅黑"/>
                <w:b/>
                <w:bCs/>
                <w:color w:val="44546A" w:themeColor="text2"/>
                <w:sz w:val="21"/>
                <w:szCs w:val="21"/>
                <w:vertAlign w:val="baseline"/>
                <w14:textFill>
                  <w14:solidFill>
                    <w14:schemeClr w14:val="tx2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bCs/>
                <w:color w:val="44546A" w:themeColor="text2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2"/>
                  </w14:solidFill>
                </w14:textFill>
              </w:rPr>
              <w:drawing>
                <wp:inline distT="0" distB="0" distL="114300" distR="114300">
                  <wp:extent cx="1813560" cy="1360170"/>
                  <wp:effectExtent l="0" t="0" r="15240" b="11430"/>
                  <wp:docPr id="23" name="图片 23" descr="IMG_57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IMG_5709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3560" cy="1360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 w14:paraId="535D3A19">
            <w:pPr>
              <w:snapToGrid w:val="0"/>
              <w:spacing w:before="0" w:after="0" w:line="240" w:lineRule="auto"/>
              <w:jc w:val="both"/>
              <w:rPr>
                <w:rFonts w:ascii="微软雅黑" w:hAnsi="微软雅黑" w:eastAsia="微软雅黑"/>
                <w:b/>
                <w:bCs/>
                <w:color w:val="44546A" w:themeColor="text2"/>
                <w:sz w:val="21"/>
                <w:szCs w:val="21"/>
                <w:vertAlign w:val="baseline"/>
                <w14:textFill>
                  <w14:solidFill>
                    <w14:schemeClr w14:val="tx2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bCs/>
                <w:color w:val="44546A" w:themeColor="text2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2"/>
                  </w14:solidFill>
                </w14:textFill>
              </w:rPr>
              <w:drawing>
                <wp:inline distT="0" distB="0" distL="114300" distR="114300">
                  <wp:extent cx="1813560" cy="1360170"/>
                  <wp:effectExtent l="0" t="0" r="15240" b="11430"/>
                  <wp:docPr id="24" name="图片 24" descr="IMG_57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IMG_5707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3560" cy="1360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ADFD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171" w:type="dxa"/>
          </w:tcPr>
          <w:p w14:paraId="5BB43E99">
            <w:pPr>
              <w:snapToGrid w:val="0"/>
              <w:spacing w:before="0" w:after="0" w:line="240" w:lineRule="auto"/>
              <w:jc w:val="both"/>
              <w:rPr>
                <w:rFonts w:ascii="微软雅黑" w:hAnsi="微软雅黑" w:eastAsia="微软雅黑"/>
                <w:b/>
                <w:bCs/>
                <w:color w:val="44546A" w:themeColor="text2"/>
                <w:sz w:val="21"/>
                <w:szCs w:val="21"/>
                <w:vertAlign w:val="baseline"/>
                <w14:textFill>
                  <w14:solidFill>
                    <w14:schemeClr w14:val="tx2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bCs/>
                <w:color w:val="44546A" w:themeColor="text2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2"/>
                  </w14:solidFill>
                </w14:textFill>
              </w:rPr>
              <w:drawing>
                <wp:inline distT="0" distB="0" distL="114300" distR="114300">
                  <wp:extent cx="1843405" cy="1382395"/>
                  <wp:effectExtent l="0" t="0" r="10795" b="14605"/>
                  <wp:docPr id="33" name="图片 33" descr="IMG_57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33" descr="IMG_5704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 w14:paraId="032CD58B">
            <w:pPr>
              <w:snapToGrid w:val="0"/>
              <w:spacing w:before="0" w:after="0" w:line="240" w:lineRule="auto"/>
              <w:jc w:val="both"/>
              <w:rPr>
                <w:rFonts w:ascii="微软雅黑" w:hAnsi="微软雅黑" w:eastAsia="微软雅黑"/>
                <w:b/>
                <w:bCs/>
                <w:color w:val="44546A" w:themeColor="text2"/>
                <w:sz w:val="21"/>
                <w:szCs w:val="21"/>
                <w:vertAlign w:val="baseline"/>
                <w14:textFill>
                  <w14:solidFill>
                    <w14:schemeClr w14:val="tx2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bCs/>
                <w:color w:val="44546A" w:themeColor="text2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2"/>
                  </w14:solidFill>
                </w14:textFill>
              </w:rPr>
              <w:drawing>
                <wp:inline distT="0" distB="0" distL="114300" distR="114300">
                  <wp:extent cx="1843405" cy="1382395"/>
                  <wp:effectExtent l="0" t="0" r="10795" b="14605"/>
                  <wp:docPr id="32" name="图片 32" descr="IMG_57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32" descr="IMG_5705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 w14:paraId="2245A00F">
            <w:pPr>
              <w:snapToGrid w:val="0"/>
              <w:spacing w:before="0" w:after="0" w:line="240" w:lineRule="auto"/>
              <w:jc w:val="both"/>
              <w:rPr>
                <w:rFonts w:ascii="微软雅黑" w:hAnsi="微软雅黑" w:eastAsia="微软雅黑"/>
                <w:b/>
                <w:bCs/>
                <w:color w:val="44546A" w:themeColor="text2"/>
                <w:sz w:val="21"/>
                <w:szCs w:val="21"/>
                <w:vertAlign w:val="baseline"/>
                <w14:textFill>
                  <w14:solidFill>
                    <w14:schemeClr w14:val="tx2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bCs/>
                <w:color w:val="44546A" w:themeColor="text2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2"/>
                  </w14:solidFill>
                </w14:textFill>
              </w:rPr>
              <w:drawing>
                <wp:inline distT="0" distB="0" distL="114300" distR="114300">
                  <wp:extent cx="1843405" cy="1382395"/>
                  <wp:effectExtent l="0" t="0" r="10795" b="14605"/>
                  <wp:docPr id="31" name="图片 31" descr="IMG_57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31" descr="IMG_5706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89D927D">
      <w:pPr>
        <w:snapToGrid w:val="0"/>
        <w:spacing w:before="0" w:after="0" w:line="240" w:lineRule="auto"/>
        <w:jc w:val="both"/>
        <w:rPr>
          <w:rFonts w:ascii="微软雅黑" w:hAnsi="微软雅黑" w:eastAsia="微软雅黑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</w:pPr>
    </w:p>
    <w:p w14:paraId="0773A2DA">
      <w:pPr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p w14:paraId="648C41B1">
      <w:pPr>
        <w:snapToGrid w:val="0"/>
        <w:spacing w:before="0" w:after="0" w:line="240" w:lineRule="auto"/>
        <w:jc w:val="both"/>
        <w:rPr>
          <w:rFonts w:ascii="微软雅黑" w:hAnsi="微软雅黑" w:eastAsia="微软雅黑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</w:pPr>
    </w:p>
    <w:p w14:paraId="2E3837C0">
      <w:pPr>
        <w:snapToGrid w:val="0"/>
        <w:spacing w:before="0" w:after="0" w:line="240" w:lineRule="auto"/>
        <w:jc w:val="both"/>
        <w:rPr>
          <w:rFonts w:ascii="宋体" w:hAnsi="宋体" w:eastAsia="宋体"/>
          <w:b/>
          <w:bCs/>
          <w:color w:val="auto"/>
          <w:sz w:val="21"/>
          <w:szCs w:val="21"/>
        </w:rPr>
      </w:pPr>
      <w:r>
        <w:rPr>
          <w:rFonts w:ascii="微软雅黑" w:hAnsi="微软雅黑" w:eastAsia="微软雅黑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drawing>
          <wp:inline distT="0" distB="0" distL="0" distR="0">
            <wp:extent cx="499110" cy="145415"/>
            <wp:effectExtent l="0" t="0" r="5715" b="6985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5"/>
                    <a:srcRect r="4620" b="19461"/>
                    <a:stretch>
                      <a:fillRect/>
                    </a:stretch>
                  </pic:blipFill>
                  <pic:spPr>
                    <a:xfrm>
                      <a:off x="0" y="0"/>
                      <a:ext cx="499671" cy="14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/>
          <w:b/>
          <w:bCs/>
          <w:color w:val="auto"/>
          <w:sz w:val="21"/>
          <w:szCs w:val="21"/>
        </w:rPr>
        <w:t>★第</w:t>
      </w:r>
      <w:r>
        <w:rPr>
          <w:rFonts w:hint="eastAsia" w:ascii="宋体" w:hAnsi="宋体" w:eastAsia="宋体"/>
          <w:b/>
          <w:bCs/>
          <w:color w:val="auto"/>
          <w:sz w:val="21"/>
          <w:szCs w:val="21"/>
          <w:lang w:val="en-US" w:eastAsia="zh-CN"/>
        </w:rPr>
        <w:t>三</w:t>
      </w:r>
      <w:r>
        <w:rPr>
          <w:rFonts w:ascii="宋体" w:hAnsi="宋体" w:eastAsia="宋体"/>
          <w:b/>
          <w:bCs/>
          <w:color w:val="auto"/>
          <w:sz w:val="21"/>
          <w:szCs w:val="21"/>
        </w:rPr>
        <w:t>篇章</w:t>
      </w:r>
    </w:p>
    <w:p w14:paraId="10F3B625">
      <w:pPr>
        <w:snapToGrid w:val="0"/>
        <w:spacing w:before="0" w:after="0" w:line="240" w:lineRule="auto"/>
        <w:jc w:val="both"/>
        <w:rPr>
          <w:rFonts w:ascii="宋体" w:hAnsi="宋体" w:eastAsia="宋体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</w:pPr>
    </w:p>
    <w:p w14:paraId="25FD44AC">
      <w:pPr>
        <w:snapToGrid w:val="0"/>
        <w:spacing w:before="0" w:after="0" w:line="240" w:lineRule="auto"/>
        <w:jc w:val="center"/>
        <w:rPr>
          <w:rFonts w:ascii="微软雅黑" w:hAnsi="微软雅黑" w:eastAsia="微软雅黑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</w:pPr>
      <w:r>
        <w:rPr>
          <w:rFonts w:ascii="微软雅黑" w:hAnsi="微软雅黑" w:eastAsia="微软雅黑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drawing>
          <wp:inline distT="0" distB="0" distL="0" distR="0">
            <wp:extent cx="342900" cy="333375"/>
            <wp:effectExtent l="0" t="0" r="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" w:hAnsi="Times" w:eastAsia="Times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t xml:space="preserve"> </w:t>
      </w:r>
      <w:r>
        <w:rPr>
          <w:rFonts w:hint="eastAsia"/>
          <w:b/>
          <w:bCs/>
          <w:sz w:val="24"/>
          <w:szCs w:val="24"/>
          <w:lang w:val="en-US" w:eastAsia="zh-CN"/>
        </w:rPr>
        <w:t xml:space="preserve"> 集  体 活 动 篇 </w:t>
      </w:r>
      <w:r>
        <w:rPr>
          <w:rFonts w:ascii="微软雅黑" w:hAnsi="微软雅黑" w:eastAsia="微软雅黑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drawing>
          <wp:inline distT="0" distB="0" distL="0" distR="0">
            <wp:extent cx="342900" cy="333375"/>
            <wp:effectExtent l="0" t="0" r="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F7085A">
      <w:pPr>
        <w:snapToGrid w:val="0"/>
        <w:spacing w:before="0" w:after="0" w:line="240" w:lineRule="auto"/>
        <w:ind w:firstLine="420" w:firstLineChars="0"/>
        <w:jc w:val="center"/>
        <w:rPr>
          <w:rFonts w:hint="default" w:ascii="宋体" w:hAnsi="宋体" w:eastAsia="宋体"/>
          <w:b/>
          <w:bCs/>
          <w:color w:val="44546A" w:themeColor="text2"/>
          <w:sz w:val="32"/>
          <w:szCs w:val="32"/>
          <w:lang w:val="en-US" w:eastAsia="zh-CN"/>
          <w14:textFill>
            <w14:solidFill>
              <w14:schemeClr w14:val="tx2"/>
            </w14:solidFill>
          </w14:textFill>
        </w:rPr>
      </w:pPr>
      <w:r>
        <w:rPr>
          <w:rFonts w:hint="eastAsia" w:ascii="宋体" w:hAnsi="宋体" w:eastAsia="宋体"/>
          <w:b/>
          <w:bCs/>
          <w:color w:val="44546A" w:themeColor="text2"/>
          <w:sz w:val="32"/>
          <w:szCs w:val="32"/>
          <w:lang w:val="en-US" w:eastAsia="zh-CN"/>
          <w14:textFill>
            <w14:solidFill>
              <w14:schemeClr w14:val="tx2"/>
            </w14:solidFill>
          </w14:textFill>
        </w:rPr>
        <w:t>健康：快乐花瓣飘</w:t>
      </w:r>
    </w:p>
    <w:p w14:paraId="607BFB94">
      <w:pPr>
        <w:ind w:firstLine="480" w:firstLineChars="200"/>
        <w:jc w:val="left"/>
        <w:rPr>
          <w:rFonts w:hint="eastAsia" w:ascii="宋体" w:hAnsi="宋体" w:eastAsia="宋体" w:cs="宋体"/>
          <w:b w:val="0"/>
          <w:bCs w:val="0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vertAlign w:val="baseline"/>
          <w:lang w:val="en-US" w:eastAsia="zh-CN"/>
        </w:rPr>
        <w:t>以“花”为载体，每片花瓣上张贴了幼儿不同情绪的照片（如开心、惊讶、害羞等），通过花瓣的变化展现情绪的表达和转换。帮助幼儿识别和表达不同的情绪，理解情绪的变化。通过观察画面，幼儿用简单的语言描述情绪和画面内容。通过花瓣的“神奇”变化，引导幼儿理解快乐是可以分享的。</w:t>
      </w:r>
    </w:p>
    <w:p w14:paraId="3B31A431">
      <w:pPr>
        <w:ind w:firstLine="480" w:firstLineChars="200"/>
        <w:jc w:val="left"/>
        <w:rPr>
          <w:rFonts w:hint="eastAsia" w:asciiTheme="minorEastAsia" w:hAnsiTheme="minorEastAsia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vertAlign w:val="baseline"/>
          <w:lang w:val="en-US" w:eastAsia="zh-CN"/>
        </w:rPr>
        <w:t>小班幼儿对情绪的认知处于初步阶段，能够识别基本的情绪（如开心、难过），但对复杂情绪（如惊讶、害羞）的理解较弱。通过不同情绪的照片，幼儿可以逐步学会识别和表达更多情绪。小班幼儿的分享行为多依赖于成人的引导和鼓励。通过活动，幼儿能够初步理解“快乐可以分享”，并愿意在同伴面前表达自己的快乐。</w:t>
      </w:r>
    </w:p>
    <w:p w14:paraId="18138553">
      <w:pPr>
        <w:ind w:firstLine="420" w:firstLineChars="200"/>
        <w:jc w:val="left"/>
        <w:rPr>
          <w:rFonts w:hint="eastAsia" w:ascii="宋体" w:hAnsi="宋体" w:eastAsia="宋体" w:cs="宋体"/>
          <w:b w:val="0"/>
          <w:bCs w:val="0"/>
          <w:sz w:val="24"/>
          <w:szCs w:val="24"/>
          <w:vertAlign w:val="baseline"/>
          <w:lang w:val="en-US" w:eastAsia="zh-CN"/>
        </w:rPr>
      </w:pPr>
      <w:r>
        <w:rPr>
          <w:rFonts w:hint="eastAsia" w:asciiTheme="minorEastAsia" w:hAnsiTheme="minorEastAsia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u w:val="single"/>
          <w:lang w:val="en-US" w:eastAsia="zh-CN"/>
        </w:rPr>
        <w:t>钱屹珩、张景博、任景衡、戴殊然、孙卓、陈俊羲、戌严铭、张辰浠、方皓楠、祝苻、黄子书、马若珩、刘家兴、夏锦熙、张婉宜、王泉琳、郭沐欣、郭沐恬、许之妍、葛欣玥、朱伊一、杨璟雯、付明栩、杨欣悦、樊幼汐、翁煜宁、郑佳涵、张溢苒、贾屿桐、张砚浠、卢姝妧</w:t>
      </w:r>
      <w:r>
        <w:rPr>
          <w:rFonts w:hint="eastAsia" w:ascii="宋体" w:hAnsi="宋体" w:cs="宋体"/>
          <w:b/>
          <w:bCs/>
          <w:kern w:val="0"/>
          <w:sz w:val="24"/>
          <w:szCs w:val="24"/>
          <w:u w:val="single"/>
          <w:lang w:val="en-US" w:eastAsia="zh-CN"/>
        </w:rPr>
        <w:t>、王铭睿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vertAlign w:val="baseline"/>
          <w:lang w:val="en-US" w:eastAsia="zh-CN"/>
        </w:rPr>
        <w:t>能愿意大胆地在集体面前清楚地讲述新年里自己最开心的事。</w:t>
      </w:r>
    </w:p>
    <w:p w14:paraId="61E68DC2">
      <w:pPr>
        <w:ind w:firstLine="480" w:firstLineChars="200"/>
        <w:jc w:val="left"/>
        <w:rPr>
          <w:rFonts w:hint="eastAsia" w:ascii="宋体" w:hAnsi="宋体" w:eastAsia="宋体" w:cs="宋体"/>
          <w:b w:val="0"/>
          <w:bCs w:val="0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u w:val="single"/>
          <w:lang w:val="en-US" w:eastAsia="zh-CN"/>
        </w:rPr>
        <w:t>钱屹珩、张景博、任景衡、戴殊然、孙卓、陈俊羲、戌严铭、张辰浠、方皓楠、祝苻、黄子书、马若珩、刘家兴、夏锦熙、张婉宜、王泉琳、郭沐欣、郭沐恬、许之妍、葛欣玥、朱伊一、杨璟雯、付明栩、杨欣悦、樊幼汐、翁煜宁、郑佳涵、张溢苒、贾屿桐、张砚浠、卢姝妧</w:t>
      </w:r>
      <w:r>
        <w:rPr>
          <w:rFonts w:hint="eastAsia" w:ascii="宋体" w:hAnsi="宋体" w:cs="宋体"/>
          <w:b/>
          <w:bCs/>
          <w:kern w:val="0"/>
          <w:sz w:val="24"/>
          <w:szCs w:val="24"/>
          <w:u w:val="single"/>
          <w:lang w:val="en-US" w:eastAsia="zh-CN"/>
        </w:rPr>
        <w:t>、王铭睿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vertAlign w:val="baseline"/>
          <w:lang w:val="en-US" w:eastAsia="zh-CN"/>
        </w:rPr>
        <w:t>能尝试耐心倾听他人讲话，初步体验分享的快乐。</w:t>
      </w:r>
    </w:p>
    <w:p w14:paraId="75B6556C">
      <w:pPr>
        <w:ind w:firstLine="480" w:firstLineChars="200"/>
        <w:jc w:val="left"/>
        <w:rPr>
          <w:rFonts w:hint="eastAsia" w:ascii="宋体" w:hAnsi="宋体" w:eastAsia="宋体" w:cs="宋体"/>
          <w:b w:val="0"/>
          <w:bCs w:val="0"/>
          <w:sz w:val="24"/>
          <w:szCs w:val="24"/>
          <w:vertAlign w:val="baseline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62"/>
        <w:gridCol w:w="3176"/>
        <w:gridCol w:w="3176"/>
      </w:tblGrid>
      <w:tr w14:paraId="0E82F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162" w:type="dxa"/>
          </w:tcPr>
          <w:p w14:paraId="3E4A9AC8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13560" cy="1360170"/>
                  <wp:effectExtent l="0" t="0" r="15240" b="11430"/>
                  <wp:docPr id="48" name="图片 48" descr="IMG_57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图片 48" descr="IMG_5736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3560" cy="1360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6" w:type="dxa"/>
          </w:tcPr>
          <w:p w14:paraId="2AFB9C04">
            <w:pPr>
              <w:numPr>
                <w:ilvl w:val="0"/>
                <w:numId w:val="0"/>
              </w:numPr>
              <w:jc w:val="left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13560" cy="1360170"/>
                  <wp:effectExtent l="0" t="0" r="15240" b="11430"/>
                  <wp:docPr id="49" name="图片 49" descr="IMG_57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图片 49" descr="IMG_5735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3560" cy="1360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6" w:type="dxa"/>
          </w:tcPr>
          <w:p w14:paraId="15AF6EC4">
            <w:pPr>
              <w:numPr>
                <w:ilvl w:val="0"/>
                <w:numId w:val="0"/>
              </w:numPr>
              <w:jc w:val="left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4605"/>
                  <wp:docPr id="51" name="图片 51" descr="IMG_57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图片 51" descr="IMG_5731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1DD2E3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u w:val="none"/>
          <w:lang w:val="en-US" w:eastAsia="zh-CN"/>
        </w:rPr>
      </w:pPr>
    </w:p>
    <w:p w14:paraId="664B3256">
      <w:pPr>
        <w:snapToGrid w:val="0"/>
        <w:spacing w:before="0" w:after="0" w:line="240" w:lineRule="auto"/>
        <w:jc w:val="both"/>
        <w:rPr>
          <w:rFonts w:ascii="微软雅黑" w:hAnsi="微软雅黑" w:eastAsia="微软雅黑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</w:pPr>
    </w:p>
    <w:p w14:paraId="3D8FB5D8">
      <w:pPr>
        <w:snapToGrid w:val="0"/>
        <w:spacing w:before="0" w:after="0" w:line="240" w:lineRule="auto"/>
        <w:jc w:val="both"/>
        <w:rPr>
          <w:rFonts w:ascii="宋体" w:hAnsi="宋体" w:eastAsia="宋体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</w:pPr>
      <w:r>
        <w:rPr>
          <w:rFonts w:ascii="微软雅黑" w:hAnsi="微软雅黑" w:eastAsia="微软雅黑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drawing>
          <wp:inline distT="0" distB="0" distL="0" distR="0">
            <wp:extent cx="499110" cy="145415"/>
            <wp:effectExtent l="0" t="0" r="8890" b="698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5"/>
                    <a:srcRect r="4620" b="19461"/>
                    <a:stretch>
                      <a:fillRect/>
                    </a:stretch>
                  </pic:blipFill>
                  <pic:spPr>
                    <a:xfrm>
                      <a:off x="0" y="0"/>
                      <a:ext cx="499671" cy="14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t>★第</w:t>
      </w:r>
      <w:r>
        <w:rPr>
          <w:rFonts w:hint="eastAsia" w:ascii="宋体" w:hAnsi="宋体" w:eastAsia="宋体"/>
          <w:b/>
          <w:bCs/>
          <w:color w:val="44546A" w:themeColor="text2"/>
          <w:sz w:val="21"/>
          <w:szCs w:val="21"/>
          <w:lang w:val="en-US" w:eastAsia="zh-CN"/>
          <w14:textFill>
            <w14:solidFill>
              <w14:schemeClr w14:val="tx2"/>
            </w14:solidFill>
          </w14:textFill>
        </w:rPr>
        <w:t>四</w:t>
      </w:r>
      <w:r>
        <w:rPr>
          <w:rFonts w:ascii="宋体" w:hAnsi="宋体" w:eastAsia="宋体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t>篇章</w:t>
      </w:r>
    </w:p>
    <w:p w14:paraId="27C731C4">
      <w:pPr>
        <w:snapToGrid w:val="0"/>
        <w:spacing w:before="0" w:after="0" w:line="240" w:lineRule="auto"/>
        <w:jc w:val="both"/>
        <w:rPr>
          <w:rFonts w:ascii="宋体" w:hAnsi="宋体" w:eastAsia="宋体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</w:pPr>
    </w:p>
    <w:p w14:paraId="4849D78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3153" w:firstLineChars="1500"/>
        <w:textAlignment w:val="auto"/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u w:val="none"/>
          <w:lang w:val="en-US" w:eastAsia="zh-CN"/>
        </w:rPr>
      </w:pPr>
      <w:r>
        <w:rPr>
          <w:rFonts w:ascii="微软雅黑" w:hAnsi="微软雅黑" w:eastAsia="微软雅黑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drawing>
          <wp:inline distT="0" distB="0" distL="0" distR="0">
            <wp:extent cx="342900" cy="333375"/>
            <wp:effectExtent l="0" t="0" r="12700" b="22225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" w:hAnsi="Times" w:eastAsia="Times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t xml:space="preserve"> </w:t>
      </w:r>
      <w:r>
        <w:rPr>
          <w:rFonts w:hint="eastAsia"/>
          <w:b/>
          <w:bCs/>
          <w:sz w:val="24"/>
          <w:szCs w:val="24"/>
          <w:lang w:val="en-US" w:eastAsia="zh-CN"/>
        </w:rPr>
        <w:t xml:space="preserve"> 生 活 活 动 篇 </w:t>
      </w:r>
      <w:r>
        <w:rPr>
          <w:rFonts w:ascii="微软雅黑" w:hAnsi="微软雅黑" w:eastAsia="微软雅黑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drawing>
          <wp:inline distT="0" distB="0" distL="0" distR="0">
            <wp:extent cx="342900" cy="333375"/>
            <wp:effectExtent l="0" t="0" r="12700" b="22225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EEE2A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u w:val="none"/>
          <w:lang w:val="en-US" w:eastAsia="zh-CN"/>
        </w:rPr>
      </w:pPr>
    </w:p>
    <w:p w14:paraId="5E736ED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u w:val="none"/>
          <w:lang w:val="en-US" w:eastAsia="zh-CN"/>
        </w:rPr>
        <w:t>1.午餐情况</w:t>
      </w:r>
    </w:p>
    <w:p w14:paraId="12F9B634">
      <w:pPr>
        <w:ind w:firstLine="480" w:firstLineChars="200"/>
        <w:jc w:val="left"/>
        <w:rPr>
          <w:rFonts w:hint="default" w:ascii="宋体" w:hAnsi="宋体" w:eastAsia="宋体" w:cs="宋体"/>
          <w:b w:val="0"/>
          <w:bCs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u w:val="none"/>
          <w:lang w:val="en-US" w:eastAsia="zh-CN"/>
        </w:rPr>
        <w:t>今天的是黑米饭、茄汁鳗鱼、青菜炒香菇、番茄蛋汤，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u w:val="single"/>
          <w:lang w:val="en-US" w:eastAsia="zh-CN"/>
        </w:rPr>
        <w:t>钱屹珩、张景博、任景衡、戴殊然、孙卓、陈俊羲、戌严铭、张辰浠、方皓楠、祝苻、黄子书、马若珩、刘家兴、夏锦熙、张婉宜、王泉琳、郭沐欣、郭沐恬、许之妍、葛欣玥、朱伊一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kern w:val="0"/>
          <w:sz w:val="24"/>
          <w:szCs w:val="24"/>
          <w:u w:val="single"/>
          <w:lang w:val="en-US" w:eastAsia="zh-CN"/>
        </w:rPr>
        <w:t>、杨璟雯、付明栩、杨欣悦、樊幼汐、翁煜宁、郑佳涵、张溢苒、贾屿桐、张砚浠、卢姝妧</w:t>
      </w:r>
      <w:r>
        <w:rPr>
          <w:rFonts w:hint="eastAsia" w:ascii="宋体" w:hAnsi="宋体" w:cs="宋体"/>
          <w:b/>
          <w:bCs/>
          <w:kern w:val="0"/>
          <w:sz w:val="24"/>
          <w:szCs w:val="24"/>
          <w:u w:val="single"/>
          <w:lang w:val="en-US" w:eastAsia="zh-CN"/>
        </w:rPr>
        <w:t>、王铭睿</w:t>
      </w:r>
      <w:r>
        <w:rPr>
          <w:rFonts w:hint="eastAsia" w:ascii="宋体" w:hAnsi="宋体" w:eastAsia="宋体" w:cs="宋体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  <w:t>全部吃光，都是光盘小达人，非常棒！</w:t>
      </w:r>
    </w:p>
    <w:p w14:paraId="1746F39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宋体" w:hAnsi="宋体" w:eastAsia="宋体" w:cs="宋体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  <w:t>2.午睡情况</w:t>
      </w:r>
    </w:p>
    <w:p w14:paraId="05E557DD">
      <w:pPr>
        <w:ind w:firstLine="480" w:firstLineChars="20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u w:val="single"/>
          <w:lang w:val="en-US" w:eastAsia="zh-CN"/>
        </w:rPr>
        <w:t>钱屹珩、张景博、任景衡、戴殊然、孙卓、陈俊羲、戌严铭、张辰浠、方皓楠、祝苻、黄子书、马若珩、刘家兴、夏锦熙、张婉宜、王泉琳、郭沐欣、郭沐恬、许之妍、葛欣玥、杨璟雯、付明栩、杨欣悦、樊幼汐、翁煜宁、郑佳涵、张溢苒、贾屿桐、张砚浠、卢姝妧</w:t>
      </w:r>
      <w:r>
        <w:rPr>
          <w:rFonts w:hint="eastAsia" w:ascii="宋体" w:hAnsi="宋体" w:cs="宋体"/>
          <w:b/>
          <w:bCs/>
          <w:kern w:val="0"/>
          <w:sz w:val="24"/>
          <w:szCs w:val="24"/>
          <w:u w:val="single"/>
          <w:lang w:val="en-US" w:eastAsia="zh-CN"/>
        </w:rPr>
        <w:t>、王铭睿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  <w:t>能够在13:00前全部入睡，棒棒哒。</w:t>
      </w:r>
    </w:p>
    <w:p w14:paraId="7FBE102E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</w:pPr>
    </w:p>
    <w:p w14:paraId="3F761648">
      <w:pPr>
        <w:ind w:firstLine="480" w:firstLineChars="20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</w:pPr>
    </w:p>
    <w:p w14:paraId="138A1331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kern w:val="0"/>
          <w:sz w:val="24"/>
          <w:szCs w:val="24"/>
          <w:u w:val="none"/>
          <w:lang w:val="en-US" w:eastAsia="zh-Hans" w:bidi="ar"/>
        </w:rPr>
      </w:pPr>
    </w:p>
    <w:p w14:paraId="08ECB2A4">
      <w:pPr>
        <w:snapToGrid w:val="0"/>
        <w:spacing w:before="0" w:after="0" w:line="240" w:lineRule="auto"/>
        <w:jc w:val="both"/>
        <w:rPr>
          <w:rFonts w:ascii="宋体" w:hAnsi="宋体" w:eastAsia="宋体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</w:pPr>
      <w:r>
        <w:rPr>
          <w:rFonts w:ascii="微软雅黑" w:hAnsi="微软雅黑" w:eastAsia="微软雅黑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drawing>
          <wp:inline distT="0" distB="0" distL="0" distR="0">
            <wp:extent cx="499110" cy="145415"/>
            <wp:effectExtent l="0" t="0" r="8890" b="698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5"/>
                    <a:srcRect r="4620" b="19461"/>
                    <a:stretch>
                      <a:fillRect/>
                    </a:stretch>
                  </pic:blipFill>
                  <pic:spPr>
                    <a:xfrm>
                      <a:off x="0" y="0"/>
                      <a:ext cx="499671" cy="14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t>★第</w:t>
      </w:r>
      <w:r>
        <w:rPr>
          <w:rFonts w:hint="eastAsia" w:ascii="宋体" w:hAnsi="宋体" w:eastAsia="宋体"/>
          <w:b/>
          <w:bCs/>
          <w:color w:val="44546A" w:themeColor="text2"/>
          <w:sz w:val="21"/>
          <w:szCs w:val="21"/>
          <w:lang w:val="en-US" w:eastAsia="zh-CN"/>
          <w14:textFill>
            <w14:solidFill>
              <w14:schemeClr w14:val="tx2"/>
            </w14:solidFill>
          </w14:textFill>
        </w:rPr>
        <w:t>五</w:t>
      </w:r>
      <w:r>
        <w:rPr>
          <w:rFonts w:ascii="宋体" w:hAnsi="宋体" w:eastAsia="宋体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t>篇章</w:t>
      </w:r>
    </w:p>
    <w:p w14:paraId="6CD0B686">
      <w:pPr>
        <w:snapToGrid w:val="0"/>
        <w:spacing w:before="0" w:after="0" w:line="240" w:lineRule="auto"/>
        <w:jc w:val="both"/>
        <w:rPr>
          <w:rFonts w:ascii="宋体" w:hAnsi="宋体" w:eastAsia="宋体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</w:pPr>
    </w:p>
    <w:p w14:paraId="143DBDA3">
      <w:pPr>
        <w:snapToGrid w:val="0"/>
        <w:spacing w:before="0" w:after="0" w:line="240" w:lineRule="auto"/>
        <w:jc w:val="center"/>
        <w:rPr>
          <w:rFonts w:ascii="Times" w:hAnsi="Times" w:eastAsia="Times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</w:pPr>
      <w:r>
        <w:rPr>
          <w:rFonts w:ascii="微软雅黑" w:hAnsi="微软雅黑" w:eastAsia="微软雅黑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drawing>
          <wp:inline distT="0" distB="0" distL="0" distR="0">
            <wp:extent cx="342900" cy="333375"/>
            <wp:effectExtent l="0" t="0" r="12700" b="2222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" w:hAnsi="Times" w:eastAsia="Times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t xml:space="preserve">  </w:t>
      </w:r>
      <w:r>
        <w:rPr>
          <w:rFonts w:hint="eastAsia" w:ascii="Times" w:hAnsi="Times" w:eastAsia="宋体"/>
          <w:b/>
          <w:bCs/>
          <w:color w:val="44546A" w:themeColor="text2"/>
          <w:sz w:val="21"/>
          <w:szCs w:val="21"/>
          <w:lang w:val="en-US" w:eastAsia="zh-CN"/>
          <w14:textFill>
            <w14:solidFill>
              <w14:schemeClr w14:val="tx2"/>
            </w14:solidFill>
          </w14:textFill>
        </w:rPr>
        <w:t>家</w:t>
      </w:r>
      <w:r>
        <w:rPr>
          <w:rFonts w:ascii="宋体" w:hAnsi="宋体" w:eastAsia="宋体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t> </w:t>
      </w:r>
      <w:r>
        <w:rPr>
          <w:rFonts w:hint="eastAsia" w:ascii="宋体" w:hAnsi="宋体" w:eastAsia="宋体"/>
          <w:b/>
          <w:bCs/>
          <w:color w:val="44546A" w:themeColor="text2"/>
          <w:sz w:val="21"/>
          <w:szCs w:val="21"/>
          <w:lang w:val="en-US" w:eastAsia="zh-CN"/>
          <w14:textFill>
            <w14:solidFill>
              <w14:schemeClr w14:val="tx2"/>
            </w14:solidFill>
          </w14:textFill>
        </w:rPr>
        <w:t>园</w:t>
      </w:r>
      <w:r>
        <w:rPr>
          <w:rFonts w:ascii="Optima" w:hAnsi="Optima" w:eastAsia="Optima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t xml:space="preserve"> </w:t>
      </w:r>
      <w:r>
        <w:rPr>
          <w:rFonts w:hint="eastAsia" w:ascii="Optima" w:hAnsi="Optima" w:eastAsia="宋体"/>
          <w:b/>
          <w:bCs/>
          <w:color w:val="44546A" w:themeColor="text2"/>
          <w:sz w:val="21"/>
          <w:szCs w:val="21"/>
          <w:lang w:val="en-US" w:eastAsia="zh-CN"/>
          <w14:textFill>
            <w14:solidFill>
              <w14:schemeClr w14:val="tx2"/>
            </w14:solidFill>
          </w14:textFill>
        </w:rPr>
        <w:t>联</w:t>
      </w:r>
      <w:r>
        <w:rPr>
          <w:rFonts w:ascii="Optima" w:hAnsi="Optima" w:eastAsia="Optima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t xml:space="preserve"> </w:t>
      </w:r>
      <w:r>
        <w:rPr>
          <w:rFonts w:hint="eastAsia" w:ascii="Optima" w:hAnsi="Optima" w:eastAsia="宋体"/>
          <w:b/>
          <w:bCs/>
          <w:color w:val="44546A" w:themeColor="text2"/>
          <w:sz w:val="21"/>
          <w:szCs w:val="21"/>
          <w:lang w:val="en-US" w:eastAsia="zh-CN"/>
          <w14:textFill>
            <w14:solidFill>
              <w14:schemeClr w14:val="tx2"/>
            </w14:solidFill>
          </w14:textFill>
        </w:rPr>
        <w:t>系</w:t>
      </w:r>
      <w:r>
        <w:rPr>
          <w:rFonts w:ascii="Optima" w:hAnsi="Optima" w:eastAsia="Optima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t xml:space="preserve"> </w:t>
      </w:r>
      <w:r>
        <w:rPr>
          <w:rFonts w:ascii="宋体" w:hAnsi="宋体" w:eastAsia="宋体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t>篇</w:t>
      </w:r>
      <w:r>
        <w:rPr>
          <w:rFonts w:ascii="Times" w:hAnsi="Times" w:eastAsia="Times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t xml:space="preserve"> </w:t>
      </w:r>
      <w:r>
        <w:rPr>
          <w:rFonts w:ascii="微软雅黑" w:hAnsi="微软雅黑" w:eastAsia="微软雅黑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drawing>
          <wp:inline distT="0" distB="0" distL="0" distR="0">
            <wp:extent cx="342900" cy="333375"/>
            <wp:effectExtent l="0" t="0" r="12700" b="22225"/>
            <wp:docPr id="50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F596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default"/>
          <w:lang w:eastAsia="zh-Hans"/>
        </w:rPr>
      </w:pPr>
    </w:p>
    <w:p w14:paraId="24629279">
      <w:pPr>
        <w:numPr>
          <w:ilvl w:val="0"/>
          <w:numId w:val="0"/>
        </w:numPr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温馨提示：</w:t>
      </w:r>
    </w:p>
    <w:p w14:paraId="478C2B10">
      <w:pPr>
        <w:snapToGrid w:val="0"/>
        <w:spacing w:before="0" w:after="0" w:line="240" w:lineRule="auto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班级亲子游报名即将截止，已报名的家长辛苦今天抽空填写一下在线表格哦[握手][握手]（[爱心]付款截图插入图片时直接选择“单元格图片”）。</w:t>
      </w:r>
    </w:p>
    <w:p w14:paraId="7555573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宋体" w:hAnsi="宋体" w:eastAsia="宋体" w:cs="宋体"/>
          <w:b w:val="0"/>
          <w:bCs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仍有意向报名的家长请抓紧时间，不要错过这次亲近自然、陪伴孩子的美好机会。本次活动不同于以往的乐园游玩，期待和大小朋友一起快乐出发！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u w:val="none"/>
          <w:lang w:val="en-US" w:eastAsia="zh-CN"/>
        </w:rPr>
        <w:t xml:space="preserve"> </w:t>
      </w:r>
    </w:p>
    <w:p w14:paraId="1F70326F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</w:pPr>
    </w:p>
    <w:p w14:paraId="182E6B13">
      <w:pPr>
        <w:ind w:firstLine="480" w:firstLineChars="200"/>
        <w:jc w:val="left"/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u w:val="none"/>
          <w:lang w:val="en-US" w:eastAsia="zh-CN"/>
        </w:rPr>
      </w:pPr>
    </w:p>
    <w:sectPr>
      <w:pgSz w:w="11906" w:h="16838"/>
      <w:pgMar w:top="1304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altName w:val="汉仪旗黑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Times">
    <w:panose1 w:val="00000500000000020000"/>
    <w:charset w:val="00"/>
    <w:family w:val="auto"/>
    <w:pitch w:val="default"/>
    <w:sig w:usb0="E00002FF" w:usb1="5000205A" w:usb2="00000000" w:usb3="00000000" w:csb0="2000019F" w:csb1="4F010000"/>
  </w:font>
  <w:font w:name="Optima">
    <w:panose1 w:val="02000503060000020004"/>
    <w:charset w:val="00"/>
    <w:family w:val="auto"/>
    <w:pitch w:val="default"/>
    <w:sig w:usb0="80000067" w:usb1="00000000" w:usb2="00000000" w:usb3="00000000" w:csb0="0000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A4NzIyN2MxYTlmMzQ1NGE2MjU5NWRkMjhlOGMxYTAifQ=="/>
  </w:docVars>
  <w:rsids>
    <w:rsidRoot w:val="62FF13F0"/>
    <w:rsid w:val="0B607ABD"/>
    <w:rsid w:val="0F9303EC"/>
    <w:rsid w:val="199F4BF6"/>
    <w:rsid w:val="1DCF1058"/>
    <w:rsid w:val="1FBD7DFA"/>
    <w:rsid w:val="1FD740A1"/>
    <w:rsid w:val="2096010F"/>
    <w:rsid w:val="210146C8"/>
    <w:rsid w:val="2A205B93"/>
    <w:rsid w:val="2CFE5980"/>
    <w:rsid w:val="2F130A19"/>
    <w:rsid w:val="2F136CE2"/>
    <w:rsid w:val="337E3B50"/>
    <w:rsid w:val="36EC3873"/>
    <w:rsid w:val="37EFBC54"/>
    <w:rsid w:val="3C6F5DAF"/>
    <w:rsid w:val="3CD43181"/>
    <w:rsid w:val="3FAE74CC"/>
    <w:rsid w:val="3FED1FB7"/>
    <w:rsid w:val="3FFB8530"/>
    <w:rsid w:val="41833D9F"/>
    <w:rsid w:val="4ADD6220"/>
    <w:rsid w:val="4B79052B"/>
    <w:rsid w:val="4FFFCF14"/>
    <w:rsid w:val="53E6497F"/>
    <w:rsid w:val="5AEB2A13"/>
    <w:rsid w:val="5E757CEF"/>
    <w:rsid w:val="5E7FACBF"/>
    <w:rsid w:val="5EFF14B4"/>
    <w:rsid w:val="62FF13F0"/>
    <w:rsid w:val="64CD379E"/>
    <w:rsid w:val="66E59E89"/>
    <w:rsid w:val="67BF2AAA"/>
    <w:rsid w:val="68151DD7"/>
    <w:rsid w:val="68E479CC"/>
    <w:rsid w:val="6DD61AD7"/>
    <w:rsid w:val="6E67B918"/>
    <w:rsid w:val="6F5F295E"/>
    <w:rsid w:val="6FDFEDD1"/>
    <w:rsid w:val="6FEE6781"/>
    <w:rsid w:val="6FFF26A2"/>
    <w:rsid w:val="733C2415"/>
    <w:rsid w:val="739F0D45"/>
    <w:rsid w:val="73BD948E"/>
    <w:rsid w:val="771B1057"/>
    <w:rsid w:val="774A6632"/>
    <w:rsid w:val="77DFB190"/>
    <w:rsid w:val="7906221F"/>
    <w:rsid w:val="79C42D64"/>
    <w:rsid w:val="79FEDE54"/>
    <w:rsid w:val="7CEC70DE"/>
    <w:rsid w:val="7DBB0644"/>
    <w:rsid w:val="7DF72BE6"/>
    <w:rsid w:val="7F6704B9"/>
    <w:rsid w:val="7FFF902C"/>
    <w:rsid w:val="92DFAAFC"/>
    <w:rsid w:val="96650A94"/>
    <w:rsid w:val="98AF741B"/>
    <w:rsid w:val="A9FFF365"/>
    <w:rsid w:val="ADFF6287"/>
    <w:rsid w:val="AE4F22E0"/>
    <w:rsid w:val="D76EC1BA"/>
    <w:rsid w:val="DEF233B9"/>
    <w:rsid w:val="DF165EC5"/>
    <w:rsid w:val="DF769A2B"/>
    <w:rsid w:val="DFBF2BDD"/>
    <w:rsid w:val="DFDB1B37"/>
    <w:rsid w:val="E7F7288E"/>
    <w:rsid w:val="EA1F9B8F"/>
    <w:rsid w:val="F3FCD014"/>
    <w:rsid w:val="F5EF78FB"/>
    <w:rsid w:val="F76FBE2D"/>
    <w:rsid w:val="F99DABBC"/>
    <w:rsid w:val="F9DDD50A"/>
    <w:rsid w:val="FBEFFC7E"/>
    <w:rsid w:val="FEF735B0"/>
    <w:rsid w:val="FF35412C"/>
    <w:rsid w:val="FF632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Emphasis"/>
    <w:basedOn w:val="4"/>
    <w:qFormat/>
    <w:uiPriority w:val="0"/>
  </w:style>
  <w:style w:type="character" w:styleId="6">
    <w:name w:val="Hyperlink"/>
    <w:basedOn w:val="4"/>
    <w:qFormat/>
    <w:uiPriority w:val="0"/>
    <w:rPr>
      <w:color w:val="498929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1413</Words>
  <Characters>1554</Characters>
  <Lines>0</Lines>
  <Paragraphs>0</Paragraphs>
  <TotalTime>11</TotalTime>
  <ScaleCrop>false</ScaleCrop>
  <LinksUpToDate>false</LinksUpToDate>
  <CharactersWithSpaces>1571</CharactersWithSpaces>
  <Application>WPS Office_6.8.2.8850_F1E327BC-269C-435d-A152-05C5408002CA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2021-09-14T04:38:00Z</dcterms:created>
  <dc:creator>batman</dc:creator>
  <cp:lastModifiedBy>L. 想</cp:lastModifiedBy>
  <cp:lastPrinted>2022-09-14T00:51:00Z</cp:lastPrinted>
  <dcterms:modified xsi:type="dcterms:W3CDTF">2026-04-13T15:59:47Z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2052-6.8.2.8850</vt:lpwstr>
  </property>
  <property fmtid="{D5CDD505-2E9C-101B-9397-08002B2CF9AE}" pid="3" name="ICV">
    <vt:lpwstr>DDF63879757BECF1A6CED0688CBA2ECB_43</vt:lpwstr>
  </property>
</Properties>
</file>