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92504">
      <w:pPr>
        <w:spacing w:line="360" w:lineRule="auto"/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</w:t>
      </w:r>
      <w:bookmarkStart w:id="0" w:name="_GoBack"/>
      <w:bookmarkEnd w:id="0"/>
      <w:r>
        <w:rPr>
          <w:rFonts w:hint="eastAsia"/>
          <w:lang w:val="en-US" w:eastAsia="zh-CN"/>
        </w:rPr>
        <w:t>反思</w:t>
      </w:r>
    </w:p>
    <w:p w14:paraId="7B9A6BC6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近期，我读</w:t>
      </w:r>
      <w:r>
        <w:rPr>
          <w:rFonts w:hint="eastAsia"/>
          <w:lang w:val="en-US" w:eastAsia="zh-CN"/>
        </w:rPr>
        <w:t>了</w:t>
      </w:r>
      <w:r>
        <w:rPr>
          <w:rFonts w:hint="eastAsia"/>
        </w:rPr>
        <w:t>《GenAI时代如何做教师：生成式人工智能赋能教学与研究》一书，书中关于教育智能体的创建与应用理念，为我</w:t>
      </w:r>
      <w:r>
        <w:rPr>
          <w:rFonts w:hint="eastAsia"/>
          <w:lang w:val="en-US" w:eastAsia="zh-CN"/>
        </w:rPr>
        <w:t>现在所</w:t>
      </w:r>
      <w:r>
        <w:rPr>
          <w:rFonts w:hint="eastAsia"/>
        </w:rPr>
        <w:t>处的初三物理一轮复习教学困境，打开了破局思路，也让我对人工智能赋能课堂教学有了更为深刻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贴合教学实际的思考。</w:t>
      </w:r>
    </w:p>
    <w:p w14:paraId="76D81299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  <w:lang w:val="en-US" w:eastAsia="zh-CN"/>
        </w:rPr>
        <w:t>目前我</w:t>
      </w:r>
      <w:r>
        <w:rPr>
          <w:rFonts w:hint="eastAsia"/>
        </w:rPr>
        <w:t>任教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两个</w:t>
      </w:r>
      <w:r>
        <w:rPr>
          <w:rFonts w:hint="eastAsia"/>
          <w:lang w:val="en-US" w:eastAsia="zh-CN"/>
        </w:rPr>
        <w:t>班级，</w:t>
      </w:r>
      <w:r>
        <w:rPr>
          <w:rFonts w:hint="eastAsia"/>
        </w:rPr>
        <w:t>基础</w:t>
      </w:r>
      <w:r>
        <w:rPr>
          <w:rFonts w:hint="eastAsia"/>
          <w:lang w:val="en-US" w:eastAsia="zh-CN"/>
        </w:rPr>
        <w:t>相差较</w:t>
      </w:r>
      <w:r>
        <w:rPr>
          <w:rFonts w:hint="eastAsia"/>
        </w:rPr>
        <w:t>大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一个班级学生基础扎实、物理思维活跃，不满足于基础知识点的重复梳理，迫切需要深度知识拓展、中考真题变式训练来提升能力；另一个班级学生则基础薄弱，不仅公式记忆混乱、电路图识别困难，对物理原理的理解更是无从谈起，尤其是</w:t>
      </w:r>
      <w:r>
        <w:rPr>
          <w:rFonts w:hint="eastAsia"/>
          <w:lang w:val="en-US" w:eastAsia="zh-CN"/>
        </w:rPr>
        <w:t>班上</w:t>
      </w:r>
      <w:r>
        <w:rPr>
          <w:rFonts w:hint="eastAsia"/>
        </w:rPr>
        <w:t>基础差的学生，因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完全听不懂，只能陷入无所事事的状态，复习效率几乎为零。在统一化的复习模式下，这种学情差异带来的教学矛盾被无限放大。课堂上，侧重讲解基础知识点与易错点时，基础优秀的学生觉得内容低效重复，无法满足自身提升需求，容易滋生懈怠情绪；侧重讲解考点拓展、压轴题解题思路时，基础薄弱的学生则跟不上教学节奏，听不懂、学不会，只能在课堂上被动消磨时间，两极分化的问题愈发严重。</w:t>
      </w:r>
    </w:p>
    <w:p w14:paraId="3C5E8BED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而书中提及的教育智能体，恰</w:t>
      </w:r>
      <w:r>
        <w:rPr>
          <w:rFonts w:hint="eastAsia"/>
          <w:lang w:val="en-US" w:eastAsia="zh-CN"/>
        </w:rPr>
        <w:t>能</w:t>
      </w:r>
      <w:r>
        <w:rPr>
          <w:rFonts w:hint="eastAsia"/>
        </w:rPr>
        <w:t>成为破解这一困境的关键抓手。生成式人工智能打破了传统教学的限制，能够实现“千人千策、一班一策”的精准化、个性化辅导，完美适配我所带两个班级的差异化学情，能让不同层次的学生都获得适配自身的复习资源与学习指导。立足初三物理中考一轮复习的核心目标，我</w:t>
      </w:r>
      <w:r>
        <w:rPr>
          <w:rFonts w:hint="eastAsia"/>
          <w:lang w:val="en-US" w:eastAsia="zh-CN"/>
        </w:rPr>
        <w:t>认为可以</w:t>
      </w:r>
      <w:r>
        <w:rPr>
          <w:rFonts w:hint="eastAsia"/>
        </w:rPr>
        <w:t>打造一套分层适配、紧扣中考考点、实操性强的物理复习教育智能体，全方位助力不同班级学生高效复习。</w:t>
      </w:r>
    </w:p>
    <w:p w14:paraId="707EDDA8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其一，打造知识梳理智能体，实现基础与拓展双轨并行。针对基础薄弱班级，侧重核心物理概念、公式、定理的识记与通俗化解读，自动生成条理清晰的基础思维导图，帮学生搭建完整的基础知识框架；针对基础优秀班级，侧重知识点整合、考点关联梳理与知识体系深度构建，引导学生理清考点间的逻辑联系，形成系统化的物理知识网络。</w:t>
      </w:r>
    </w:p>
    <w:p w14:paraId="7519AA31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其二，搭建分层习题智能体，精准匹配各层次复习需求。为基础薄弱班推送基础巩固题、高频易错题，聚焦基础知识的夯实与解题习惯的培养，让学生学得会、有收获；为优秀班精准提供变式压轴题、拓展探究题，侧重解题思路优化、物理思维强化，满足学生深度提升的需求。</w:t>
      </w:r>
    </w:p>
    <w:p w14:paraId="31CB8F33"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其三，开发实验可视化智能体，降低物理实验理解门槛。针对中考高频物理实验，通过动态演示、步骤拆解、原理剖析的方式，将抽象的实验过程直观化，让基础薄弱班能看得懂、学得会，消除实验学习畏难情绪；让优秀班能深入探究实验原理、拓展实验变式，挖掘实验背后的物理规律。</w:t>
      </w:r>
    </w:p>
    <w:p w14:paraId="34F30A96">
      <w:pPr>
        <w:spacing w:line="360" w:lineRule="auto"/>
        <w:ind w:firstLine="420" w:firstLineChars="200"/>
        <w:jc w:val="left"/>
      </w:pPr>
      <w:r>
        <w:rPr>
          <w:rFonts w:hint="eastAsia"/>
        </w:rPr>
        <w:t>GenAI时代，技术为教育教学提质增效提供了全新可能，也为</w:t>
      </w:r>
      <w:r>
        <w:rPr>
          <w:rFonts w:hint="eastAsia"/>
          <w:lang w:val="en-US" w:eastAsia="zh-CN"/>
        </w:rPr>
        <w:t>我们</w:t>
      </w:r>
      <w:r>
        <w:rPr>
          <w:rFonts w:hint="eastAsia"/>
        </w:rPr>
        <w:t>破解教学困境、实现精准教学指明了方向。创建物理中考复习专属教育智能体，不仅能有效化解我所带两个差异班级的复习矛盾，让分层教学落到实处、精准发力，更能让每一位学生都能在复习中找到适合自己的节奏，学有所获、稳步提升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CF52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B63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3A4DB8"/>
    <w:rsid w:val="043E3C1F"/>
    <w:rsid w:val="09A432A2"/>
    <w:rsid w:val="0A911A78"/>
    <w:rsid w:val="0AE358A3"/>
    <w:rsid w:val="0DC65EDD"/>
    <w:rsid w:val="16797F90"/>
    <w:rsid w:val="19A8293B"/>
    <w:rsid w:val="1BBD091F"/>
    <w:rsid w:val="1DDE692B"/>
    <w:rsid w:val="22453220"/>
    <w:rsid w:val="23490CEA"/>
    <w:rsid w:val="320D376A"/>
    <w:rsid w:val="3C860462"/>
    <w:rsid w:val="41377F7D"/>
    <w:rsid w:val="428C3C62"/>
    <w:rsid w:val="47321912"/>
    <w:rsid w:val="4C455C43"/>
    <w:rsid w:val="4D1A70D0"/>
    <w:rsid w:val="50A3118B"/>
    <w:rsid w:val="5144296E"/>
    <w:rsid w:val="642F125B"/>
    <w:rsid w:val="651B533C"/>
    <w:rsid w:val="6E9028F6"/>
    <w:rsid w:val="74AF784E"/>
    <w:rsid w:val="75234F10"/>
    <w:rsid w:val="77C67389"/>
    <w:rsid w:val="7FC00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1148</Words>
  <Characters>1156</Characters>
  <TotalTime>152</TotalTime>
  <ScaleCrop>false</ScaleCrop>
  <LinksUpToDate>false</LinksUpToDate>
  <CharactersWithSpaces>1156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2026-04-07T15:53:00Z</dcterms:created>
  <dc:creator>Apache POI</dc:creator>
  <cp:lastModifiedBy>陆晓蕾</cp:lastModifiedBy>
  <dcterms:modified xsi:type="dcterms:W3CDTF">2026-04-08T08:46:46Z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eyJoZGlkIjoiNDEwZDcwZDdmOGI5NmE2ODZjMzc4ZmFhMzQ1MzBiZjYiLCJ1c2VySWQiOiI0MjA2MDkyMzcifQ==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8D2DD423D8514BC5B0F8122724A1C6B1_12</vt:lpwstr>
  </property>
</Properties>
</file>