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3D8BA">
      <w:pPr>
        <w:jc w:val="center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聚焦素养导向 赋能课堂实践</w:t>
      </w:r>
    </w:p>
    <w:p w14:paraId="6C48402E">
      <w:pPr>
        <w:jc w:val="right"/>
        <w:rPr>
          <w:rFonts w:hint="eastAsia" w:eastAsiaTheme="minorEastAsia"/>
          <w:lang w:val="en-US" w:eastAsia="zh-CN"/>
        </w:rPr>
      </w:pPr>
      <w:r>
        <w:rPr>
          <w:rFonts w:hint="eastAsia"/>
        </w:rPr>
        <w:t>——</w:t>
      </w:r>
      <w:r>
        <w:rPr>
          <w:rFonts w:hint="eastAsia"/>
          <w:lang w:val="en-US" w:eastAsia="zh-CN"/>
        </w:rPr>
        <w:t>记</w:t>
      </w:r>
      <w:r>
        <w:rPr>
          <w:rFonts w:hint="eastAsia"/>
        </w:rPr>
        <w:t>新北区小学数学荆亚琴优秀教师培育室第40次线上培训</w:t>
      </w:r>
      <w:r>
        <w:rPr>
          <w:rFonts w:hint="eastAsia"/>
          <w:lang w:val="en-US" w:eastAsia="zh-CN"/>
        </w:rPr>
        <w:t>活动</w:t>
      </w:r>
    </w:p>
    <w:p w14:paraId="295AF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为深入践行《义务教育数学课程标准（2022年版）》理念，聚焦素养导向下学习任务设计与实践，2025年12月16日晚，新北区小学数学荆亚琴优秀教师培育室第40次线上研修活动如期举行。培育室全体成员齐聚云端，共同参与了这场专业赋能的学习盛宴。</w:t>
      </w:r>
    </w:p>
    <w:p w14:paraId="2869D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631690" cy="4631690"/>
            <wp:effectExtent l="0" t="0" r="16510" b="16510"/>
            <wp:docPr id="1" name="图片 1" descr="820980a04ede1293e735398469d452ad_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20980a04ede1293e735398469d452ad_7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31690" cy="463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AD7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本次培训</w:t>
      </w:r>
      <w:r>
        <w:rPr>
          <w:rFonts w:hint="eastAsia"/>
          <w:lang w:val="en-US" w:eastAsia="zh-CN"/>
        </w:rPr>
        <w:t>由</w:t>
      </w:r>
      <w:r>
        <w:rPr>
          <w:rFonts w:hint="eastAsia"/>
        </w:rPr>
        <w:t>教育学博士、浙江省教育考试院评估部主任张丰老师</w:t>
      </w:r>
      <w:r>
        <w:rPr>
          <w:rFonts w:hint="eastAsia"/>
          <w:lang w:eastAsia="zh-CN"/>
        </w:rPr>
        <w:t>，</w:t>
      </w:r>
      <w:r>
        <w:rPr>
          <w:rFonts w:hint="eastAsia"/>
        </w:rPr>
        <w:t>以“新教材·新教学——聚焦任务的学习设计”为核心主题</w:t>
      </w:r>
      <w:r>
        <w:rPr>
          <w:rFonts w:hint="eastAsia"/>
          <w:lang w:val="en-US" w:eastAsia="zh-CN"/>
        </w:rPr>
        <w:t>的</w:t>
      </w:r>
      <w:r>
        <w:rPr>
          <w:rFonts w:hint="eastAsia"/>
        </w:rPr>
        <w:t>一场兼具理论高度与实践深度的专业分享。张丰老师围绕新教材背景下教学转型的核心方向，结合典型课例，</w:t>
      </w:r>
      <w:r>
        <w:rPr>
          <w:rFonts w:hint="eastAsia"/>
          <w:lang w:val="en-US" w:eastAsia="zh-CN"/>
        </w:rPr>
        <w:t>提出</w:t>
      </w:r>
      <w:r>
        <w:rPr>
          <w:rFonts w:hint="eastAsia"/>
        </w:rPr>
        <w:t>素养导向的课堂转型核心是从“教为中心”转向“学为中心”，学习任务是承载核心素养的关键载体，教学的本质是为学生策划有意义的学习任务，让学习真正发生在学生的探究过程中。他结合小学数学新教材典型课例，系统拆解了学习任务设计的核心框架与实践路径</w:t>
      </w:r>
      <w:r>
        <w:rPr>
          <w:rFonts w:hint="eastAsia"/>
          <w:lang w:eastAsia="zh-CN"/>
        </w:rPr>
        <w:t>。</w:t>
      </w:r>
      <w:r>
        <w:rPr>
          <w:rFonts w:hint="eastAsia"/>
        </w:rPr>
        <w:t>通过变式设计适配不同学情，以课内外整体设计打通课堂与作业，用项目化综合设计培养学生解决真实问题的能力</w:t>
      </w:r>
      <w:r>
        <w:rPr>
          <w:rFonts w:hint="eastAsia"/>
          <w:lang w:eastAsia="zh-CN"/>
        </w:rPr>
        <w:t>。</w:t>
      </w:r>
    </w:p>
    <w:p w14:paraId="38BB8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培训过程中，老师们认真聆听、细致记录，积极借助互动平台与主讲专家进行交流。大家纷纷表示，本次培训紧扣教学实际，既厘清了素养导向教学的核心内涵，又掌握了学习任务设计的实用策略，为后续课堂实践注入了新的思路与动力。</w:t>
      </w:r>
    </w:p>
    <w:p w14:paraId="4D174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16510" b="12065"/>
            <wp:docPr id="2" name="图片 2" descr="1663dd499d14185abd71c5737a4ce5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63dd499d14185abd71c5737a4ce5c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B29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5266690" cy="7019925"/>
            <wp:effectExtent l="0" t="0" r="16510" b="15875"/>
            <wp:docPr id="3" name="图片 3" descr="75ad8ccffa22cbe8fdec3288c64e0a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5ad8ccffa22cbe8fdec3288c64e0aa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drawing>
          <wp:inline distT="0" distB="0" distL="114300" distR="114300">
            <wp:extent cx="5266690" cy="3950335"/>
            <wp:effectExtent l="0" t="0" r="16510" b="12065"/>
            <wp:docPr id="4" name="图片 4" descr="bfe8a744bc17bb0e6093f1312d226ca7_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fe8a744bc17bb0e6093f1312d226ca7_72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D7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培训结束后，培育室全体成员及时梳理学习心得</w:t>
      </w:r>
      <w:r>
        <w:rPr>
          <w:rFonts w:hint="eastAsia"/>
          <w:lang w:eastAsia="zh-CN"/>
        </w:rPr>
        <w:t>，</w:t>
      </w:r>
      <w:r>
        <w:rPr>
          <w:rFonts w:hint="eastAsia"/>
        </w:rPr>
        <w:t>进一步深化学习成果。此次线上研修活动，不仅搭建了跨区域的专业学习桥梁，更有效推动了培育室成员对素养导向教学的深度思考与实践探索，为提升区域小学数学教学质量奠定了坚实基础。</w:t>
      </w:r>
    </w:p>
    <w:p w14:paraId="4B2F454B">
      <w:pPr>
        <w:jc w:val="center"/>
        <w:rPr>
          <w:rFonts w:hint="default" w:eastAsiaTheme="minorEastAsia"/>
          <w:lang w:val="en-US" w:eastAsia="zh-CN"/>
        </w:rPr>
      </w:pPr>
      <w:bookmarkStart w:id="0" w:name="_GoBack"/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文稿：徐艺  摄影：各培育室成员  审核：荆亚琴）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2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8D6E9B67"/>
    <w:rsid w:val="8D6E9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2026-03-22T09:02:00Z</dcterms:created>
  <dc:creator>Jessee徐</dc:creator>
  <cp:lastModifiedBy>Jessee徐</cp:lastModifiedBy>
  <dcterms:modified xsi:type="dcterms:W3CDTF">2026-03-22T10:03:02Z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FCECD80A95F3B111973FBF69BF527F12_41</vt:lpwstr>
  </property>
</Properties>
</file>