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60318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_GoBack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1"/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8C03A1B27EA429AE02B70F4D36B0F363.jpg8C03A1B27EA429AE02B70F4D36B0F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8C03A1B27EA429AE02B70F4D36B0F363.jpg8C03A1B27EA429AE02B70F4D36B0F3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31F49AAA6E9A76D40546C182A6AFB6A2.jpg31F49AAA6E9A76D40546C182A6AFB6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31F49AAA6E9A76D40546C182A6AFB6A2.jpg31F49AAA6E9A76D40546C182A6AFB6A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70BAC57E17A2638BD7E9C06E1A3C827E.jpg70BAC57E17A2638BD7E9C06E1A3C82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70BAC57E17A2638BD7E9C06E1A3C827E.jpg70BAC57E17A2638BD7E9C06E1A3C827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42" r="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925582B270B1BFDD492B3212493B7581.jpg925582B270B1BFDD492B3212493B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925582B270B1BFDD492B3212493B7581.jpg925582B270B1BFDD492B3212493B758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B64655AF92FBE98B694098E9AC00EC86.jpgB64655AF92FBE98B694098E9AC00EC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B64655AF92FBE98B694098E9AC00EC86.jpgB64655AF92FBE98B694098E9AC00EC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D2C9E1485BA6F69FD5ECA643D18FEF3B.jpgD2C9E1485BA6F69FD5ECA643D18F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D2C9E1485BA6F69FD5ECA643D18FEF3B.jpgD2C9E1485BA6F69FD5ECA643D18FEF3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41" r="3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音乐：扶爷爷奶奶走路</w:t>
      </w:r>
    </w:p>
    <w:p w14:paraId="4631D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w:t xml:space="preserve">音乐《扶爷爷奶奶走路》是一首两段体结构的音乐，第一段音乐柔和、缓慢，表现爷爷奶奶走路的缓慢、不便的特点。第二段音乐节奏欢快、有力，表现小朋友走路的轻快活泼。本次活动主要引导幼儿欣赏音乐理解音乐内容，尝试用简单的动作表现音乐角色以及音乐中的情境。    </w:t>
      </w:r>
    </w:p>
    <w:p w14:paraId="79246EE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/>
          <w:szCs w:val="21"/>
        </w:rPr>
        <w:t>我班幼儿对于律动活动很感兴趣，喜欢听着音乐做动作。部分孩子音乐节奏感较好，能听着音乐有节奏地做出简单的动作，少数幼儿对音乐的感受性比较薄弱，对音乐节奏和强弱变化把握不准。孩子们已经有了模仿动物走路的经验，但是对于模仿不同人物的走路还是第一次接触</w:t>
      </w:r>
      <w:r>
        <w:rPr>
          <w:rFonts w:hint="eastAsia"/>
        </w:rPr>
        <w:t>。</w:t>
      </w:r>
      <w:r>
        <w:rPr>
          <w:rFonts w:hint="eastAsia" w:ascii="宋体" w:hAnsi="宋体" w:eastAsia="宋体" w:cs="宋体"/>
          <w:b/>
          <w:kern w:val="0"/>
          <w:szCs w:val="21"/>
        </w:rPr>
        <w:t xml:space="preserve">  </w:t>
      </w:r>
    </w:p>
    <w:p w14:paraId="2F286EB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exact"/>
        <w:jc w:val="center"/>
        <w:textAlignment w:val="auto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cstheme="minorBidi"/>
          <w:kern w:val="2"/>
          <w:sz w:val="21"/>
          <w:szCs w:val="21"/>
          <w:lang w:val="en-US" w:eastAsia="zh-CN" w:bidi="ar-SA"/>
        </w:rPr>
        <w:t>1.请家长们注意孩子的个人卫生，及时修剪指甲，勤洗澡换衣。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15E04F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354F3F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296E25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1B752DE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403ABE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412CF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665</Characters>
  <Lines>278</Lines>
  <Paragraphs>215</Paragraphs>
  <TotalTime>0</TotalTime>
  <ScaleCrop>false</ScaleCrop>
  <LinksUpToDate>false</LinksUpToDate>
  <CharactersWithSpaces>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2026-03-31T03:02:46Z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