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default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6.3.19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 xml:space="preserve">晴 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04407B1F">
      <w:pPr>
        <w:pStyle w:val="11"/>
        <w:ind w:firstLine="420" w:firstLineChars="200"/>
        <w:rPr>
          <w:rFonts w:hint="eastAsia"/>
        </w:rPr>
      </w:pPr>
      <w:r>
        <w:rPr>
          <w:rFonts w:hint="eastAsia"/>
        </w:rPr>
        <w:t>我们今天来了29位小朋友，</w:t>
      </w:r>
      <w:r>
        <w:rPr>
          <w:rFonts w:hint="eastAsia"/>
          <w:b/>
          <w:bCs/>
          <w:color w:val="121212"/>
          <w:u w:val="single"/>
        </w:rPr>
        <w:t>王清羽、王禹洲、杨岑玥</w:t>
      </w:r>
      <w:r>
        <w:rPr>
          <w:rFonts w:hint="eastAsia"/>
        </w:rPr>
        <w:t>小朋友请假。</w:t>
      </w:r>
    </w:p>
    <w:p w14:paraId="5DDF2850">
      <w:pPr>
        <w:pStyle w:val="11"/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/>
        </w:rPr>
        <w:t>其中</w:t>
      </w:r>
      <w:r>
        <w:rPr>
          <w:rFonts w:hint="eastAsia"/>
          <w:b/>
          <w:bCs/>
          <w:u w:val="single"/>
        </w:rPr>
        <w:t>吴璧岑、范诗婷、蒲书瑶、高研、周昕妤、万昱舒、包星允、陆悠悠、刘熠赫、赵永辰、孙若黎、郭旭、张存熙、朱子元、刘砚宁、戴金轩、丁奕辰、吴璟逸、万泓呈、李景行、、陈佳玥、钟苡橙、郭闻政、黄宇泽、王以沫、白宇阳、马欣雨、陈锦瑜</w:t>
      </w:r>
      <w:r>
        <w:rPr>
          <w:rFonts w:hint="eastAsia"/>
        </w:rPr>
        <w:t>等宝宝，入园后能熟练找到自己的水杯位置，将水杯整齐归位，还认真走到签到区，专注地完成签到小任务，小小的动作里藏着满满的秩序感与自理力，每一步都做得有模有样～</w:t>
      </w: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牛奶、饼干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</w:t>
      </w:r>
      <w:r>
        <w:rPr>
          <w:rFonts w:hint="eastAsia"/>
        </w:rPr>
        <w:t>点心时光里，宝贝们有序围坐桌边，安静品尝着香甜的点心与温热的牛奶，自主端起小杯子细细饮用，耐心等待同伴，在温馨的氛围里慢慢养成了良好的进餐习惯，也学会了珍惜食物、友好共处。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郭旭、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0759"/>
      </w:tblGrid>
      <w:tr w14:paraId="02108AB9">
        <w:trPr>
          <w:trHeight w:val="4966" w:hRule="atLeast"/>
        </w:trPr>
        <w:tc>
          <w:tcPr>
            <w:tcW w:w="1075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19538D28">
            <w:pPr>
              <w:tabs>
                <w:tab w:val="left" w:pos="3357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B6BC45A">
            <w:pPr>
              <w:bidi w:val="0"/>
              <w:rPr>
                <w:rFonts w:hint="eastAsia"/>
                <w:lang w:val="en-US" w:eastAsia="zh-CN"/>
              </w:rPr>
            </w:pPr>
          </w:p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327015" cy="3995420"/>
                  <wp:effectExtent l="0" t="0" r="6985" b="17780"/>
                  <wp:docPr id="2" name="图片 2" descr="IMG_4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426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015" cy="399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345CA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B957676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户外运动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040AD9B9">
      <w:pPr>
        <w:snapToGrid w:val="0"/>
        <w:jc w:val="both"/>
        <w:rPr>
          <w:rFonts w:hint="default"/>
          <w:lang w:val="en-US" w:eastAsia="zh-CN"/>
        </w:rPr>
      </w:pPr>
      <w:r>
        <w:rPr>
          <w:rFonts w:hint="eastAsia"/>
        </w:rPr>
        <w:t>阳光正好的户外时光，轮胎变成了宝贝们最爱的“游乐场”🎡！有的宝贝坐在轮胎小车上，被小伙伴稳稳拉着向前，感受着风的速度，笑声一路飞扬；有的宝贝化身小小探险家，在层层叠叠的轮胎隧道里钻爬、攀登，小手紧紧抓着轮胎边缘，小脚努力向上攀登，勇敢挑战着每一个“轮胎小山”。大家你帮我、我等你，在钻、爬、拉、坐的游戏里，不仅锻炼了肢体力量与平衡感，更学会了合作与等待，每张小脸都写满了认真与欢喜，在自由探索中收获满满的成长力量💪。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0719"/>
      </w:tblGrid>
      <w:tr w14:paraId="24D4FBB2">
        <w:trPr>
          <w:trHeight w:val="4390" w:hRule="atLeast"/>
        </w:trPr>
        <w:tc>
          <w:tcPr>
            <w:tcW w:w="1071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14C1753">
            <w:pPr>
              <w:tabs>
                <w:tab w:val="left" w:pos="179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275580" cy="3956685"/>
                  <wp:effectExtent l="0" t="0" r="7620" b="5715"/>
                  <wp:docPr id="3" name="图片 3" descr="IMG_4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426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58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33013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581DA513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区域游戏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581D7264">
      <w:pPr>
        <w:ind w:firstLine="420" w:firstLineChars="200"/>
        <w:rPr>
          <w:rFonts w:hint="default"/>
          <w:lang w:val="en-US"/>
        </w:rPr>
      </w:pPr>
      <w:r>
        <w:rPr>
          <w:rFonts w:hint="eastAsia" w:cstheme="minorBidi"/>
          <w:color w:val="000000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</w:rPr>
        <w:t>今日</w:t>
      </w:r>
      <w:r>
        <w:rPr>
          <w:rFonts w:hint="eastAsia"/>
          <w:lang w:val="en-US" w:eastAsia="zh-CN"/>
        </w:rPr>
        <w:t>区域游戏时间其中</w:t>
      </w:r>
      <w:r>
        <w:rPr>
          <w:rFonts w:hint="eastAsia"/>
          <w:b/>
          <w:bCs/>
          <w:u w:val="single"/>
        </w:rPr>
        <w:t>吴璧岑、范诗婷、蒲书瑶、高研、周昕妤、万昱舒、包星允、陆悠悠、刘熠赫、赵永辰、孙若黎、郭旭、张存熙、朱子元、刘砚宁、戴金轩、丁奕辰、吴璟逸、万泓呈、李景行、、陈佳玥、钟苡橙、郭闻政、黄宇泽、王以沫、白宇阳、马欣雨、陈锦瑜</w:t>
      </w:r>
      <w:r>
        <w:rPr>
          <w:rFonts w:hint="eastAsia"/>
          <w:b/>
          <w:bCs/>
          <w:u w:val="single"/>
          <w:lang w:val="en-US" w:eastAsia="zh-CN"/>
        </w:rPr>
        <w:t>等小朋友</w:t>
      </w:r>
      <w:r>
        <w:rPr>
          <w:rFonts w:hint="eastAsia"/>
          <w:b w:val="0"/>
          <w:bCs w:val="0"/>
          <w:u w:val="none"/>
          <w:lang w:val="en-US" w:eastAsia="zh-CN"/>
        </w:rPr>
        <w:t>能自主选择区域并友好合作，宝宝们通过在娃娃家（角色扮演）、建构区（搭建培养空间思维）、美工区（创作锻炼精细动作）、益智区（玩拼图、串珠等提升逻辑与手眼协调）、图书区（读绘本、认图画培养阅读兴趣与表达），让幼儿在玩中学习、发展能力。在这些丰富的区域游戏里，小班的宝贝们在玩中学、学中玩，每一次探索、每一次互动都是他们成长的印记，伴随他们在幼儿园的每一天都精彩纷呈。</w:t>
      </w:r>
    </w:p>
    <w:p w14:paraId="7B87C2DC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39CB9D9B">
      <w:pPr>
        <w:tabs>
          <w:tab w:val="left" w:pos="4338"/>
        </w:tabs>
        <w:bidi w:val="0"/>
        <w:jc w:val="left"/>
        <w:rPr>
          <w:rFonts w:hint="eastAsia" w:asciiTheme="minorAscii" w:hAnsiTheme="minorHAnsi" w:eastAsiaTheme="minorEastAsia" w:cstheme="minorBidi"/>
          <w:color w:val="000000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0719"/>
      </w:tblGrid>
      <w:tr w14:paraId="577411F8">
        <w:trPr>
          <w:trHeight w:val="4390" w:hRule="atLeast"/>
        </w:trPr>
        <w:tc>
          <w:tcPr>
            <w:tcW w:w="1071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06FA445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4025900" cy="3019425"/>
                  <wp:effectExtent l="0" t="0" r="12700" b="3175"/>
                  <wp:docPr id="4" name="图片 4" descr="IMG_4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42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301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CF1D0">
      <w:pPr>
        <w:snapToGrid w:val="0"/>
        <w:jc w:val="center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48A3CD9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79FAB1A8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1.近期传染病高发季，请多关注宝贝们身体状况哦，尽量去人少的地方，避免交叉感染。</w:t>
      </w:r>
    </w:p>
    <w:p w14:paraId="47B9336C">
      <w:pPr>
        <w:numPr>
          <w:ilvl w:val="0"/>
          <w:numId w:val="0"/>
        </w:numPr>
        <w:tabs>
          <w:tab w:val="left" w:pos="7176"/>
        </w:tabs>
        <w:bidi w:val="0"/>
        <w:jc w:val="left"/>
        <w:rPr>
          <w:rFonts w:hint="default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2.请给宝贝勤剪指甲哦！</w:t>
      </w:r>
    </w:p>
    <w:sectPr>
      <w:headerReference r:id="rId5" w:type="default"/>
      <w:footerReference r:id="rId6" w:type="default"/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C0B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AA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D124C"/>
    <w:rsid w:val="7F5D0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99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4">
    <w:name w:val="Normal (Web)"/>
    <w:basedOn w:val="1"/>
    <w:uiPriority w:val="99"/>
    <w:rPr>
      <w:sz w:val="24"/>
    </w:rPr>
  </w:style>
  <w:style w:type="table" w:styleId="6">
    <w:name w:val="Table Grid"/>
    <w:basedOn w:val="5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1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2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3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2024-12-07T08:00:00Z</dcterms:created>
  <dc:creator>Data</dc:creator>
  <cp:lastModifiedBy>Akiko.</cp:lastModifiedBy>
  <dcterms:modified xsi:type="dcterms:W3CDTF">2026-03-31T13:44:33Z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86B83E988AF23134415FCB690CA67DF3_43</vt:lpwstr>
  </property>
</Properties>
</file>