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244BAE">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分园）日活动安排</w:t>
      </w:r>
    </w:p>
    <w:p w14:paraId="05782709">
      <w:pPr>
        <w:spacing w:line="360" w:lineRule="exact"/>
        <w:ind w:firstLine="1461" w:firstLineChars="696"/>
        <w:jc w:val="right"/>
        <w:rPr>
          <w:rFonts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一</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4</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40" w:hRule="atLeast"/>
        </w:trPr>
        <w:tc>
          <w:tcPr>
            <w:tcW w:w="1377" w:type="dxa"/>
            <w:gridSpan w:val="2"/>
            <w:vMerge w:val="restart"/>
            <w:tcBorders>
              <w:top w:val="single" w:color="auto" w:sz="4" w:space="0"/>
              <w:right w:val="single" w:color="auto" w:sz="4" w:space="0"/>
            </w:tcBorders>
            <w:vAlign w:val="center"/>
          </w:tcPr>
          <w:p w14:paraId="020D4B93">
            <w:pPr>
              <w:pStyle w:val="2"/>
              <w:spacing w:after="0" w:line="290" w:lineRule="exact"/>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本周主题：我们在春天里（一）</w:t>
            </w:r>
          </w:p>
          <w:p w14:paraId="5318F1A3">
            <w:pPr>
              <w:pStyle w:val="2"/>
              <w:spacing w:after="0" w:line="290" w:lineRule="exact"/>
              <w:rPr>
                <w:rFonts w:asciiTheme="minorEastAsia" w:hAnsiTheme="minorEastAsia" w:eastAsiaTheme="minorEastAsia" w:cstheme="majorEastAsia"/>
                <w:b/>
                <w:kern w:val="2"/>
                <w:sz w:val="21"/>
                <w:szCs w:val="21"/>
              </w:rPr>
            </w:pPr>
          </w:p>
        </w:tc>
        <w:tc>
          <w:tcPr>
            <w:tcW w:w="8512" w:type="dxa"/>
            <w:tcBorders>
              <w:top w:val="single" w:color="auto" w:sz="4" w:space="0"/>
              <w:left w:val="single" w:color="auto" w:sz="4" w:space="0"/>
              <w:bottom w:val="single" w:color="auto" w:sz="4" w:space="0"/>
            </w:tcBorders>
          </w:tcPr>
          <w:p w14:paraId="67453BA5">
            <w:pPr>
              <w:spacing w:line="300" w:lineRule="exact"/>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 xml:space="preserve">幼儿基础分析： </w:t>
            </w:r>
          </w:p>
          <w:p w14:paraId="660E1A3B">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76897290">
            <w:pPr>
              <w:spacing w:line="29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休息时间孩子们围坐在一起聊着天；</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cstheme="majorEastAsia"/>
                <w:szCs w:val="21"/>
              </w:rPr>
              <w:t>名幼儿发现了小区里金黄色的迎春花开了，</w:t>
            </w:r>
            <w:r>
              <w:rPr>
                <w:rFonts w:hint="eastAsia" w:asciiTheme="minorEastAsia" w:hAnsiTheme="minorEastAsia" w:eastAsiaTheme="minorEastAsia" w:cstheme="majorEastAsia"/>
                <w:szCs w:val="21"/>
                <w:lang w:val="en-US" w:eastAsia="zh-CN"/>
              </w:rPr>
              <w:t>30</w:t>
            </w:r>
            <w:r>
              <w:rPr>
                <w:rFonts w:hint="eastAsia" w:asciiTheme="minorEastAsia" w:hAnsiTheme="minorEastAsia" w:eastAsiaTheme="minorEastAsia" w:cstheme="majorEastAsia"/>
                <w:szCs w:val="21"/>
              </w:rPr>
              <w:t>名小朋友出去游玩时发现小草偷偷地钻出了泥土，有</w:t>
            </w:r>
            <w:r>
              <w:rPr>
                <w:rFonts w:hint="eastAsia" w:asciiTheme="minorEastAsia" w:hAnsiTheme="minorEastAsia" w:eastAsiaTheme="minorEastAsia" w:cstheme="majorEastAsia"/>
                <w:szCs w:val="21"/>
                <w:lang w:val="en-US" w:eastAsia="zh-CN"/>
              </w:rPr>
              <w:t>8</w:t>
            </w:r>
            <w:r>
              <w:rPr>
                <w:rFonts w:hint="eastAsia" w:asciiTheme="minorEastAsia" w:hAnsiTheme="minorEastAsia" w:eastAsiaTheme="minorEastAsia" w:cstheme="majorEastAsia"/>
                <w:szCs w:val="21"/>
              </w:rPr>
              <w:t>名孩子周末的时候和爸爸妈妈一起去了红梅公园，公园里的</w:t>
            </w:r>
            <w:r>
              <w:rPr>
                <w:rFonts w:hint="eastAsia" w:asciiTheme="minorEastAsia" w:hAnsiTheme="minorEastAsia" w:eastAsiaTheme="minorEastAsia" w:cstheme="majorEastAsia"/>
                <w:szCs w:val="21"/>
                <w:lang w:val="en-US" w:eastAsia="zh-CN"/>
              </w:rPr>
              <w:t>桃花</w:t>
            </w:r>
            <w:r>
              <w:rPr>
                <w:rFonts w:hint="eastAsia" w:asciiTheme="minorEastAsia" w:hAnsiTheme="minorEastAsia" w:eastAsiaTheme="minorEastAsia" w:cstheme="majorEastAsia"/>
                <w:szCs w:val="21"/>
              </w:rPr>
              <w:t>竞相开放……但是还有5位小朋友对于春天是否到来有些不太确定，因为他们觉得</w:t>
            </w:r>
            <w:r>
              <w:rPr>
                <w:rFonts w:hint="eastAsia" w:asciiTheme="minorEastAsia" w:hAnsiTheme="minorEastAsia" w:eastAsiaTheme="minorEastAsia" w:cstheme="majorEastAsia"/>
                <w:szCs w:val="21"/>
                <w:lang w:val="en-US" w:eastAsia="zh-CN"/>
              </w:rPr>
              <w:t>有的</w:t>
            </w:r>
            <w:r>
              <w:rPr>
                <w:rFonts w:hint="eastAsia" w:asciiTheme="minorEastAsia" w:hAnsiTheme="minorEastAsia" w:eastAsiaTheme="minorEastAsia" w:cstheme="majorEastAsia"/>
                <w:szCs w:val="21"/>
              </w:rPr>
              <w:t>大树还没有找出新叶，有的人们还穿着棉袄，天气也一会儿热一会儿冷……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C0D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29" w:hRule="atLeast"/>
        </w:trPr>
        <w:tc>
          <w:tcPr>
            <w:tcW w:w="1377" w:type="dxa"/>
            <w:gridSpan w:val="2"/>
            <w:vMerge w:val="continue"/>
            <w:tcBorders>
              <w:bottom w:val="single" w:color="auto" w:sz="4" w:space="0"/>
              <w:right w:val="single" w:color="auto" w:sz="4" w:space="0"/>
            </w:tcBorders>
            <w:vAlign w:val="center"/>
          </w:tcPr>
          <w:p w14:paraId="2E3C080D">
            <w:pPr>
              <w:widowControl/>
              <w:spacing w:line="290" w:lineRule="exact"/>
              <w:jc w:val="left"/>
              <w:rPr>
                <w:rFonts w:asciiTheme="minorEastAsia" w:hAnsiTheme="minorEastAsia" w:eastAsiaTheme="minorEastAsia" w:cstheme="majorEastAsia"/>
                <w:color w:val="000000"/>
                <w:szCs w:val="21"/>
              </w:rPr>
            </w:pPr>
          </w:p>
        </w:tc>
        <w:tc>
          <w:tcPr>
            <w:tcW w:w="8512" w:type="dxa"/>
            <w:tcBorders>
              <w:top w:val="single" w:color="auto" w:sz="4" w:space="0"/>
              <w:left w:val="single" w:color="auto" w:sz="4" w:space="0"/>
              <w:bottom w:val="single" w:color="auto" w:sz="4" w:space="0"/>
            </w:tcBorders>
          </w:tcPr>
          <w:p w14:paraId="68503AEC">
            <w:pPr>
              <w:spacing w:line="300" w:lineRule="exact"/>
              <w:rPr>
                <w:rFonts w:asciiTheme="minorEastAsia" w:hAnsiTheme="minorEastAsia" w:eastAsiaTheme="minorEastAsia" w:cstheme="majorEastAsia"/>
                <w:bCs/>
                <w:szCs w:val="21"/>
              </w:rPr>
            </w:pPr>
            <w:r>
              <w:rPr>
                <w:rFonts w:hint="eastAsia" w:cs="宋体" w:asciiTheme="minorEastAsia" w:hAnsiTheme="minorEastAsia" w:eastAsiaTheme="minorEastAsia"/>
                <w:szCs w:val="21"/>
              </w:rPr>
              <w:t>周发展目标：</w:t>
            </w:r>
            <w:r>
              <w:rPr>
                <w:rFonts w:cs="宋体" w:asciiTheme="minorEastAsia" w:hAnsiTheme="minorEastAsia" w:eastAsiaTheme="minorEastAsia"/>
                <w:szCs w:val="21"/>
              </w:rPr>
              <w:tab/>
            </w:r>
          </w:p>
          <w:p w14:paraId="68F17122">
            <w:pPr>
              <w:spacing w:line="280" w:lineRule="exact"/>
              <w:rPr>
                <w:rFonts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1.积极探索主动观察，了解春天人们的活动及天气变化。</w:t>
            </w:r>
          </w:p>
          <w:p w14:paraId="3705FECF">
            <w:pPr>
              <w:spacing w:line="290" w:lineRule="exact"/>
              <w:jc w:val="left"/>
              <w:rPr>
                <w:rFonts w:cs="宋体" w:asciiTheme="minorEastAsia" w:hAnsiTheme="minorEastAsia" w:eastAsiaTheme="minorEastAsia"/>
                <w:bCs/>
                <w:color w:val="000000"/>
                <w:szCs w:val="21"/>
              </w:rPr>
            </w:pPr>
            <w:r>
              <w:rPr>
                <w:rFonts w:hint="eastAsia" w:asciiTheme="minorEastAsia" w:hAnsiTheme="minorEastAsia" w:eastAsiaTheme="minorEastAsia"/>
                <w:szCs w:val="21"/>
              </w:rPr>
              <w:t>2.能用多种方式表达自己对春天的发现，并和同伴分享。</w:t>
            </w:r>
          </w:p>
        </w:tc>
      </w:tr>
      <w:tr w14:paraId="4C38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1B33D1C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环境创设</w:t>
            </w:r>
          </w:p>
        </w:tc>
        <w:tc>
          <w:tcPr>
            <w:tcW w:w="8512" w:type="dxa"/>
            <w:tcBorders>
              <w:top w:val="single" w:color="auto" w:sz="4" w:space="0"/>
              <w:left w:val="single" w:color="auto" w:sz="4" w:space="0"/>
              <w:bottom w:val="single" w:color="auto" w:sz="4" w:space="0"/>
            </w:tcBorders>
            <w:vAlign w:val="center"/>
          </w:tcPr>
          <w:p w14:paraId="034D297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1.主题环境：将幼儿绘画、记录等多种方式表达表现对春天认识的材料张贴墙面，供幼儿进一步深入了解，将走进大自然了解春天的活动照片及幼儿的感悟表征张贴至课程墙来拓展幼儿的经验。</w:t>
            </w:r>
          </w:p>
          <w:p w14:paraId="2E0335EE">
            <w:pPr>
              <w:spacing w:line="290" w:lineRule="exact"/>
              <w:jc w:val="left"/>
              <w:rPr>
                <w:rFonts w:asciiTheme="minorEastAsia" w:hAnsiTheme="minorEastAsia" w:eastAsiaTheme="minorEastAsia"/>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投放白纸、彩色皱纹纸、卡纸等，引导幼儿制作柳树；</w:t>
            </w:r>
            <w:r>
              <w:rPr>
                <w:rFonts w:hint="eastAsia" w:asciiTheme="minorEastAsia" w:hAnsiTheme="minorEastAsia" w:eastAsiaTheme="minorEastAsia"/>
                <w:szCs w:val="21"/>
              </w:rPr>
              <w:t>提供胶水、各色彩纸、皱纹纸、彩泥等多种工具、材料，进行有关“春天场景”的小制作；阅读有关春天的书籍；</w:t>
            </w:r>
            <w:r>
              <w:rPr>
                <w:rFonts w:hint="eastAsia" w:cs="宋体" w:asciiTheme="minorEastAsia" w:hAnsiTheme="minorEastAsia" w:eastAsiaTheme="minorEastAsia"/>
                <w:color w:val="000000"/>
                <w:szCs w:val="21"/>
              </w:rPr>
              <w:t>益智区提供亿童玩具、</w:t>
            </w:r>
            <w:r>
              <w:rPr>
                <w:rFonts w:cs="宋体" w:asciiTheme="minorEastAsia" w:hAnsiTheme="minorEastAsia" w:eastAsiaTheme="minorEastAsia"/>
                <w:color w:val="000000"/>
                <w:szCs w:val="21"/>
              </w:rPr>
              <w:t>五颜六色、</w:t>
            </w:r>
            <w:r>
              <w:rPr>
                <w:rFonts w:hint="eastAsia" w:cs="宋体" w:asciiTheme="minorEastAsia" w:hAnsiTheme="minorEastAsia" w:eastAsiaTheme="minorEastAsia"/>
                <w:color w:val="000000"/>
                <w:szCs w:val="21"/>
              </w:rPr>
              <w:t>春天环保棋</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147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34E83B5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自我服务与自主管理</w:t>
            </w:r>
          </w:p>
        </w:tc>
        <w:tc>
          <w:tcPr>
            <w:tcW w:w="8512"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4C38FCCD">
            <w:pPr>
              <w:spacing w:line="290" w:lineRule="exact"/>
              <w:rPr>
                <w:rFonts w:asciiTheme="minorEastAsia" w:hAnsiTheme="minorEastAsia" w:eastAsiaTheme="minorEastAsia"/>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p>
        </w:tc>
      </w:tr>
      <w:tr w14:paraId="6C83C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67" w:hRule="exact"/>
        </w:trPr>
        <w:tc>
          <w:tcPr>
            <w:tcW w:w="434" w:type="dxa"/>
            <w:vMerge w:val="restart"/>
            <w:tcBorders>
              <w:top w:val="single" w:color="auto" w:sz="4" w:space="0"/>
              <w:right w:val="single" w:color="auto" w:sz="4" w:space="0"/>
            </w:tcBorders>
            <w:vAlign w:val="center"/>
          </w:tcPr>
          <w:p w14:paraId="615FA95A">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上午</w:t>
            </w:r>
          </w:p>
          <w:p w14:paraId="2DF0D011">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区域</w:t>
            </w:r>
          </w:p>
          <w:p w14:paraId="41E0467B">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1BCF9F70">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 建构区：雪花片建构—迎春花、积木建构---春日公园等；</w:t>
            </w:r>
          </w:p>
          <w:p w14:paraId="07244AD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 阅读区：绘本阅读、</w:t>
            </w:r>
            <w:r>
              <w:rPr>
                <w:rFonts w:hint="eastAsia" w:asciiTheme="minorEastAsia" w:hAnsiTheme="minorEastAsia" w:eastAsiaTheme="minorEastAsia"/>
                <w:szCs w:val="21"/>
                <w:lang w:val="en-US" w:eastAsia="zh-CN"/>
              </w:rPr>
              <w:t>制作书签</w:t>
            </w:r>
            <w:r>
              <w:rPr>
                <w:rFonts w:hint="eastAsia" w:asciiTheme="minorEastAsia" w:hAnsiTheme="minorEastAsia" w:eastAsiaTheme="minorEastAsia"/>
                <w:szCs w:val="21"/>
              </w:rPr>
              <w:t>等；</w:t>
            </w:r>
          </w:p>
          <w:p w14:paraId="16586BC2">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3. 美工区：绘画《春天的花园》、折纸《</w:t>
            </w:r>
            <w:r>
              <w:rPr>
                <w:rFonts w:hint="eastAsia" w:asciiTheme="minorEastAsia" w:hAnsiTheme="minorEastAsia" w:eastAsiaTheme="minorEastAsia"/>
                <w:szCs w:val="21"/>
                <w:lang w:val="en-US" w:eastAsia="zh-CN"/>
              </w:rPr>
              <w:t>风筝</w:t>
            </w:r>
            <w:r>
              <w:rPr>
                <w:rFonts w:hint="eastAsia" w:asciiTheme="minorEastAsia" w:hAnsiTheme="minorEastAsia" w:eastAsiaTheme="minorEastAsia"/>
                <w:szCs w:val="21"/>
              </w:rPr>
              <w:t>》等；</w:t>
            </w:r>
          </w:p>
          <w:p w14:paraId="592AADC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4. 益智区：</w:t>
            </w:r>
            <w:r>
              <w:rPr>
                <w:rFonts w:hint="eastAsia" w:asciiTheme="minorEastAsia" w:hAnsiTheme="minorEastAsia" w:eastAsiaTheme="minorEastAsia"/>
                <w:szCs w:val="21"/>
                <w:lang w:val="en-US" w:eastAsia="zh-CN"/>
              </w:rPr>
              <w:t>春日碎片</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时间棋</w:t>
            </w:r>
            <w:r>
              <w:rPr>
                <w:rFonts w:hint="eastAsia" w:asciiTheme="minorEastAsia" w:hAnsiTheme="minorEastAsia" w:eastAsiaTheme="minorEastAsia"/>
                <w:szCs w:val="21"/>
              </w:rPr>
              <w:t>等；</w:t>
            </w:r>
          </w:p>
          <w:p w14:paraId="555A270D">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 xml:space="preserve">5. </w:t>
            </w:r>
            <w:r>
              <w:rPr>
                <w:rFonts w:hint="eastAsia" w:asciiTheme="minorEastAsia" w:hAnsiTheme="minorEastAsia" w:eastAsiaTheme="minorEastAsia"/>
                <w:szCs w:val="21"/>
                <w:lang w:val="en-US" w:eastAsia="zh-CN"/>
              </w:rPr>
              <w:t>万能工匠区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春日列车</w:t>
            </w:r>
            <w:r>
              <w:rPr>
                <w:rFonts w:hint="eastAsia" w:asciiTheme="minorEastAsia" w:hAnsiTheme="minorEastAsia" w:eastAsiaTheme="minorEastAsia"/>
                <w:szCs w:val="21"/>
              </w:rPr>
              <w:t>等；</w:t>
            </w:r>
          </w:p>
          <w:p w14:paraId="7E99038C">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科探区：</w:t>
            </w:r>
            <w:r>
              <w:rPr>
                <w:rFonts w:hint="eastAsia" w:asciiTheme="minorEastAsia" w:hAnsiTheme="minorEastAsia" w:eastAsiaTheme="minorEastAsia"/>
                <w:szCs w:val="21"/>
                <w:lang w:val="en-US" w:eastAsia="zh-CN"/>
              </w:rPr>
              <w:t>多种材料制作风筝</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皮带怎样转动的</w:t>
            </w:r>
            <w:r>
              <w:rPr>
                <w:rFonts w:hint="eastAsia" w:asciiTheme="minorEastAsia" w:hAnsiTheme="minorEastAsia" w:eastAsiaTheme="minorEastAsia"/>
                <w:szCs w:val="21"/>
              </w:rPr>
              <w:t xml:space="preserve">等。 </w:t>
            </w:r>
          </w:p>
          <w:p w14:paraId="4F2A0C4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指导要点：</w:t>
            </w:r>
          </w:p>
          <w:p w14:paraId="1B266B98">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张老师：关注幼儿游戏后是否幼儿在进行绘画活动时，能否尝试运用多种线条装饰画面。</w:t>
            </w:r>
          </w:p>
          <w:p w14:paraId="2BFA7199">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徐</w:t>
            </w:r>
            <w:r>
              <w:rPr>
                <w:rFonts w:hint="eastAsia" w:asciiTheme="minorEastAsia" w:hAnsiTheme="minorEastAsia" w:eastAsiaTheme="minorEastAsia"/>
                <w:szCs w:val="21"/>
              </w:rPr>
              <w:t>老师：关注幼儿在翻阅图书时是否能一页一页翻阅并认真观察画面。</w:t>
            </w:r>
          </w:p>
          <w:p w14:paraId="23180BA7">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p>
        </w:tc>
      </w:tr>
      <w:tr w14:paraId="390D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57" w:hRule="exact"/>
        </w:trPr>
        <w:tc>
          <w:tcPr>
            <w:tcW w:w="434" w:type="dxa"/>
            <w:vMerge w:val="continue"/>
            <w:tcBorders>
              <w:right w:val="single" w:color="auto" w:sz="4" w:space="0"/>
            </w:tcBorders>
            <w:vAlign w:val="center"/>
          </w:tcPr>
          <w:p w14:paraId="171752F3">
            <w:pPr>
              <w:spacing w:line="290" w:lineRule="exact"/>
              <w:jc w:val="center"/>
              <w:rPr>
                <w:rFonts w:asciiTheme="minorEastAsia" w:hAnsiTheme="minorEastAsia" w:eastAsiaTheme="min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户外</w:t>
            </w:r>
          </w:p>
          <w:p w14:paraId="4DBE220F">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auto" w:sz="4" w:space="0"/>
              <w:left w:val="single" w:color="auto" w:sz="4" w:space="0"/>
              <w:bottom w:val="single" w:color="000000" w:sz="4" w:space="0"/>
            </w:tcBorders>
            <w:vAlign w:val="center"/>
          </w:tcPr>
          <w:p w14:paraId="55D1BCA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s="宋体"/>
                <w:sz w:val="21"/>
                <w:szCs w:val="21"/>
                <w:lang w:eastAsia="zh-CN"/>
              </w:rPr>
            </w:pPr>
            <w:r>
              <w:rPr>
                <w:rFonts w:hint="eastAsia" w:cs="宋体"/>
                <w:sz w:val="21"/>
                <w:szCs w:val="21"/>
                <w:lang w:eastAsia="zh-CN"/>
              </w:rPr>
              <w:t>晴天：户外混班活动：球类游戏、跑跨游戏、钻爬游戏、攀爬游戏、滑梯、跳跃游戏、平衡游戏、绘画游戏、亿童建构游戏、轮胎游戏、沙池游戏、足球游戏等。</w:t>
            </w:r>
          </w:p>
          <w:p w14:paraId="58EA7859">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cs="宋体"/>
                <w:sz w:val="21"/>
                <w:szCs w:val="21"/>
                <w:lang w:eastAsia="zh-CN"/>
              </w:rPr>
              <w:t>雨天：室内走廊自主游戏：</w:t>
            </w:r>
            <w:r>
              <w:rPr>
                <w:rFonts w:hint="eastAsia" w:cs="宋体"/>
                <w:sz w:val="21"/>
                <w:szCs w:val="21"/>
                <w:lang w:val="en-US" w:eastAsia="zh-CN"/>
              </w:rPr>
              <w:t>跳房子</w:t>
            </w:r>
            <w:r>
              <w:rPr>
                <w:rFonts w:hint="eastAsia" w:cs="宋体"/>
                <w:sz w:val="21"/>
                <w:szCs w:val="21"/>
                <w:lang w:eastAsia="zh-CN"/>
              </w:rPr>
              <w:t>、跳圈圈、滚球、走平衡、民间游戏。</w:t>
            </w:r>
          </w:p>
        </w:tc>
      </w:tr>
      <w:tr w14:paraId="548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2" w:hRule="exact"/>
        </w:trPr>
        <w:tc>
          <w:tcPr>
            <w:tcW w:w="434" w:type="dxa"/>
            <w:vMerge w:val="continue"/>
            <w:tcBorders>
              <w:bottom w:val="single" w:color="auto" w:sz="4" w:space="0"/>
              <w:right w:val="single" w:color="auto" w:sz="4" w:space="0"/>
            </w:tcBorders>
            <w:vAlign w:val="center"/>
          </w:tcPr>
          <w:p w14:paraId="5F21764B">
            <w:pPr>
              <w:spacing w:line="290" w:lineRule="exact"/>
              <w:jc w:val="center"/>
              <w:rPr>
                <w:rFonts w:asciiTheme="minorEastAsia" w:hAnsiTheme="minorEastAsia" w:eastAsiaTheme="minorEastAsia" w:cstheme="majorEastAsia"/>
                <w:color w:val="000000"/>
                <w:szCs w:val="21"/>
              </w:rPr>
            </w:pPr>
          </w:p>
        </w:tc>
        <w:tc>
          <w:tcPr>
            <w:tcW w:w="943" w:type="dxa"/>
            <w:vMerge w:val="restart"/>
            <w:tcBorders>
              <w:top w:val="single" w:color="auto" w:sz="4" w:space="0"/>
              <w:left w:val="single" w:color="auto" w:sz="4" w:space="0"/>
              <w:right w:val="single" w:color="000000" w:sz="4" w:space="0"/>
            </w:tcBorders>
            <w:vAlign w:val="center"/>
          </w:tcPr>
          <w:p w14:paraId="21C410B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学习</w:t>
            </w:r>
          </w:p>
          <w:p w14:paraId="79C2CEF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000000" w:sz="4" w:space="0"/>
              <w:left w:val="single" w:color="000000" w:sz="4" w:space="0"/>
              <w:bottom w:val="single" w:color="000000" w:sz="4" w:space="0"/>
              <w:right w:val="single" w:color="000000" w:sz="4" w:space="0"/>
            </w:tcBorders>
            <w:vAlign w:val="bottom"/>
          </w:tcPr>
          <w:p w14:paraId="632821C5">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科学：春天来了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2.</w:t>
            </w:r>
            <w:r>
              <w:rPr>
                <w:rFonts w:asciiTheme="minorEastAsia" w:hAnsiTheme="minorEastAsia" w:eastAsiaTheme="minorEastAsia"/>
                <w:color w:val="000000" w:themeColor="text1"/>
                <w:szCs w:val="21"/>
                <w14:textFill>
                  <w14:solidFill>
                    <w14:schemeClr w14:val="tx1"/>
                  </w14:solidFill>
                </w14:textFill>
              </w:rPr>
              <w:t>诗歌：春天</w:t>
            </w:r>
            <w:r>
              <w:rPr>
                <w:rFonts w:hint="eastAsia" w:asciiTheme="minorEastAsia" w:hAnsiTheme="minorEastAsia" w:eastAsiaTheme="minorEastAsia"/>
                <w:color w:val="000000" w:themeColor="text1"/>
                <w:szCs w:val="21"/>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14:textFill>
                  <w14:solidFill>
                    <w14:schemeClr w14:val="tx1"/>
                  </w14:solidFill>
                </w14:textFill>
              </w:rPr>
              <w:t>数学：</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7的分合</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14:paraId="609BD000">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 xml:space="preserve">（一）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5.美术：春天的花草（一）</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tc>
      </w:tr>
      <w:tr w14:paraId="0E6C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54" w:hRule="exact"/>
        </w:trPr>
        <w:tc>
          <w:tcPr>
            <w:tcW w:w="434" w:type="dxa"/>
            <w:vMerge w:val="restart"/>
            <w:tcBorders>
              <w:top w:val="single" w:color="auto" w:sz="4" w:space="0"/>
              <w:right w:val="single" w:color="auto" w:sz="4" w:space="0"/>
            </w:tcBorders>
            <w:vAlign w:val="center"/>
          </w:tcPr>
          <w:p w14:paraId="6AA946A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下午</w:t>
            </w:r>
          </w:p>
        </w:tc>
        <w:tc>
          <w:tcPr>
            <w:tcW w:w="943" w:type="dxa"/>
            <w:vMerge w:val="continue"/>
            <w:tcBorders>
              <w:left w:val="single" w:color="auto" w:sz="4" w:space="0"/>
              <w:bottom w:val="single" w:color="auto" w:sz="4" w:space="0"/>
              <w:right w:val="single" w:color="000000" w:sz="4" w:space="0"/>
            </w:tcBorders>
            <w:vAlign w:val="center"/>
          </w:tcPr>
          <w:p w14:paraId="7B0770CA">
            <w:pPr>
              <w:spacing w:line="290" w:lineRule="exact"/>
              <w:jc w:val="center"/>
              <w:rPr>
                <w:rFonts w:asciiTheme="minorEastAsia" w:hAnsiTheme="minorEastAsia" w:eastAsiaTheme="minorEastAsia" w:cstheme="majorEastAsia"/>
                <w:color w:val="000000"/>
                <w:szCs w:val="21"/>
              </w:rPr>
            </w:pPr>
          </w:p>
        </w:tc>
        <w:tc>
          <w:tcPr>
            <w:tcW w:w="8512" w:type="dxa"/>
            <w:tcBorders>
              <w:top w:val="single" w:color="000000" w:sz="4" w:space="0"/>
              <w:left w:val="single" w:color="000000" w:sz="4" w:space="0"/>
              <w:bottom w:val="single" w:color="000000" w:sz="4" w:space="0"/>
              <w:right w:val="single" w:color="000000" w:sz="4" w:space="0"/>
            </w:tcBorders>
            <w:vAlign w:val="center"/>
          </w:tcPr>
          <w:p w14:paraId="47BFB985">
            <w:pPr>
              <w:tabs>
                <w:tab w:val="left" w:pos="267"/>
                <w:tab w:val="center" w:pos="839"/>
              </w:tabs>
              <w:spacing w:line="29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1.体育：</w:t>
            </w:r>
            <w:r>
              <w:rPr>
                <w:rFonts w:hint="eastAsia" w:asciiTheme="minorEastAsia" w:hAnsiTheme="minorEastAsia" w:eastAsiaTheme="minorEastAsia"/>
                <w:color w:val="000000" w:themeColor="text1"/>
                <w:szCs w:val="21"/>
                <w14:textFill>
                  <w14:solidFill>
                    <w14:schemeClr w14:val="tx1"/>
                  </w14:solidFill>
                </w14:textFill>
              </w:rPr>
              <w:t>亲亲春姑娘</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 xml:space="preserve">健康：预防感冒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3.语言：春天的秘密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36E4B8BD">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5.美术：春天的花草（二）</w:t>
            </w:r>
          </w:p>
        </w:tc>
      </w:tr>
      <w:tr w14:paraId="01D6D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718" w:hRule="exact"/>
        </w:trPr>
        <w:tc>
          <w:tcPr>
            <w:tcW w:w="434" w:type="dxa"/>
            <w:vMerge w:val="continue"/>
            <w:tcBorders>
              <w:right w:val="single" w:color="auto" w:sz="4" w:space="0"/>
            </w:tcBorders>
            <w:vAlign w:val="center"/>
          </w:tcPr>
          <w:p w14:paraId="68C22C06">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班级自主活动或区域游戏或户外活动</w:t>
            </w:r>
          </w:p>
        </w:tc>
        <w:tc>
          <w:tcPr>
            <w:tcW w:w="8512" w:type="dxa"/>
            <w:tcBorders>
              <w:top w:val="single" w:color="000000" w:sz="4" w:space="0"/>
              <w:left w:val="single" w:color="auto" w:sz="4" w:space="0"/>
            </w:tcBorders>
            <w:vAlign w:val="center"/>
          </w:tcPr>
          <w:p w14:paraId="51FAC1EF">
            <w:pPr>
              <w:numPr>
                <w:ilvl w:val="0"/>
                <w:numId w:val="1"/>
              </w:numPr>
              <w:tabs>
                <w:tab w:val="left" w:pos="267"/>
                <w:tab w:val="center" w:pos="839"/>
                <w:tab w:val="clear" w:pos="312"/>
              </w:tabs>
              <w:spacing w:line="300" w:lineRule="exac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小小探索家</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活动</w:t>
            </w:r>
            <w:r>
              <w:rPr>
                <w:rFonts w:cs="宋体" w:asciiTheme="minorEastAsia" w:hAnsiTheme="minorEastAsia" w:eastAsiaTheme="minorEastAsia"/>
                <w:kern w:val="0"/>
                <w:szCs w:val="21"/>
              </w:rPr>
              <w:t>：</w:t>
            </w:r>
          </w:p>
          <w:p w14:paraId="32FCADD8">
            <w:pPr>
              <w:numPr>
                <w:ilvl w:val="0"/>
                <w:numId w:val="0"/>
              </w:numPr>
              <w:tabs>
                <w:tab w:val="left" w:pos="267"/>
                <w:tab w:val="center" w:pos="839"/>
              </w:tabs>
              <w:spacing w:line="3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科创小游戏</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消失的</w:t>
            </w:r>
            <w:r>
              <w:rPr>
                <w:rFonts w:hint="eastAsia" w:cs="宋体" w:asciiTheme="minorEastAsia" w:hAnsiTheme="minorEastAsia" w:eastAsiaTheme="minorEastAsia"/>
                <w:kern w:val="0"/>
                <w:szCs w:val="21"/>
                <w:lang w:val="en-US" w:eastAsia="zh-CN"/>
              </w:rPr>
              <w:t>花朵</w:t>
            </w:r>
            <w:r>
              <w:rPr>
                <w:rFonts w:hint="eastAsia" w:cs="宋体" w:asciiTheme="minorEastAsia" w:hAnsiTheme="minorEastAsia" w:eastAsiaTheme="minorEastAsia"/>
                <w:kern w:val="0"/>
                <w:szCs w:val="21"/>
              </w:rPr>
              <w:t>；</w:t>
            </w:r>
            <w:bookmarkStart w:id="0" w:name="_GoBack"/>
            <w:bookmarkEnd w:id="0"/>
          </w:p>
          <w:p w14:paraId="3E9C00C8">
            <w:pPr>
              <w:tabs>
                <w:tab w:val="left" w:pos="267"/>
                <w:tab w:val="center" w:pos="839"/>
              </w:tabs>
              <w:spacing w:line="290" w:lineRule="exact"/>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2.专用活动室：美工室</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纸巾桃花</w:t>
            </w:r>
          </w:p>
        </w:tc>
      </w:tr>
    </w:tbl>
    <w:p w14:paraId="0CBD5D5F">
      <w:pPr>
        <w:wordWrap w:val="0"/>
        <w:spacing w:line="310" w:lineRule="exact"/>
        <w:ind w:right="210"/>
        <w:jc w:val="right"/>
        <w:rPr>
          <w:rFonts w:ascii="宋体" w:hAnsi="宋体"/>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谢亚敏、姜娜</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姜娜</w:t>
      </w:r>
      <w:r>
        <w:rPr>
          <w:rFonts w:hint="eastAsia" w:ascii="宋体" w:hAnsi="宋体"/>
        </w:rPr>
        <w:t xml:space="preserve"> </w:t>
      </w:r>
    </w:p>
    <w:sectPr>
      <w:footerReference r:id="rId3" w:type="default"/>
      <w:pgSz w:w="11906" w:h="16838"/>
      <w:pgMar w:top="1418" w:right="1304" w:bottom="1247" w:left="1304" w:header="851" w:footer="992" w:gutter="0"/>
      <w:pgBorders>
        <w:top w:val="none" w:sz="0" w:space="0"/>
        <w:left w:val="none" w:sz="0" w:space="0"/>
        <w:bottom w:val="none" w:sz="0" w:space="0"/>
        <w:right w:val="none" w:sz="0" w:space="0"/>
      </w:pgBorders>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C3F"/>
    <w:multiLevelType w:val="singleLevel"/>
    <w:tmpl w:val="AD4EFC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378DF"/>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6A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25FF"/>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4122"/>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669B5"/>
    <w:rsid w:val="0097194C"/>
    <w:rsid w:val="009835A9"/>
    <w:rsid w:val="009852CF"/>
    <w:rsid w:val="009859C4"/>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0B5C"/>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0EF7"/>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06599"/>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0AC"/>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673C9"/>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67F45F7"/>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4DE0BAA"/>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BC7D13"/>
    <w:rsid w:val="4F1D4C56"/>
    <w:rsid w:val="4F3F4BCC"/>
    <w:rsid w:val="5092785A"/>
    <w:rsid w:val="50D457E8"/>
    <w:rsid w:val="50EF4991"/>
    <w:rsid w:val="525564B4"/>
    <w:rsid w:val="5288688A"/>
    <w:rsid w:val="53530C46"/>
    <w:rsid w:val="539F20DD"/>
    <w:rsid w:val="54534955"/>
    <w:rsid w:val="5471739E"/>
    <w:rsid w:val="54FB3828"/>
    <w:rsid w:val="5523289A"/>
    <w:rsid w:val="55AA544B"/>
    <w:rsid w:val="56301712"/>
    <w:rsid w:val="5697113A"/>
    <w:rsid w:val="57D43CE2"/>
    <w:rsid w:val="57E570AF"/>
    <w:rsid w:val="589C4E3D"/>
    <w:rsid w:val="58B73D71"/>
    <w:rsid w:val="59CD76A4"/>
    <w:rsid w:val="59CE679A"/>
    <w:rsid w:val="5A4B47A0"/>
    <w:rsid w:val="5C500BA3"/>
    <w:rsid w:val="5C6F429A"/>
    <w:rsid w:val="5CFF0E18"/>
    <w:rsid w:val="5D0A5949"/>
    <w:rsid w:val="5D3F048D"/>
    <w:rsid w:val="5E5565FE"/>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702560E3"/>
    <w:rsid w:val="70B414C3"/>
    <w:rsid w:val="721A0A58"/>
    <w:rsid w:val="72435ED2"/>
    <w:rsid w:val="72786355"/>
    <w:rsid w:val="72933FAE"/>
    <w:rsid w:val="73374382"/>
    <w:rsid w:val="76C92E49"/>
    <w:rsid w:val="78002BF0"/>
    <w:rsid w:val="78D930EC"/>
    <w:rsid w:val="7B7A2964"/>
    <w:rsid w:val="7CBD6589"/>
    <w:rsid w:val="7CC82109"/>
    <w:rsid w:val="7D7548A1"/>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1181</Words>
  <Characters>1209</Characters>
  <Lines>10</Lines>
  <Paragraphs>2</Paragraphs>
  <TotalTime>7</TotalTime>
  <ScaleCrop>false</ScaleCrop>
  <LinksUpToDate>false</LinksUpToDate>
  <CharactersWithSpaces>1278</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WPS_1571543050</cp:lastModifiedBy>
  <cp:lastPrinted>2022-02-22T14:21:00Z</cp:lastPrinted>
  <dcterms:modified xsi:type="dcterms:W3CDTF">2026-03-30T08:51:36Z</dcterms:modified>
  <dc:title>第七周   2011年3月31日   星期四</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52870EAC34454EBA9B978C0AB412C37C_13</vt:lpwstr>
  </property>
  <property fmtid="{D5CDD505-2E9C-101B-9397-08002B2CF9AE}" pid="4" name="KSOTemplateDocerSaveRecord">
    <vt:lpwstr>eyJoZGlkIjoiOGU2NTM5NDkyODA1YWI4YTFmMzcwY2E2ZTBmMzYxYjgiLCJ1c2VySWQiOiIyNTk1MjAwODkifQ==</vt:lpwstr>
  </property>
</Properties>
</file>