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6BEEC">
      <w:pPr>
        <w:adjustRightInd w:val="0"/>
        <w:snapToGrid w:val="0"/>
        <w:spacing w:line="360" w:lineRule="auto"/>
        <w:jc w:val="center"/>
        <w:rPr>
          <w:rFonts w:hint="eastAsia" w:ascii="Arial" w:hAnsi="Arial" w:cs="Arial"/>
          <w:b/>
          <w:kern w:val="0"/>
          <w:sz w:val="32"/>
          <w:szCs w:val="32"/>
          <w:lang w:val="en-US" w:eastAsia="zh-CN"/>
        </w:rPr>
      </w:pPr>
    </w:p>
    <w:p w14:paraId="2A7216E4">
      <w:pPr>
        <w:adjustRightInd w:val="0"/>
        <w:snapToGrid w:val="0"/>
        <w:spacing w:line="360" w:lineRule="auto"/>
        <w:jc w:val="center"/>
        <w:rPr>
          <w:rFonts w:hint="eastAsia" w:ascii="Arial" w:hAnsi="Arial" w:cs="Arial"/>
          <w:b/>
          <w:kern w:val="0"/>
          <w:sz w:val="32"/>
          <w:szCs w:val="32"/>
          <w:lang w:val="en-US" w:eastAsia="zh-CN"/>
        </w:rPr>
      </w:pPr>
      <w:r>
        <w:rPr>
          <w:rFonts w:hint="eastAsia" w:ascii="Arial" w:hAnsi="Arial" w:cs="Arial"/>
          <w:b/>
          <w:kern w:val="0"/>
          <w:sz w:val="32"/>
          <w:szCs w:val="32"/>
          <w:lang w:val="en-US" w:eastAsia="zh-CN"/>
        </w:rPr>
        <w:t>新北区初中地理胡芸雅优秀教师培育室学期计划</w:t>
      </w:r>
    </w:p>
    <w:p w14:paraId="40A6D2B8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z w:val="24"/>
        </w:rPr>
      </w:pPr>
      <w:r>
        <w:rPr>
          <w:rFonts w:hint="eastAsia" w:ascii="Arial" w:hAnsi="Arial" w:cs="Arial"/>
          <w:b/>
          <w:kern w:val="0"/>
          <w:sz w:val="32"/>
          <w:szCs w:val="32"/>
        </w:rPr>
        <w:t xml:space="preserve"> </w:t>
      </w:r>
      <w:r>
        <w:rPr>
          <w:rFonts w:hint="eastAsia" w:ascii="Arial" w:hAnsi="Arial" w:cs="Arial"/>
          <w:b/>
          <w:kern w:val="0"/>
          <w:sz w:val="24"/>
        </w:rPr>
        <w:t xml:space="preserve"> </w:t>
      </w:r>
      <w:r>
        <w:rPr>
          <w:rFonts w:hint="eastAsia" w:ascii="Arial" w:hAnsi="Arial" w:cs="Arial"/>
          <w:b/>
          <w:kern w:val="0"/>
          <w:sz w:val="28"/>
          <w:szCs w:val="28"/>
        </w:rPr>
        <w:t xml:space="preserve"> </w:t>
      </w:r>
      <w:r>
        <w:rPr>
          <w:rFonts w:hint="eastAsia" w:ascii="黑体" w:hAnsi="宋体" w:eastAsia="黑体"/>
          <w:sz w:val="24"/>
        </w:rPr>
        <w:t>（202</w:t>
      </w:r>
      <w:r>
        <w:rPr>
          <w:rFonts w:hint="eastAsia" w:ascii="黑体" w:hAnsi="宋体" w:eastAsia="黑体"/>
          <w:sz w:val="24"/>
          <w:lang w:val="en-US" w:eastAsia="zh-CN"/>
        </w:rPr>
        <w:t>6</w:t>
      </w:r>
      <w:r>
        <w:rPr>
          <w:rFonts w:hint="eastAsia" w:ascii="黑体" w:hAnsi="宋体" w:eastAsia="黑体"/>
          <w:sz w:val="24"/>
        </w:rPr>
        <w:t>年</w:t>
      </w:r>
      <w:r>
        <w:rPr>
          <w:rFonts w:hint="eastAsia" w:ascii="黑体" w:hAnsi="宋体" w:eastAsia="黑体"/>
          <w:sz w:val="24"/>
          <w:lang w:val="en-US" w:eastAsia="zh-CN"/>
        </w:rPr>
        <w:t>3</w:t>
      </w:r>
      <w:r>
        <w:rPr>
          <w:rFonts w:hint="eastAsia" w:ascii="黑体" w:hAnsi="宋体" w:eastAsia="黑体"/>
          <w:sz w:val="24"/>
        </w:rPr>
        <w:t>月</w:t>
      </w:r>
      <w:r>
        <w:rPr>
          <w:rFonts w:ascii="黑体" w:hAnsi="宋体" w:eastAsia="黑体"/>
          <w:sz w:val="24"/>
        </w:rPr>
        <w:t>——</w:t>
      </w:r>
      <w:r>
        <w:rPr>
          <w:rFonts w:hint="eastAsia" w:ascii="黑体" w:hAnsi="宋体" w:eastAsia="黑体"/>
          <w:sz w:val="24"/>
          <w:lang w:val="en-US" w:eastAsia="zh-CN"/>
        </w:rPr>
        <w:t>2026年7</w:t>
      </w:r>
      <w:r>
        <w:rPr>
          <w:rFonts w:ascii="黑体" w:hAnsi="宋体" w:eastAsia="黑体"/>
          <w:sz w:val="24"/>
        </w:rPr>
        <w:t>月</w:t>
      </w:r>
      <w:r>
        <w:rPr>
          <w:rFonts w:hint="eastAsia" w:ascii="黑体" w:hAnsi="宋体" w:eastAsia="黑体"/>
          <w:sz w:val="24"/>
        </w:rPr>
        <w:t>）</w:t>
      </w:r>
    </w:p>
    <w:p w14:paraId="07EDF0C8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根据新北区初中地理胡芸雅优秀教师培育室三年培养规划，为持续深化教师专业成长，巩固上一学期研修成果，进一步提升培育室成员的教学创新能力、科研水平和示范引领作用，助力成员向骨干教师、学科带头人稳步迈进，结合初中地理教学实际，制定本阶段（2026年3月——2026年7月）工作计划，具体内容如下：</w:t>
      </w:r>
    </w:p>
    <w:p w14:paraId="333CCD0D">
      <w:pPr>
        <w:spacing w:line="360" w:lineRule="auto"/>
        <w:ind w:firstLine="482" w:firstLineChars="200"/>
        <w:jc w:val="left"/>
        <w:rPr>
          <w:rFonts w:hint="eastAsia" w:ascii="仿宋_GB2312" w:hAnsi="宋体" w:eastAsia="仿宋_GB2312" w:cs="Times New Roman"/>
          <w:b/>
          <w:bCs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sz w:val="24"/>
          <w:lang w:val="en-US" w:eastAsia="zh-CN"/>
        </w:rPr>
        <w:t>一、指导思想</w:t>
      </w:r>
    </w:p>
    <w:p w14:paraId="2634B221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本阶段培育室以《义务教育地理课程标准》为核心纲领，立足学生地理核心素养培育，聚焦初中地理课堂教学提质增效，坚持“实践导向、研训结合、示范引领、协同发展”的原则。兼顾教师专业成长与教学实践需求，以课题研究为抓手，以优质教学展示为载体，强化名师引领、同伴互助，不断提升培育室成员的专业素养、教学能力和科研水平，打造一支具有辐射带动作用的初中地理优秀教师团队，为新北区初中地理教育高质量发展注入动力。</w:t>
      </w:r>
    </w:p>
    <w:p w14:paraId="6802FEE1">
      <w:pPr>
        <w:spacing w:line="360" w:lineRule="auto"/>
        <w:ind w:firstLine="482" w:firstLineChars="200"/>
        <w:jc w:val="left"/>
        <w:rPr>
          <w:rFonts w:hint="eastAsia" w:ascii="仿宋_GB2312" w:hAnsi="宋体" w:eastAsia="仿宋_GB2312" w:cs="Times New Roman"/>
          <w:b/>
          <w:bCs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sz w:val="24"/>
          <w:lang w:val="en-US" w:eastAsia="zh-CN"/>
        </w:rPr>
        <w:t>二、工作目标</w:t>
      </w:r>
    </w:p>
    <w:p w14:paraId="6464FC97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1. 深化教师专业素养：聚焦新课标落地实践，通过专题研修、实践打磨、外出学习等形式，深化教师对地理学科内涵的理解，提升教师教学设计、课堂实施、学情分析和教学评价的综合能力，推动教师形成个性化、高效化的教学模式。</w:t>
      </w:r>
    </w:p>
    <w:p w14:paraId="7C2DF73E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2. 强化教师交流协同：搭建多元化交流平台，通过集体磨课、跨校研讨、成果展示等活动，促进培育室成员之间、成员与区内其他地理教师之间的经验交流与深度合作，实现优势互补、共同提升，营造“比学赶超”的良好研修氛围。</w:t>
      </w:r>
    </w:p>
    <w:p w14:paraId="339E055D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3. 完善教师发展支持：优化教师发展支持体系，结合成员专业发展瓶颈，提供精准化指导、个性化培训和多元化资源支撑，帮助教师明确阶段性发展目标，破解教学与科研中的实际难题，推动教师实现专业进阶。</w:t>
      </w:r>
    </w:p>
    <w:p w14:paraId="199CF526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4. 提升科研实践能力：引导教师立足教学实际开展课题研究，推动课题研究与课堂教学深度融合，鼓励教师总结教学经验、撰写教学论文、开发教学资源，提升教师的科研意识、研究能力和成果转化能力。</w:t>
      </w:r>
    </w:p>
    <w:p w14:paraId="56BC4172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5. 发挥示范引领作用：强化教师职业道德修养，引导成员践行育人使命，立足本职、深耕课堂，鼓励成员承担区级、校级公开课、示范课，分享研修成果，发挥培育室的辐射带动作用，助力新北区初中地理教学整体提升。</w:t>
      </w:r>
    </w:p>
    <w:p w14:paraId="31266E7D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</w:p>
    <w:p w14:paraId="549B5832">
      <w:pPr>
        <w:spacing w:line="360" w:lineRule="auto"/>
        <w:ind w:firstLine="482" w:firstLineChars="200"/>
        <w:jc w:val="left"/>
        <w:rPr>
          <w:rFonts w:hint="eastAsia" w:ascii="仿宋_GB2312" w:hAnsi="宋体" w:eastAsia="仿宋_GB2312" w:cs="Times New Roman"/>
          <w:b/>
          <w:bCs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sz w:val="24"/>
          <w:lang w:val="en-US" w:eastAsia="zh-CN"/>
        </w:rPr>
        <w:t>三、主要措施</w:t>
      </w:r>
    </w:p>
    <w:p w14:paraId="18816EA3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1. 专题研修，聚焦能力提升：结合本阶段研修重点，组织开展针对性专题培训，邀请市、区级地理教学专家开展专题讲座，内容涵盖中考地理命题趋势分析、地理实践活动设计、AI技术与地理教学深度融合、教学评价方式创新等；组织成员参与线上精品研修课程，定期开展专题研讨，深化对教学重点、难点问题的理解，提升教学能力。</w:t>
      </w:r>
    </w:p>
    <w:p w14:paraId="5A085FBA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2. 教研赋能，优化课堂教学：以课堂教学为核心，组织培育室成员开展集体备课、磨课、评课活动，聚焦八年级地理重难点等核心内容，优化教学设计、完善教学环节；鼓励成员结合教学实际，尝试创新教学模式，开展情境教学、项目式学习等实践探索，提升课堂教学效率和质量。</w:t>
      </w:r>
    </w:p>
    <w:p w14:paraId="3ED69FBE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3. 示范引领，促进经验辐射：组织培育室成员开展优质公开课、示范课展示活动，邀请区内其他初中地理教师参与观摩、评课；安排成员到薄弱学校开展送教下乡、教学帮扶活动，分享教学经验和研修成果；鼓励成员承担区级地理教学培训、教研活动主讲任务，发挥示范引领作用。</w:t>
      </w:r>
    </w:p>
    <w:p w14:paraId="3400D011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4. 读书提升，丰厚专业底蕴：位成员结合上一学期读书情况，完善个人读书计划，定期开展读书研讨、心得交流活动，分享读书收获与教学应用体会，要求本阶段完成不少于4万字读书量，进一步拓宽学科视野、丰厚专业底蕴。</w:t>
      </w:r>
    </w:p>
    <w:p w14:paraId="3EF99598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5. 课题攻坚，强化科研实效：持续推进培育室现有课题研究，组织成员开展课题调研、数据整理、成果提炼等工作，定期召开课题推进会，解决研究过程中的难点问题,鼓励成员积极参与区微型课题评比，推动科研成果转化为教学实践，实现“研用结合”。</w:t>
      </w:r>
    </w:p>
    <w:p w14:paraId="05306916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6. 个性化指导，助力精准成长：发挥领衔人示范引领作用，结合每位成员的专业特长、发展短板，制定个性化研修计划，定期开展一对一指导、教学诊断，帮助成员梳理教学思路、优化教学方法，破解科研与教学中的困惑，助力成员精准提升、形成个人教学特色。</w:t>
      </w:r>
    </w:p>
    <w:p w14:paraId="20C7D013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四、具体安排</w:t>
      </w:r>
    </w:p>
    <w:p w14:paraId="2A86394C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（一）基本信息</w:t>
      </w:r>
    </w:p>
    <w:p w14:paraId="06A09311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- 活动时间：2026年3月——2026年7月（本阶段）</w:t>
      </w:r>
    </w:p>
    <w:p w14:paraId="0F5C278D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- 活动地点：以线下集中研修（指定学校）为主，线上研修（腾讯会议、线上教研平台）为辅，结合外出学习、实地观摩等形式开展。</w:t>
      </w:r>
    </w:p>
    <w:p w14:paraId="571D73E3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lang w:val="en-US" w:eastAsia="zh-CN"/>
        </w:rPr>
        <w:t>- 参加人员：新北区初中地理优秀教师培育室全体成员</w:t>
      </w:r>
    </w:p>
    <w:p w14:paraId="37883406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</w:p>
    <w:p w14:paraId="2086DCC4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</w:p>
    <w:p w14:paraId="10FF36D9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sz w:val="24"/>
          <w:lang w:val="en-US" w:eastAsia="zh-CN"/>
        </w:rPr>
      </w:pPr>
    </w:p>
    <w:tbl>
      <w:tblPr>
        <w:tblStyle w:val="3"/>
        <w:tblW w:w="10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7195"/>
        <w:gridCol w:w="2044"/>
      </w:tblGrid>
      <w:tr w14:paraId="2B6E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8" w:type="dxa"/>
            <w:noWrap w:val="0"/>
            <w:vAlign w:val="center"/>
          </w:tcPr>
          <w:p w14:paraId="2A32F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2"/>
                <w:szCs w:val="22"/>
                <w:lang w:val="en-US" w:eastAsia="zh-CN"/>
              </w:rPr>
              <w:t>3月份</w:t>
            </w:r>
          </w:p>
        </w:tc>
        <w:tc>
          <w:tcPr>
            <w:tcW w:w="7195" w:type="dxa"/>
            <w:noWrap w:val="0"/>
            <w:vAlign w:val="top"/>
          </w:tcPr>
          <w:p w14:paraId="7FB42B90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第1次活动</w:t>
            </w:r>
          </w:p>
          <w:p w14:paraId="0FBDC440"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专题培训《优秀学科组建设的实践与思考》</w:t>
            </w:r>
          </w:p>
          <w:p w14:paraId="09CAC026"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培育室教研思路研讨（地点：龙城中学）</w:t>
            </w:r>
          </w:p>
          <w:p w14:paraId="03F0EF4C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第2次活动</w:t>
            </w:r>
          </w:p>
          <w:p w14:paraId="650FA9B3">
            <w:pPr>
              <w:numPr>
                <w:ilvl w:val="0"/>
                <w:numId w:val="2"/>
              </w:num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教学展示《白山黑水—东北三省》 省信息化特等奖 梁宵</w:t>
            </w:r>
          </w:p>
          <w:p w14:paraId="6B5D4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专题解读《新课标变化解读》纪元 </w:t>
            </w:r>
          </w:p>
          <w:p w14:paraId="3A1145E7"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5322E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1.理论学习</w:t>
            </w:r>
          </w:p>
          <w:p w14:paraId="67EF6A26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2.课例研讨</w:t>
            </w:r>
          </w:p>
          <w:p w14:paraId="322B6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3.学术沙龙</w:t>
            </w:r>
          </w:p>
        </w:tc>
      </w:tr>
      <w:tr w14:paraId="2B97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center"/>
          </w:tcPr>
          <w:p w14:paraId="5F6FEE05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月份</w:t>
            </w:r>
          </w:p>
        </w:tc>
        <w:tc>
          <w:tcPr>
            <w:tcW w:w="7195" w:type="dxa"/>
            <w:noWrap w:val="0"/>
            <w:vAlign w:val="center"/>
          </w:tcPr>
          <w:p w14:paraId="2B1C6ED5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第1次活动</w:t>
            </w:r>
          </w:p>
          <w:p w14:paraId="760EFA0E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课标学习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44062F4"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跨学科主题研讨———初中地理跨学科学习内容研究（八夏新教材）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；</w:t>
            </w:r>
          </w:p>
          <w:p w14:paraId="29A71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3.纪元、张麟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设同课异构课例研究课（地点：吕墅中学）</w:t>
            </w:r>
          </w:p>
          <w:p w14:paraId="08BD1730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第2次活动</w:t>
            </w:r>
          </w:p>
          <w:p w14:paraId="063CD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1.新课标下初中地理情境教学设计与研究</w:t>
            </w:r>
          </w:p>
          <w:p w14:paraId="6D733C37"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2.杨美雪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设课例研究课（地点：罗溪中学）</w:t>
            </w:r>
          </w:p>
        </w:tc>
        <w:tc>
          <w:tcPr>
            <w:tcW w:w="2044" w:type="dxa"/>
            <w:noWrap w:val="0"/>
            <w:vAlign w:val="center"/>
          </w:tcPr>
          <w:p w14:paraId="3BF5AF83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1.理论导学；</w:t>
            </w:r>
          </w:p>
          <w:p w14:paraId="14E8EFB1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2.课例研讨；</w:t>
            </w:r>
          </w:p>
          <w:p w14:paraId="0E9B9BE6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3.学术沙龙。</w:t>
            </w:r>
          </w:p>
        </w:tc>
      </w:tr>
      <w:tr w14:paraId="5F6C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98" w:type="dxa"/>
            <w:noWrap w:val="0"/>
            <w:vAlign w:val="center"/>
          </w:tcPr>
          <w:p w14:paraId="128080A3">
            <w:pPr>
              <w:spacing w:line="360" w:lineRule="exact"/>
              <w:jc w:val="center"/>
              <w:rPr>
                <w:rFonts w:hint="default" w:ascii="宋体" w:hAnsi="宋体" w:eastAsiaTheme="minorEastAsia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月份</w:t>
            </w:r>
          </w:p>
        </w:tc>
        <w:tc>
          <w:tcPr>
            <w:tcW w:w="7195" w:type="dxa"/>
            <w:noWrap w:val="0"/>
            <w:vAlign w:val="center"/>
          </w:tcPr>
          <w:p w14:paraId="16996114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第1次活动</w:t>
            </w:r>
          </w:p>
          <w:p w14:paraId="09FDC71D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课标学习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9D8F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新课标下初中地理情境教学设计与研究</w:t>
            </w:r>
          </w:p>
          <w:p w14:paraId="42244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3.沈沐、戈烙印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设同课异构课例研究课（地点：薛家中学）</w:t>
            </w:r>
          </w:p>
          <w:p w14:paraId="706D429F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第2次活动</w:t>
            </w:r>
          </w:p>
          <w:p w14:paraId="3A54FCD2"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1.跨学科主题研讨———初中地理跨学科学习内容研究（八下新教材认识地名的由来和演变）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；</w:t>
            </w:r>
          </w:p>
          <w:p w14:paraId="5F9AC66B"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2.陈苗苗、杨凯伦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设课例研究课（地点：中天实验）</w:t>
            </w:r>
          </w:p>
          <w:p w14:paraId="455CDD70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第3次活动</w:t>
            </w:r>
          </w:p>
          <w:p w14:paraId="2D84E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培育室成员展示课</w:t>
            </w:r>
          </w:p>
          <w:p w14:paraId="7E175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3.刘明珠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设课例研究课（地点：薛家中学）</w:t>
            </w:r>
          </w:p>
          <w:p w14:paraId="5192A8E3"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51189F72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1.理论导学；</w:t>
            </w:r>
          </w:p>
          <w:p w14:paraId="05A521F1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2.课例研讨；</w:t>
            </w:r>
          </w:p>
          <w:p w14:paraId="1B68F93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3.学术沙龙。</w:t>
            </w:r>
          </w:p>
        </w:tc>
      </w:tr>
      <w:tr w14:paraId="0891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98" w:type="dxa"/>
            <w:noWrap w:val="0"/>
            <w:vAlign w:val="center"/>
          </w:tcPr>
          <w:p w14:paraId="2F70D88C">
            <w:pPr>
              <w:spacing w:line="360" w:lineRule="exact"/>
              <w:jc w:val="center"/>
              <w:rPr>
                <w:rFonts w:hint="default" w:ascii="宋体" w:hAnsi="宋体" w:eastAsiaTheme="minorEastAsia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月份</w:t>
            </w:r>
          </w:p>
        </w:tc>
        <w:tc>
          <w:tcPr>
            <w:tcW w:w="7195" w:type="dxa"/>
            <w:noWrap w:val="0"/>
            <w:vAlign w:val="center"/>
          </w:tcPr>
          <w:p w14:paraId="2AF1867E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第1次活动</w:t>
            </w:r>
          </w:p>
          <w:p w14:paraId="0239FC13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课标学习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EE1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新课标下初中地理情境教学设计与研究许</w:t>
            </w:r>
          </w:p>
          <w:p w14:paraId="20759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3.许林燕、乔娜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设同课异构课例研究课（地点：新桥初级中学）</w:t>
            </w:r>
          </w:p>
          <w:p w14:paraId="028D0113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第2次活动</w:t>
            </w:r>
          </w:p>
          <w:p w14:paraId="12965638"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1.跨学科主题研讨———初中地理跨学科学习内容研究（八上新教材）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；</w:t>
            </w:r>
          </w:p>
          <w:p w14:paraId="61576F15"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2.潘甦娜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设课例研究课（地点：河海中学）</w:t>
            </w:r>
          </w:p>
          <w:p w14:paraId="4BDF6239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39CBA92C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1.理论导学；</w:t>
            </w:r>
          </w:p>
          <w:p w14:paraId="3FA77982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2.课例研讨；</w:t>
            </w:r>
          </w:p>
          <w:p w14:paraId="659AA2D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3.学术沙龙。</w:t>
            </w:r>
          </w:p>
        </w:tc>
      </w:tr>
      <w:tr w14:paraId="039D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noWrap w:val="0"/>
            <w:vAlign w:val="center"/>
          </w:tcPr>
          <w:p w14:paraId="4BED9C5B">
            <w:pPr>
              <w:spacing w:line="360" w:lineRule="exact"/>
              <w:jc w:val="center"/>
              <w:rPr>
                <w:rFonts w:hint="default" w:ascii="仿宋_GB2312" w:hAnsi="宋体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月份</w:t>
            </w:r>
          </w:p>
        </w:tc>
        <w:tc>
          <w:tcPr>
            <w:tcW w:w="7195" w:type="dxa"/>
            <w:noWrap w:val="0"/>
            <w:vAlign w:val="center"/>
          </w:tcPr>
          <w:p w14:paraId="2A38BBB8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第1次活动</w:t>
            </w:r>
          </w:p>
          <w:p w14:paraId="24DB0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1.梳理本学期成果</w:t>
            </w:r>
          </w:p>
          <w:p w14:paraId="0FFAD316">
            <w:pPr>
              <w:numPr>
                <w:ilvl w:val="0"/>
                <w:numId w:val="0"/>
              </w:numPr>
              <w:spacing w:line="360" w:lineRule="exac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1.结业活动</w:t>
            </w:r>
          </w:p>
          <w:p w14:paraId="1EDBD428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442A83B3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1.理论导学；</w:t>
            </w:r>
          </w:p>
          <w:p w14:paraId="7A5E6D6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3.学术沙龙。</w:t>
            </w:r>
          </w:p>
        </w:tc>
      </w:tr>
    </w:tbl>
    <w:p w14:paraId="5834DAC4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1D09BE"/>
    <w:multiLevelType w:val="singleLevel"/>
    <w:tmpl w:val="161D09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DBF3797"/>
    <w:multiLevelType w:val="singleLevel"/>
    <w:tmpl w:val="1DBF37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I5YjI0YTU4MDEyYzNmY2NhNTBlMmFmOTFlMDQifQ=="/>
  </w:docVars>
  <w:rsids>
    <w:rsidRoot w:val="0E895DC3"/>
    <w:rsid w:val="049E3845"/>
    <w:rsid w:val="0D123E19"/>
    <w:rsid w:val="0E895DC3"/>
    <w:rsid w:val="14DB3152"/>
    <w:rsid w:val="188A6EB4"/>
    <w:rsid w:val="1F582479"/>
    <w:rsid w:val="234514D9"/>
    <w:rsid w:val="28783D3D"/>
    <w:rsid w:val="43590D3D"/>
    <w:rsid w:val="440B16DF"/>
    <w:rsid w:val="472268C3"/>
    <w:rsid w:val="54D90EA5"/>
    <w:rsid w:val="7733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2301</Words>
  <Characters>2364</Characters>
  <Lines>0</Lines>
  <Paragraphs>0</Paragraphs>
  <TotalTime>72</TotalTime>
  <ScaleCrop>false</ScaleCrop>
  <LinksUpToDate>false</LinksUpToDate>
  <CharactersWithSpaces>2389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2023-10-27T13:47:00Z</dcterms:created>
  <dc:creator>1</dc:creator>
  <cp:lastModifiedBy>胡芸雅</cp:lastModifiedBy>
  <dcterms:modified xsi:type="dcterms:W3CDTF">2026-03-30T07:34:10Z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F55C3D3457734CF3A7912F9CC220B508_13</vt:lpwstr>
  </property>
  <property fmtid="{D5CDD505-2E9C-101B-9397-08002B2CF9AE}" pid="4" name="KSOTemplateDocerSaveRecord">
    <vt:lpwstr>eyJoZGlkIjoiMzZlYzI5YjI0YTU4MDEyYzNmY2NhNTBlMmFmOTFlMDQiLCJ1c2VySWQiOiIyMjg1NDc4MzcifQ==</vt:lpwstr>
  </property>
</Properties>
</file>