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B04F69" w14:textId="77777777" w:rsidR="00D85888" w:rsidRDefault="00495192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</w:t>
      </w:r>
      <w:r>
        <w:rPr>
          <w:rFonts w:eastAsia="黑体" w:hint="eastAsia"/>
          <w:b/>
          <w:bCs/>
          <w:color w:val="000000"/>
          <w:sz w:val="32"/>
        </w:rPr>
        <w:t>中心</w:t>
      </w:r>
      <w:r>
        <w:rPr>
          <w:rFonts w:eastAsia="黑体" w:hint="eastAsia"/>
          <w:b/>
          <w:bCs/>
          <w:color w:val="000000"/>
          <w:sz w:val="32"/>
        </w:rPr>
        <w:t>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4B412A4A" w14:textId="0C36B71A" w:rsidR="00D85888" w:rsidRDefault="00495192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中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131BB2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</w:rPr>
        <w:t>班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30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  <w:u w:val="single"/>
        </w:rPr>
        <w:t>4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五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085"/>
        <w:gridCol w:w="8370"/>
      </w:tblGrid>
      <w:tr w:rsidR="00D85888" w14:paraId="756F410D" w14:textId="77777777">
        <w:trPr>
          <w:cantSplit/>
          <w:trHeight w:val="1140"/>
        </w:trPr>
        <w:tc>
          <w:tcPr>
            <w:tcW w:w="151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E7C03F" w14:textId="77777777" w:rsidR="00D85888" w:rsidRDefault="00495192">
            <w:pPr>
              <w:pStyle w:val="a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0101C14D" w14:textId="77777777" w:rsidR="00D85888" w:rsidRDefault="00495192">
            <w:pPr>
              <w:pStyle w:val="a3"/>
              <w:spacing w:after="0" w:line="30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春天来了（二）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1765" w14:textId="77777777" w:rsidR="00D85888" w:rsidRDefault="004951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22EDE6C5" w14:textId="43F435C5" w:rsidR="00D85888" w:rsidRDefault="00495192">
            <w:pPr>
              <w:spacing w:line="3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在上周的活动中，孩子们通过</w:t>
            </w:r>
            <w:r w:rsidR="005E0F14">
              <w:rPr>
                <w:rFonts w:hint="eastAsia"/>
                <w:szCs w:val="21"/>
              </w:rPr>
              <w:t>在大自然中亲身体验及观察、交流自己的发现，充分感受到了春天的气息</w:t>
            </w:r>
            <w:r>
              <w:rPr>
                <w:rFonts w:hint="eastAsia"/>
                <w:szCs w:val="21"/>
              </w:rPr>
              <w:t>，</w:t>
            </w:r>
            <w:r w:rsidR="005E0F14">
              <w:rPr>
                <w:rFonts w:hint="eastAsia"/>
                <w:szCs w:val="21"/>
              </w:rPr>
              <w:t>也发现了很多植物的变化，如</w:t>
            </w:r>
            <w:r>
              <w:rPr>
                <w:rFonts w:hint="eastAsia"/>
                <w:szCs w:val="21"/>
              </w:rPr>
              <w:t>“</w:t>
            </w:r>
            <w:r w:rsidR="005E0F14">
              <w:rPr>
                <w:rFonts w:hint="eastAsia"/>
                <w:szCs w:val="21"/>
              </w:rPr>
              <w:t>小草变绿了</w:t>
            </w:r>
            <w:r>
              <w:rPr>
                <w:rFonts w:hint="eastAsia"/>
                <w:szCs w:val="21"/>
              </w:rPr>
              <w:t>”、“柳树姑娘</w:t>
            </w:r>
            <w:r w:rsidR="005E0F14">
              <w:rPr>
                <w:rFonts w:hint="eastAsia"/>
                <w:szCs w:val="21"/>
              </w:rPr>
              <w:t>长出了绿色的柳条</w:t>
            </w:r>
            <w:r w:rsidR="007C5CAC">
              <w:rPr>
                <w:rFonts w:hint="eastAsia"/>
                <w:szCs w:val="21"/>
              </w:rPr>
              <w:t>”、“迎春花、桃花都开了</w:t>
            </w:r>
            <w:r>
              <w:rPr>
                <w:rFonts w:hint="eastAsia"/>
                <w:szCs w:val="21"/>
              </w:rPr>
              <w:t>”……《指南》中也指出：中班幼儿要能感知和发现植物的生长变化及其基本条件。</w:t>
            </w:r>
          </w:p>
          <w:p w14:paraId="732E111D" w14:textId="30771F1F" w:rsidR="00D85888" w:rsidRDefault="00495192" w:rsidP="00922F28">
            <w:pPr>
              <w:spacing w:line="3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通过平时的观察</w:t>
            </w:r>
            <w:r w:rsidR="007C5CAC">
              <w:rPr>
                <w:rFonts w:hint="eastAsia"/>
                <w:szCs w:val="21"/>
              </w:rPr>
              <w:t>和交流</w:t>
            </w:r>
            <w:r>
              <w:rPr>
                <w:rFonts w:hint="eastAsia"/>
                <w:szCs w:val="21"/>
              </w:rPr>
              <w:t>发现：有</w:t>
            </w:r>
            <w:r w:rsidR="007C5CAC"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幼儿</w:t>
            </w:r>
            <w:r w:rsidR="007C5CAC">
              <w:rPr>
                <w:rFonts w:hint="eastAsia"/>
                <w:szCs w:val="21"/>
              </w:rPr>
              <w:t>观察到</w:t>
            </w:r>
            <w:r>
              <w:rPr>
                <w:rFonts w:hint="eastAsia"/>
                <w:szCs w:val="21"/>
              </w:rPr>
              <w:t>植物</w:t>
            </w:r>
            <w:proofErr w:type="gramStart"/>
            <w:r>
              <w:rPr>
                <w:rFonts w:hint="eastAsia"/>
                <w:szCs w:val="21"/>
              </w:rPr>
              <w:t>角已经</w:t>
            </w:r>
            <w:proofErr w:type="gramEnd"/>
            <w:r>
              <w:rPr>
                <w:rFonts w:hint="eastAsia"/>
                <w:szCs w:val="21"/>
              </w:rPr>
              <w:t>开出了漂亮的小花；</w:t>
            </w:r>
            <w:r w:rsidR="00922F28">
              <w:rPr>
                <w:rFonts w:hint="eastAsia"/>
                <w:szCs w:val="21"/>
              </w:rPr>
              <w:t>在幼儿园春耕节的影响下，有</w:t>
            </w:r>
            <w:r w:rsidR="00922F28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>幼儿</w:t>
            </w:r>
            <w:r w:rsidR="00922F28">
              <w:rPr>
                <w:rFonts w:hint="eastAsia"/>
                <w:szCs w:val="21"/>
              </w:rPr>
              <w:t>提出来春天是播种的季节，可以去种植；还有</w:t>
            </w:r>
            <w:r w:rsidR="00922F28">
              <w:rPr>
                <w:rFonts w:hint="eastAsia"/>
                <w:szCs w:val="21"/>
              </w:rPr>
              <w:t>8</w:t>
            </w:r>
            <w:r w:rsidR="00922F28">
              <w:rPr>
                <w:rFonts w:hint="eastAsia"/>
                <w:szCs w:val="21"/>
              </w:rPr>
              <w:t>名幼儿发现植物都冒出了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本周我们将继续围绕《春天来了》开展活动，激发幼儿对周围事物的探究欲望，感受大自然的美景，并在了解春天植物变化的基础上继续表现春天的美丽，体验春天带给人们的快乐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D85888" w14:paraId="722D47F1" w14:textId="77777777">
        <w:trPr>
          <w:cantSplit/>
          <w:trHeight w:val="880"/>
        </w:trPr>
        <w:tc>
          <w:tcPr>
            <w:tcW w:w="151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95264" w14:textId="77777777" w:rsidR="00D85888" w:rsidRDefault="00D8588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9633" w14:textId="77777777" w:rsidR="00D85888" w:rsidRDefault="00495192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周发展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目标：</w:t>
            </w:r>
          </w:p>
          <w:p w14:paraId="7CCF31BB" w14:textId="77777777" w:rsidR="00D85888" w:rsidRDefault="00495192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通过观察周围事物的变化和欣赏文学作品，感受春天的美丽。</w:t>
            </w:r>
          </w:p>
          <w:p w14:paraId="0C5C53CC" w14:textId="77777777" w:rsidR="00D85888" w:rsidRDefault="00495192">
            <w:pPr>
              <w:adjustRightInd w:val="0"/>
              <w:snapToGrid w:val="0"/>
              <w:spacing w:line="300" w:lineRule="exact"/>
              <w:jc w:val="left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2.</w:t>
            </w:r>
            <w:proofErr w:type="gramStart"/>
            <w:r>
              <w:rPr>
                <w:rFonts w:hint="eastAsia"/>
                <w:color w:val="000000"/>
                <w:szCs w:val="21"/>
              </w:rPr>
              <w:t>用喜欢</w:t>
            </w:r>
            <w:proofErr w:type="gramEnd"/>
            <w:r>
              <w:rPr>
                <w:rFonts w:hint="eastAsia"/>
                <w:color w:val="000000"/>
                <w:szCs w:val="21"/>
              </w:rPr>
              <w:t>的方式表达自己的情感与体验，进一步产生探索春天奥秘的欲望</w:t>
            </w:r>
            <w:r>
              <w:rPr>
                <w:rFonts w:asciiTheme="minorEastAsia" w:eastAsiaTheme="minorEastAsia" w:hAnsiTheme="minorEastAsia" w:cstheme="minorEastAsia" w:hint="eastAsia"/>
              </w:rPr>
              <w:t>。</w:t>
            </w:r>
          </w:p>
        </w:tc>
      </w:tr>
      <w:tr w:rsidR="00D85888" w14:paraId="696DEBA6" w14:textId="77777777">
        <w:trPr>
          <w:cantSplit/>
          <w:trHeight w:val="717"/>
        </w:trPr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8A03" w14:textId="77777777" w:rsidR="00D85888" w:rsidRDefault="00495192">
            <w:pPr>
              <w:adjustRightInd w:val="0"/>
              <w:snapToGrid w:val="0"/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54EA0" w14:textId="77777777" w:rsidR="00D85888" w:rsidRDefault="00495192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继续增添</w:t>
            </w:r>
            <w:r>
              <w:rPr>
                <w:rFonts w:ascii="宋体" w:hAnsi="宋体" w:hint="eastAsia"/>
              </w:rPr>
              <w:t>“</w:t>
            </w:r>
            <w:r>
              <w:rPr>
                <w:rFonts w:ascii="宋体" w:hAnsi="宋体" w:hint="eastAsia"/>
                <w:bCs/>
                <w:szCs w:val="21"/>
              </w:rPr>
              <w:t>春天来了</w:t>
            </w:r>
            <w:r>
              <w:rPr>
                <w:rFonts w:ascii="宋体" w:hAnsi="宋体" w:hint="eastAsia"/>
              </w:rPr>
              <w:t>”</w:t>
            </w:r>
            <w:r>
              <w:rPr>
                <w:rFonts w:hint="eastAsia"/>
                <w:szCs w:val="21"/>
              </w:rPr>
              <w:t>的教室环境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  <w:szCs w:val="21"/>
              </w:rPr>
              <w:t>着重强调春天里的植物变化</w:t>
            </w:r>
            <w:r>
              <w:rPr>
                <w:rFonts w:ascii="宋体" w:hAnsi="宋体" w:hint="eastAsia"/>
              </w:rPr>
              <w:t>。</w:t>
            </w:r>
          </w:p>
          <w:p w14:paraId="6702847A" w14:textId="77777777" w:rsidR="00D85888" w:rsidRDefault="0049519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区域材料：</w:t>
            </w:r>
            <w:r>
              <w:rPr>
                <w:rFonts w:ascii="宋体" w:hAnsi="宋体" w:cs="宋体" w:hint="eastAsia"/>
              </w:rPr>
              <w:t>科探区：</w:t>
            </w:r>
            <w:r>
              <w:rPr>
                <w:rFonts w:ascii="宋体" w:hAnsi="宋体" w:cs="宋体" w:hint="eastAsia"/>
              </w:rPr>
              <w:t>增添观察记录本</w:t>
            </w:r>
            <w:r>
              <w:rPr>
                <w:rFonts w:ascii="宋体" w:hAnsi="宋体" w:cs="宋体" w:hint="eastAsia"/>
              </w:rPr>
              <w:t>等材料，供幼儿进行</w:t>
            </w:r>
            <w:r>
              <w:rPr>
                <w:rFonts w:ascii="宋体" w:hAnsi="宋体" w:cs="宋体" w:hint="eastAsia"/>
              </w:rPr>
              <w:t>植物的根茎</w:t>
            </w:r>
            <w:r>
              <w:rPr>
                <w:rFonts w:ascii="宋体" w:hAnsi="宋体" w:cs="宋体" w:hint="eastAsia"/>
              </w:rPr>
              <w:t>观察探索；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利用单元积木搭建春天的公园，利用雪花片建构春天的动植物，体验建构的快乐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ascii="宋体" w:hAnsi="宋体" w:cs="宋体" w:hint="eastAsia"/>
              </w:rPr>
              <w:t>美工</w:t>
            </w:r>
            <w:r>
              <w:rPr>
                <w:rFonts w:ascii="宋体" w:hAnsi="宋体" w:cs="宋体"/>
              </w:rPr>
              <w:t>区：</w:t>
            </w:r>
            <w:r>
              <w:rPr>
                <w:rFonts w:ascii="宋体" w:hAnsi="宋体" w:cs="宋体" w:hint="eastAsia"/>
              </w:rPr>
              <w:t>增添皱纹纸、宣纸</w:t>
            </w:r>
            <w:r>
              <w:rPr>
                <w:rFonts w:ascii="宋体" w:hAnsi="宋体" w:cs="宋体" w:hint="eastAsia"/>
              </w:rPr>
              <w:t>等工具，提供春天的</w:t>
            </w:r>
            <w:r>
              <w:rPr>
                <w:rFonts w:ascii="宋体" w:hAnsi="宋体" w:cs="宋体" w:hint="eastAsia"/>
              </w:rPr>
              <w:t>植物</w:t>
            </w:r>
            <w:r>
              <w:rPr>
                <w:rFonts w:ascii="宋体" w:hAnsi="宋体" w:cs="宋体" w:hint="eastAsia"/>
              </w:rPr>
              <w:t>支架性图片</w:t>
            </w:r>
            <w:r>
              <w:rPr>
                <w:rFonts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让幼儿制作春天的植物作品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/>
              </w:rPr>
              <w:t>图书区：提供</w:t>
            </w:r>
            <w:r>
              <w:rPr>
                <w:rFonts w:ascii="宋体" w:hAnsi="宋体" w:cs="宋体" w:hint="eastAsia"/>
                <w:szCs w:val="21"/>
              </w:rPr>
              <w:t>《春天的礼物》《花之路》</w:t>
            </w:r>
            <w:proofErr w:type="gramStart"/>
            <w:r>
              <w:rPr>
                <w:rFonts w:ascii="宋体" w:hAnsi="宋体" w:cs="宋体"/>
              </w:rPr>
              <w:t>等绘本</w:t>
            </w:r>
            <w:proofErr w:type="gramEnd"/>
            <w:r>
              <w:rPr>
                <w:rFonts w:ascii="宋体" w:hAnsi="宋体" w:cs="宋体"/>
              </w:rPr>
              <w:t>供幼儿自主阅读</w:t>
            </w:r>
            <w:r>
              <w:rPr>
                <w:rFonts w:cstheme="minorBidi" w:hint="eastAsia"/>
                <w:szCs w:val="24"/>
              </w:rPr>
              <w:t>。</w:t>
            </w:r>
          </w:p>
        </w:tc>
      </w:tr>
      <w:tr w:rsidR="00D85888" w14:paraId="640A904F" w14:textId="77777777">
        <w:trPr>
          <w:cantSplit/>
          <w:trHeight w:val="774"/>
        </w:trPr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F671" w14:textId="77777777" w:rsidR="00D85888" w:rsidRDefault="0049519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1736E" w14:textId="77777777" w:rsidR="00D85888" w:rsidRDefault="00495192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按时进行户外活动，活动前能垫好汗巾，活动中能自主按需喝水、擦汗，活动后能自己拉下汗巾，相互擦汗。</w:t>
            </w:r>
          </w:p>
          <w:p w14:paraId="67038E90" w14:textId="77777777" w:rsidR="00D85888" w:rsidRDefault="004951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养成良好用餐习惯，</w:t>
            </w:r>
            <w:proofErr w:type="gramStart"/>
            <w:r>
              <w:rPr>
                <w:rFonts w:ascii="宋体" w:hAnsi="宋体" w:cs="宋体" w:hint="eastAsia"/>
              </w:rPr>
              <w:t>不</w:t>
            </w:r>
            <w:proofErr w:type="gramEnd"/>
            <w:r>
              <w:rPr>
                <w:rFonts w:ascii="宋体" w:hAnsi="宋体" w:cs="宋体" w:hint="eastAsia"/>
              </w:rPr>
              <w:t>挑食，及时吃完饭菜，保持桌面整洁；能按时入睡、睡前自己整理衣服、摆放好鞋子、衣裤。</w:t>
            </w:r>
          </w:p>
        </w:tc>
      </w:tr>
      <w:tr w:rsidR="00D85888" w14:paraId="534815A2" w14:textId="77777777">
        <w:trPr>
          <w:cantSplit/>
          <w:trHeight w:hRule="exact" w:val="3162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E3F356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0E607D9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C36C968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8513718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D0B60D1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9C874C3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624AFAF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60AF90D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13A50416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4BAA2D3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3681EA1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4D448F7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D4AF1F5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EC7AE53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568594A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FA67ACA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80A60DE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D708D6C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C0F8AE4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10DE76E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0E07B92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6AA3DD9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353F9C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7CBE0DE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41633A9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873E82B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B41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16044C32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19A2E" w14:textId="04A3E1C2" w:rsidR="00D85888" w:rsidRDefault="00495192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建构区：地面建构《</w:t>
            </w:r>
            <w:r w:rsidR="00FD58D1">
              <w:rPr>
                <w:rFonts w:ascii="宋体" w:hAnsi="宋体" w:hint="eastAsia"/>
                <w:color w:val="000000" w:themeColor="text1"/>
                <w:szCs w:val="21"/>
              </w:rPr>
              <w:t>蜂巢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雪花片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 w:rsidR="00FD58D1">
              <w:rPr>
                <w:rFonts w:ascii="宋体" w:hAnsi="宋体" w:hint="eastAsia"/>
                <w:color w:val="000000" w:themeColor="text1"/>
                <w:szCs w:val="21"/>
              </w:rPr>
              <w:t>蜜蜂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》等；</w:t>
            </w:r>
          </w:p>
          <w:p w14:paraId="274E12DE" w14:textId="5520E0A7" w:rsidR="00D85888" w:rsidRDefault="00495192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图书区：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指偶剧场；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绘本阅读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《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春天的礼物》《</w:t>
            </w:r>
            <w:r w:rsidR="00A7075F">
              <w:rPr>
                <w:rFonts w:ascii="宋体" w:hAnsi="宋体" w:cs="宋体" w:hint="eastAsia"/>
                <w:color w:val="000000" w:themeColor="text1"/>
                <w:szCs w:val="21"/>
              </w:rPr>
              <w:t>森林1</w:t>
            </w:r>
            <w:r w:rsidR="00A7075F">
              <w:rPr>
                <w:rFonts w:ascii="宋体" w:hAnsi="宋体" w:cs="宋体"/>
                <w:color w:val="000000" w:themeColor="text1"/>
                <w:szCs w:val="21"/>
              </w:rPr>
              <w:t>00层的房子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0D32E564" w14:textId="48FB68A1" w:rsidR="00D85888" w:rsidRDefault="00495192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益智区：《</w:t>
            </w:r>
            <w:r w:rsidR="00A7075F">
              <w:rPr>
                <w:rFonts w:ascii="宋体" w:hAnsi="宋体" w:hint="eastAsia"/>
                <w:color w:val="000000" w:themeColor="text1"/>
                <w:szCs w:val="21"/>
              </w:rPr>
              <w:t>春天里的活动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 w:rsidR="00A7075F">
              <w:rPr>
                <w:rFonts w:ascii="宋体" w:hAnsi="宋体" w:hint="eastAsia"/>
                <w:color w:val="000000" w:themeColor="text1"/>
                <w:szCs w:val="21"/>
              </w:rPr>
              <w:t>采花记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 w:rsidR="00A7075F">
              <w:rPr>
                <w:rFonts w:ascii="宋体" w:hAnsi="宋体" w:hint="eastAsia"/>
                <w:color w:val="000000" w:themeColor="text1"/>
                <w:szCs w:val="21"/>
              </w:rPr>
              <w:t>拯救花朵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》等；</w:t>
            </w:r>
          </w:p>
          <w:p w14:paraId="1B3263A2" w14:textId="45B6ACB7" w:rsidR="00D85888" w:rsidRDefault="00495192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科探区：《</w:t>
            </w:r>
            <w:r w:rsidR="00A7075F">
              <w:rPr>
                <w:rFonts w:ascii="宋体" w:hAnsi="宋体" w:hint="eastAsia"/>
                <w:color w:val="000000" w:themeColor="text1"/>
                <w:szCs w:val="21"/>
              </w:rPr>
              <w:t>会变色的茎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 w:rsidR="00A7075F">
              <w:rPr>
                <w:rFonts w:ascii="宋体" w:hAnsi="宋体" w:hint="eastAsia"/>
                <w:color w:val="000000" w:themeColor="text1"/>
                <w:szCs w:val="21"/>
              </w:rPr>
              <w:t>光影游戏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》《</w:t>
            </w:r>
            <w:r w:rsidR="00A7075F">
              <w:rPr>
                <w:rFonts w:ascii="宋体" w:hAnsi="宋体" w:hint="eastAsia"/>
                <w:color w:val="000000" w:themeColor="text1"/>
                <w:szCs w:val="21"/>
              </w:rPr>
              <w:t>悬挂的回形针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5AC4B61F" w14:textId="77777777" w:rsidR="00D85888" w:rsidRDefault="00495192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创意坊：绘画《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春笋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》、泥工《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芽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6E69A434" w14:textId="77777777" w:rsidR="00D85888" w:rsidRDefault="00495192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5A09B248" w14:textId="3FD64753" w:rsidR="00D85888" w:rsidRDefault="00495192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王</w:t>
            </w:r>
            <w:r w:rsidR="00D97833">
              <w:rPr>
                <w:rFonts w:ascii="宋体" w:hAnsi="宋体" w:hint="eastAsia"/>
                <w:color w:val="000000" w:themeColor="text1"/>
                <w:szCs w:val="21"/>
              </w:rPr>
              <w:t>洪</w:t>
            </w:r>
            <w:proofErr w:type="gramStart"/>
            <w:r w:rsidR="00D97833">
              <w:rPr>
                <w:rFonts w:ascii="宋体" w:hAnsi="宋体" w:hint="eastAsia"/>
                <w:color w:val="000000" w:themeColor="text1"/>
                <w:szCs w:val="21"/>
              </w:rPr>
              <w:t>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关注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>益智区幼儿的游戏情况：通过观察记录、今日动态等方式了解幼儿在游戏时是否按照游戏规则进行游戏，并与同伴友好游戏。</w:t>
            </w:r>
          </w:p>
          <w:p w14:paraId="16111E4B" w14:textId="4636F714" w:rsidR="00D85888" w:rsidRDefault="00D97833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赵梦娇</w:t>
            </w:r>
            <w:r w:rsidR="00495192">
              <w:rPr>
                <w:rFonts w:ascii="宋体" w:hAnsi="宋体" w:hint="eastAsia"/>
                <w:color w:val="000000" w:themeColor="text1"/>
                <w:szCs w:val="21"/>
              </w:rPr>
              <w:t>关注万能工匠区幼儿的游戏情况：通过拍照、观察记录、今日动态等方式了解幼儿提前进行游戏计划，并按标记进行整理剩余材料等</w:t>
            </w:r>
            <w:r w:rsidR="00495192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5C38B5B3" w14:textId="77777777" w:rsidR="00D85888" w:rsidRDefault="00D85888">
            <w:pPr>
              <w:spacing w:line="300" w:lineRule="exact"/>
              <w:rPr>
                <w:rFonts w:ascii="宋体" w:hAnsi="宋体" w:cs="宋体"/>
              </w:rPr>
            </w:pPr>
          </w:p>
        </w:tc>
      </w:tr>
      <w:tr w:rsidR="00D85888" w14:paraId="4E0EDDEF" w14:textId="77777777">
        <w:trPr>
          <w:cantSplit/>
          <w:trHeight w:hRule="exact" w:val="947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299DC8C5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A68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73FFF148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E631" w14:textId="77777777" w:rsidR="00D85888" w:rsidRDefault="00495192">
            <w:pPr>
              <w:spacing w:line="30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户外混龄游戏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—球类游戏、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、攀爬游戏、滑梯、跳跃游戏、平衡游戏、综合情景游戏等。</w:t>
            </w:r>
          </w:p>
          <w:p w14:paraId="6B68129A" w14:textId="77777777" w:rsidR="00D85888" w:rsidRDefault="00495192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雨天：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室内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走廊混班游戏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--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爬爬乐、桌椅变变变、跳格子、赶小猪、跳圈圈等。</w:t>
            </w:r>
          </w:p>
        </w:tc>
      </w:tr>
      <w:tr w:rsidR="00D85888" w14:paraId="42CEA429" w14:textId="77777777">
        <w:trPr>
          <w:cantSplit/>
          <w:trHeight w:hRule="exact" w:val="738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DDCFA" w14:textId="77777777" w:rsidR="00D85888" w:rsidRDefault="00D85888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22D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22917C6D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B2EF0" w14:textId="35CFCDE5" w:rsidR="00D85888" w:rsidRDefault="004951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BE2B5E">
              <w:rPr>
                <w:rFonts w:ascii="宋体" w:hAnsi="宋体" w:cs="宋体" w:hint="eastAsia"/>
                <w:szCs w:val="21"/>
              </w:rPr>
              <w:t>散文：</w:t>
            </w:r>
            <w:proofErr w:type="gramStart"/>
            <w:r w:rsidR="00BE2B5E">
              <w:rPr>
                <w:rFonts w:ascii="宋体" w:hAnsi="宋体" w:cs="宋体" w:hint="eastAsia"/>
                <w:szCs w:val="21"/>
              </w:rPr>
              <w:t>芽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   2.</w:t>
            </w:r>
            <w:r>
              <w:rPr>
                <w:rFonts w:ascii="宋体" w:hAnsi="宋体" w:cs="宋体" w:hint="eastAsia"/>
                <w:szCs w:val="21"/>
              </w:rPr>
              <w:t>科学：我来种植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        3.</w:t>
            </w:r>
            <w:r w:rsidR="00BE2B5E">
              <w:rPr>
                <w:rFonts w:ascii="宋体" w:hAnsi="宋体" w:cs="宋体" w:hint="eastAsia"/>
                <w:szCs w:val="21"/>
              </w:rPr>
              <w:t>体育：雷公</w:t>
            </w:r>
            <w:proofErr w:type="gramStart"/>
            <w:r w:rsidR="00BE2B5E">
              <w:rPr>
                <w:rFonts w:ascii="宋体" w:hAnsi="宋体" w:cs="宋体" w:hint="eastAsia"/>
                <w:szCs w:val="21"/>
              </w:rPr>
              <w:t>公</w:t>
            </w:r>
            <w:proofErr w:type="gramEnd"/>
            <w:r w:rsidR="00BE2B5E">
              <w:rPr>
                <w:rFonts w:ascii="宋体" w:hAnsi="宋体" w:cs="宋体" w:hint="eastAsia"/>
                <w:szCs w:val="21"/>
              </w:rPr>
              <w:t>敲门</w:t>
            </w:r>
            <w:r w:rsidR="00BE2B5E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164500D6" w14:textId="19D70FC9" w:rsidR="00D85888" w:rsidRDefault="00495192" w:rsidP="00BE2B5E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数学：认识梯形</w:t>
            </w:r>
            <w:r>
              <w:rPr>
                <w:rFonts w:ascii="宋体" w:hAnsi="宋体" w:cs="宋体" w:hint="eastAsia"/>
                <w:szCs w:val="21"/>
              </w:rPr>
              <w:t xml:space="preserve">        5.</w:t>
            </w:r>
            <w:r w:rsidR="00BE2B5E">
              <w:rPr>
                <w:rFonts w:ascii="宋体" w:hAnsi="宋体" w:cs="宋体" w:hint="eastAsia"/>
                <w:szCs w:val="21"/>
              </w:rPr>
              <w:t>美术：柳树</w:t>
            </w:r>
          </w:p>
        </w:tc>
      </w:tr>
      <w:tr w:rsidR="00D85888" w14:paraId="106A1862" w14:textId="77777777">
        <w:trPr>
          <w:cantSplit/>
          <w:trHeight w:hRule="exact" w:val="1536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EAAC3F" w14:textId="77777777" w:rsidR="00D85888" w:rsidRDefault="00495192">
            <w:pPr>
              <w:spacing w:line="30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F913" w14:textId="77777777" w:rsidR="00D85888" w:rsidRDefault="00495192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EA8B2" w14:textId="77777777" w:rsidR="00D85888" w:rsidRDefault="004951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小小探索家</w:t>
            </w:r>
            <w:r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活动</w:t>
            </w:r>
            <w:r>
              <w:rPr>
                <w:rFonts w:ascii="宋体" w:hAnsi="宋体" w:cs="宋体" w:hint="eastAsia"/>
                <w:szCs w:val="21"/>
              </w:rPr>
              <w:t>：</w:t>
            </w:r>
          </w:p>
          <w:p w14:paraId="45DD563F" w14:textId="3C0EC335" w:rsidR="00D85888" w:rsidRDefault="004951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科学养殖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观察植物根系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szCs w:val="21"/>
              </w:rPr>
              <w:t>主题建构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春天的</w:t>
            </w:r>
            <w:r w:rsidR="007D62F5">
              <w:rPr>
                <w:rFonts w:ascii="宋体" w:hAnsi="宋体" w:cs="宋体" w:hint="eastAsia"/>
                <w:szCs w:val="21"/>
              </w:rPr>
              <w:t>动物</w:t>
            </w:r>
            <w:r>
              <w:rPr>
                <w:rFonts w:ascii="宋体" w:hAnsi="宋体" w:cs="宋体" w:hint="eastAsia"/>
                <w:szCs w:val="21"/>
              </w:rPr>
              <w:t>园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6F39BB35" w14:textId="08CCA2FA" w:rsidR="00D85888" w:rsidRDefault="004951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专用活动室：</w:t>
            </w:r>
            <w:r>
              <w:rPr>
                <w:rFonts w:ascii="宋体" w:hAnsi="宋体" w:cs="宋体" w:hint="eastAsia"/>
                <w:szCs w:val="21"/>
              </w:rPr>
              <w:t>创意室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</w:t>
            </w:r>
            <w:r w:rsidR="007D62F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昆虫世界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1B09ED7B" w14:textId="1B1EEC8F" w:rsidR="00D85888" w:rsidRDefault="004951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户外大课堂：</w:t>
            </w:r>
            <w:r w:rsidR="007D62F5">
              <w:rPr>
                <w:rFonts w:ascii="宋体" w:hAnsi="宋体" w:cs="宋体" w:hint="eastAsia"/>
                <w:szCs w:val="21"/>
              </w:rPr>
              <w:t>小兔跳</w:t>
            </w:r>
          </w:p>
        </w:tc>
      </w:tr>
    </w:tbl>
    <w:p w14:paraId="4E844FA0" w14:textId="77777777" w:rsidR="00131BB2" w:rsidRDefault="00495192" w:rsidP="00131BB2">
      <w:pPr>
        <w:wordWrap w:val="0"/>
        <w:spacing w:line="30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班级老师：</w:t>
      </w:r>
      <w:r w:rsidR="00131BB2">
        <w:rPr>
          <w:rFonts w:ascii="宋体" w:hAnsi="宋体" w:hint="eastAsia"/>
          <w:u w:val="single"/>
        </w:rPr>
        <w:t xml:space="preserve">王洪燕、赵梦娇 </w:t>
      </w:r>
      <w:r w:rsidR="00131BB2">
        <w:rPr>
          <w:rFonts w:ascii="宋体" w:hAnsi="宋体" w:hint="eastAsia"/>
        </w:rPr>
        <w:t xml:space="preserve"> 执笔：</w:t>
      </w:r>
      <w:r w:rsidR="00131BB2">
        <w:rPr>
          <w:rFonts w:ascii="宋体" w:hAnsi="宋体" w:hint="eastAsia"/>
          <w:u w:val="single"/>
        </w:rPr>
        <w:t>王洪燕</w:t>
      </w:r>
    </w:p>
    <w:p w14:paraId="23E9DF20" w14:textId="6DC8E19E" w:rsidR="00D85888" w:rsidRDefault="00495192">
      <w:pPr>
        <w:wordWrap w:val="0"/>
        <w:spacing w:line="30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  <w:u w:val="single"/>
        </w:rPr>
        <w:lastRenderedPageBreak/>
        <w:t xml:space="preserve"> </w:t>
      </w:r>
    </w:p>
    <w:sectPr w:rsidR="00D85888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42832" w14:textId="77777777" w:rsidR="00495192" w:rsidRDefault="00495192">
      <w:r>
        <w:separator/>
      </w:r>
    </w:p>
  </w:endnote>
  <w:endnote w:type="continuationSeparator" w:id="0">
    <w:p w14:paraId="57D3E3EF" w14:textId="77777777" w:rsidR="00495192" w:rsidRDefault="0049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B1582" w14:textId="77777777" w:rsidR="00D85888" w:rsidRDefault="00D85888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4E73D" w14:textId="77777777" w:rsidR="00495192" w:rsidRDefault="00495192">
      <w:r>
        <w:separator/>
      </w:r>
    </w:p>
  </w:footnote>
  <w:footnote w:type="continuationSeparator" w:id="0">
    <w:p w14:paraId="384CB6EE" w14:textId="77777777" w:rsidR="00495192" w:rsidRDefault="0049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D85888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  <w:rsid w:val="00011D02"/>
    <w:rsid w:val="0007797F"/>
    <w:rsid w:val="000D7A7C"/>
    <w:rsid w:val="00131BB2"/>
    <w:rsid w:val="00495192"/>
    <w:rsid w:val="005E0F14"/>
    <w:rsid w:val="007C5CAC"/>
    <w:rsid w:val="007D62F5"/>
    <w:rsid w:val="00922F28"/>
    <w:rsid w:val="00944BD2"/>
    <w:rsid w:val="00A7075F"/>
    <w:rsid w:val="00BE2B5E"/>
    <w:rsid w:val="00D85888"/>
    <w:rsid w:val="00D97833"/>
    <w:rsid w:val="00FD58D1"/>
    <w:rsid w:val="03B77229"/>
    <w:rsid w:val="087D5842"/>
    <w:rsid w:val="090B6F40"/>
    <w:rsid w:val="094B6A8A"/>
    <w:rsid w:val="09CB69D0"/>
    <w:rsid w:val="09F4422A"/>
    <w:rsid w:val="0A6D6F31"/>
    <w:rsid w:val="0E2A28DC"/>
    <w:rsid w:val="0EFF4F42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8DC2360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B7505B3"/>
    <w:rsid w:val="4E04697A"/>
    <w:rsid w:val="50E70E0A"/>
    <w:rsid w:val="520B5B76"/>
    <w:rsid w:val="52340FF4"/>
    <w:rsid w:val="530E59F1"/>
    <w:rsid w:val="53393BD8"/>
    <w:rsid w:val="53B7F1D3"/>
    <w:rsid w:val="54C96A2E"/>
    <w:rsid w:val="557F6BB8"/>
    <w:rsid w:val="563B0BC2"/>
    <w:rsid w:val="57425202"/>
    <w:rsid w:val="5AEE3FD5"/>
    <w:rsid w:val="5D547B6E"/>
    <w:rsid w:val="600F3F26"/>
    <w:rsid w:val="603C7172"/>
    <w:rsid w:val="60FB4AB4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1C4CAB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AE30F1C-5F04-4A66-B923-11EAE1C7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199</Words>
  <Characters>1140</Characters>
  <Application>Microsoft Office Word</Application>
  <DocSecurity>0</DocSecurity>
  <Lines>9</Lines>
  <Paragraphs>2</Paragraphs>
  <ScaleCrop>false</ScaleCrop>
  <Company>WWW.YlmF.CoM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32</cp:revision>
  <cp:lastPrinted>2025-02-12T08:32:00Z</cp:lastPrinted>
  <dcterms:created xsi:type="dcterms:W3CDTF">2022-03-14T21:37:00Z</dcterms:created>
  <dcterms:modified xsi:type="dcterms:W3CDTF">2026-03-27T08:18:00Z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48ACC5CCEC1996F29495A569D9E45C28_43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