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EDB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875"/>
        <w:gridCol w:w="1882"/>
        <w:gridCol w:w="1771"/>
        <w:gridCol w:w="1792"/>
      </w:tblGrid>
      <w:tr w14:paraId="6AA1A59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1F4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9D4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我找到的春天</w:t>
            </w:r>
          </w:p>
        </w:tc>
      </w:tr>
      <w:tr w14:paraId="2B2ACF6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C2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6284C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A2CF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春天是一个充满生机和希望的季节，中班孩子们在这个季节里也会表现出更加积极和愉悦的情感态度。他们可能会因为看到美丽的花朵、听到悦耳的鸟鸣而感到高兴和满足。同时，孩子们也会逐渐学会珍惜和保护自然环境，这种积极的情感态度将对他们未来的成长产生积极的影响。</w:t>
            </w:r>
          </w:p>
        </w:tc>
      </w:tr>
      <w:tr w14:paraId="3FD439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937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23E23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DC8F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.通过观察和欣赏文学作品来感受春天的美丽，运用讲述、诗歌、故事、音乐、美术等多种形式展现春天的美，表达对春天的喜爱之情。</w:t>
            </w:r>
          </w:p>
          <w:p w14:paraId="3A2A8D17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3.会编简短的诗歌，会复述和表演有关故事，会欣赏较长的诗歌和散文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7C54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2A42F6B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8EBAF8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 w14:paraId="7916BD3F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75" w:type="dxa"/>
            <w:vAlign w:val="center"/>
          </w:tcPr>
          <w:p w14:paraId="6DADE3B5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82" w:type="dxa"/>
            <w:vAlign w:val="center"/>
          </w:tcPr>
          <w:p w14:paraId="7983E5F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771" w:type="dxa"/>
            <w:vAlign w:val="center"/>
          </w:tcPr>
          <w:p w14:paraId="6B3439C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6EA57279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五</w:t>
            </w:r>
          </w:p>
        </w:tc>
      </w:tr>
      <w:tr w14:paraId="1322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6A959984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56E06D1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D42CB9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益智区：弹珠迷宫、相邻数朋友           表演区：春天在哪里、三只蝴蝶           </w:t>
            </w:r>
          </w:p>
          <w:p w14:paraId="7D4F92C7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美工区：春天的果园、春天的花草地       建构区：儿童乐园、春天的公园</w:t>
            </w:r>
          </w:p>
        </w:tc>
      </w:tr>
      <w:tr w14:paraId="7311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3DC154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21E3C79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BA393C"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  <w:t>勇敢的我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快乐的小车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"/>
              </w:rPr>
              <w:t>趣玩彩虹伞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快乐涂鸦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 w14:paraId="20F2F2BE">
            <w:pPr>
              <w:spacing w:line="240" w:lineRule="auto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有趣的感统器械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、独轮车、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大滚筒真好玩、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垫子上的游戏</w:t>
            </w:r>
          </w:p>
        </w:tc>
      </w:tr>
      <w:tr w14:paraId="155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5B192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37E9DC"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学会分享、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  <w:t>不将异物塞鼻孔、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勤剪指甲讲卫生、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危险来了怎么办</w:t>
            </w:r>
          </w:p>
        </w:tc>
      </w:tr>
      <w:tr w14:paraId="5D45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D4D13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5C4AD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305E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2" w:type="dxa"/>
            <w:gridSpan w:val="2"/>
            <w:vAlign w:val="center"/>
          </w:tcPr>
          <w:p w14:paraId="1D2CAD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5"/>
            <w:vAlign w:val="center"/>
          </w:tcPr>
          <w:p w14:paraId="32F1E523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1D2341C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找春天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小青蛙去春游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春天</w:t>
            </w:r>
          </w:p>
          <w:p w14:paraId="0BD9BC3D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</w:rPr>
              <w:t>郊游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5.</w:t>
            </w:r>
            <w:r>
              <w:rPr>
                <w:rFonts w:hint="eastAsia"/>
                <w:bCs/>
                <w:sz w:val="21"/>
                <w:szCs w:val="21"/>
              </w:rPr>
              <w:t>彩虹色的花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  <w:tr w14:paraId="4955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82" w:type="dxa"/>
            <w:gridSpan w:val="2"/>
            <w:vAlign w:val="center"/>
          </w:tcPr>
          <w:p w14:paraId="4826F74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059BD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D79C1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248ABA35"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1772E222"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pacing w:val="-20"/>
                <w:sz w:val="21"/>
                <w:szCs w:val="21"/>
              </w:rPr>
              <w:t>游戏：</w:t>
            </w:r>
          </w:p>
          <w:p w14:paraId="64C97B05">
            <w:pPr>
              <w:widowControl/>
              <w:spacing w:line="240" w:lineRule="auto"/>
              <w:ind w:firstLine="170" w:firstLineChars="100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春天的电话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）</w:t>
            </w:r>
          </w:p>
          <w:p w14:paraId="04AF5607"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2635A577">
            <w:pPr>
              <w:spacing w:line="24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小兔踩蘑菇</w:t>
            </w:r>
          </w:p>
          <w:p w14:paraId="660D0F92"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科探游戏：</w:t>
            </w:r>
          </w:p>
          <w:p w14:paraId="65153F99"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纸片站起来</w:t>
            </w:r>
          </w:p>
        </w:tc>
        <w:tc>
          <w:tcPr>
            <w:tcW w:w="1875" w:type="dxa"/>
            <w:vAlign w:val="center"/>
          </w:tcPr>
          <w:p w14:paraId="010A0F73"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区域游戏：</w:t>
            </w:r>
          </w:p>
          <w:p w14:paraId="1EDB06C2">
            <w:p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14只老鼠去春游</w:t>
            </w:r>
          </w:p>
          <w:p w14:paraId="23832BD2"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 w:cs="宋体"/>
                <w:sz w:val="21"/>
                <w:szCs w:val="21"/>
              </w:rPr>
              <w:t>的动物园</w:t>
            </w:r>
          </w:p>
          <w:p w14:paraId="7AAA72D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角色区：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点心坊</w:t>
            </w:r>
          </w:p>
          <w:p w14:paraId="174A9ADF"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游戏：</w:t>
            </w:r>
          </w:p>
          <w:p w14:paraId="4E31E27A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大树上面有个洞</w:t>
            </w:r>
          </w:p>
        </w:tc>
        <w:tc>
          <w:tcPr>
            <w:tcW w:w="1882" w:type="dxa"/>
            <w:vAlign w:val="center"/>
          </w:tcPr>
          <w:p w14:paraId="76CF7F19"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户外建构游戏：</w:t>
            </w:r>
          </w:p>
          <w:p w14:paraId="40B25697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 w:bidi="ar"/>
              </w:rPr>
              <w:t>春天的公园</w:t>
            </w:r>
            <w:r>
              <w:rPr>
                <w:rFonts w:hint="eastAsia"/>
                <w:spacing w:val="-20"/>
                <w:sz w:val="21"/>
                <w:szCs w:val="21"/>
              </w:rPr>
              <w:t>（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pacing w:val="-20"/>
                <w:sz w:val="21"/>
                <w:szCs w:val="21"/>
              </w:rPr>
              <w:t>）</w:t>
            </w:r>
          </w:p>
          <w:p w14:paraId="06CE3879"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区域游戏：</w:t>
            </w:r>
          </w:p>
          <w:p w14:paraId="5578418C"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阅读区：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春天的列车</w:t>
            </w:r>
          </w:p>
          <w:p w14:paraId="2BB2E5AE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角色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点心坊</w:t>
            </w:r>
          </w:p>
          <w:p w14:paraId="593232A5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益智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区：蔬菜接龙</w:t>
            </w:r>
          </w:p>
        </w:tc>
        <w:tc>
          <w:tcPr>
            <w:tcW w:w="1771" w:type="dxa"/>
            <w:vAlign w:val="center"/>
          </w:tcPr>
          <w:p w14:paraId="58523F45">
            <w:pPr>
              <w:spacing w:line="240" w:lineRule="auto"/>
              <w:jc w:val="lef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户外自主游戏：</w:t>
            </w:r>
          </w:p>
          <w:p w14:paraId="421FA4C3">
            <w:pPr>
              <w:spacing w:line="240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攀爬区：穿越绳洞  </w:t>
            </w:r>
          </w:p>
          <w:p w14:paraId="6006A950">
            <w:pPr>
              <w:spacing w:line="240" w:lineRule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游戏区：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抓蝴蝶</w:t>
            </w:r>
          </w:p>
          <w:p w14:paraId="3F290F47">
            <w:pPr>
              <w:spacing w:line="240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器械区：快乐三轮车</w:t>
            </w:r>
          </w:p>
          <w:p w14:paraId="04BB4D0A">
            <w:pPr>
              <w:spacing w:line="240" w:lineRule="auto"/>
              <w:jc w:val="left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3A2C78D8"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角色游戏：</w:t>
            </w:r>
          </w:p>
          <w:p w14:paraId="71D88F7F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776AFC7C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262DEFB4">
            <w:pPr>
              <w:spacing w:line="240" w:lineRule="auto"/>
              <w:ind w:firstLine="17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  <w:lang w:val="en-US" w:eastAsia="zh-CN"/>
              </w:rPr>
              <w:t>毛毛虫</w:t>
            </w:r>
          </w:p>
          <w:bookmarkEnd w:id="0"/>
          <w:p w14:paraId="14F83CE9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区域游戏：</w:t>
            </w:r>
          </w:p>
          <w:p w14:paraId="60891F92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小小记录员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       </w:t>
            </w:r>
          </w:p>
          <w:p w14:paraId="18BE8D08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表演区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春雨沙沙</w:t>
            </w:r>
          </w:p>
          <w:p w14:paraId="7E767914">
            <w:pPr>
              <w:spacing w:line="36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 xml:space="preserve">区：小蝌蚪找妈妈 </w:t>
            </w:r>
          </w:p>
        </w:tc>
      </w:tr>
      <w:tr w14:paraId="2405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82" w:type="dxa"/>
            <w:gridSpan w:val="2"/>
            <w:vAlign w:val="center"/>
          </w:tcPr>
          <w:p w14:paraId="313D4B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41B4FC2D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58D5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182" w:type="dxa"/>
            <w:gridSpan w:val="2"/>
            <w:vAlign w:val="center"/>
          </w:tcPr>
          <w:p w14:paraId="2F4CE2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79651FB8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1.人文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资源：幼儿园可以组织各种文化活动，如戏剧表演、手工制作等，让孩子们在亲身参与中感受文化的魅力。</w:t>
            </w:r>
          </w:p>
          <w:p w14:paraId="6CA830CC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2.自然资源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：教师组织户外教学活动，带领孩子们走进大自然，感受阳光、空气、水等自然元素的美好。</w:t>
            </w:r>
          </w:p>
        </w:tc>
      </w:tr>
      <w:tr w14:paraId="70FB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2" w:type="dxa"/>
            <w:gridSpan w:val="2"/>
            <w:vAlign w:val="center"/>
          </w:tcPr>
          <w:p w14:paraId="25683E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5"/>
            <w:tcBorders>
              <w:top w:val="nil"/>
              <w:bottom w:val="nil"/>
            </w:tcBorders>
            <w:vAlign w:val="center"/>
          </w:tcPr>
          <w:p w14:paraId="7C5F0CAE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午睡做到认真细致看护幼儿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087A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63D626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5"/>
            <w:vAlign w:val="center"/>
          </w:tcPr>
          <w:p w14:paraId="5B9CE778"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收集各种风筝，布置风筝展览，并提供宣纸、各色颜料等，鼓励幼儿用对称印染的方法制作风筝。</w:t>
            </w:r>
          </w:p>
        </w:tc>
      </w:tr>
    </w:tbl>
    <w:p w14:paraId="35F395A4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41B2AAFB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ED02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0C1A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3332E97"/>
    <w:rsid w:val="120146AD"/>
    <w:rsid w:val="245E5E32"/>
    <w:rsid w:val="25041F64"/>
    <w:rsid w:val="260404A8"/>
    <w:rsid w:val="2E505470"/>
    <w:rsid w:val="3C886A1F"/>
    <w:rsid w:val="3E7A5B4F"/>
    <w:rsid w:val="421D4B59"/>
    <w:rsid w:val="49143F12"/>
    <w:rsid w:val="51B9225F"/>
    <w:rsid w:val="54656C6A"/>
    <w:rsid w:val="5FB85641"/>
    <w:rsid w:val="6AB46424"/>
    <w:rsid w:val="6B22433C"/>
    <w:rsid w:val="6E6721AC"/>
    <w:rsid w:val="71987C9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841</Words>
  <Characters>855</Characters>
  <Lines>8</Lines>
  <Paragraphs>2</Paragraphs>
  <TotalTime>0</TotalTime>
  <ScaleCrop>false</ScaleCrop>
  <LinksUpToDate>false</LinksUpToDate>
  <CharactersWithSpaces>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2026-02-02T07:06:05Z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