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9492BB5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主题的开展，孩子们已具备初步的自我服务意识和表达意愿。春天来临，户外活动时孩子们开始注意到飘扬的旗帜、摇晃的树枝。这表明他们对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的源头——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，产生了无意识的注意，但尚未将其与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这一概念明确关联。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本周我们将顺应孩子们的兴趣，创设丰富的环境，引导他们调动视觉、听觉、触觉等多种感官，在游戏和一日生活的自然情境中，主动寻找、发现这位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看不见的朋友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，将零散的感知经验聚焦到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上，激发初步的探究欲望，并鼓励他们用最直接的肢体动作和简单的拟声词进行模仿和表达，为后续深入探索奠定基础。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7BCB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引导幼儿运用看、听、触摸等方式，在自然和游戏中发现风的存在，萌发对风的好奇。</w:t>
            </w:r>
          </w:p>
          <w:p w14:paraId="14A7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鼓励幼儿用跑、跳、挥舞纱巾等身体动作追逐风、模仿风，发展大肌肉动作和身体协调性。</w:t>
            </w:r>
          </w:p>
          <w:p w14:paraId="67D4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支持幼儿尝试用“呼呼”、“飘”等简单词汇或拟声词表达对风的发现和感受。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FFA7E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主题墙“风朋友在哪里”：创设互动墙面，分区呈现“我用眼睛找风”（张贴幼儿发现的被风吹动物品的照片）、“我用耳朵听风”（记录幼儿模仿的风声）、“我的身体感风”（粘贴幼儿模仿风动作的照片）。</w:t>
            </w:r>
          </w:p>
          <w:p w14:paraId="5634930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区域材料更新：感官区投放羽毛、小纸片、风车、纱巾等轻质材料，供幼儿自由探索；阅读区投放绘本《风很大》、《风喜欢和我玩》；户外悬挂彩色飘带、风铃，营造“风来了”的氛围。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4E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生活区：风儿吹吹，晾手帕；擦鼻涕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感官区：风儿吹吹；摸摸风袋袋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艺术区：风儿的形状（吹画）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61530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老师重点指导感官区、户外活动，引导幼儿多感官探索风。</w:t>
            </w:r>
          </w:p>
          <w:p w14:paraId="0A05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老师重点指导艺术区、阅读区，鼓励幼儿表达对风的感受。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老师关注生活环节中幼儿穿脱外套、擦汗等自我服务，结合风主题进行引导。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1.谈话：风宝宝来了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探索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：神奇的风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3.运动：和风儿赛跑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4.艺术：彩带飘飘舞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语言：风来了，咻咻咻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1.音乐游戏：风儿吹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2.户外探索：找找风在哪里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3.故事表演：大风和树叶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4.放松活动：风停了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</w:t>
      </w:r>
      <w:r>
        <w:rPr>
          <w:rFonts w:hint="eastAsia" w:ascii="宋体" w:hAnsi="宋体"/>
          <w:u w:val="single"/>
        </w:rPr>
        <w:t>：</w:t>
      </w:r>
      <w:r>
        <w:rPr>
          <w:rFonts w:hint="eastAsia" w:ascii="宋体" w:hAnsi="宋体"/>
          <w:u w:val="single"/>
          <w:lang w:val="en-US" w:eastAsia="zh-CN"/>
        </w:rPr>
        <w:t>胡伟贤、曹晨、邹洁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2C72083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EB77450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3FDF1005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9B45912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1017</Words>
  <Characters>1042</Characters>
  <Lines>1</Lines>
  <Paragraphs>1</Paragraphs>
  <TotalTime>15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2025-12-02T00:24:00Z</cp:lastPrinted>
  <dcterms:modified xsi:type="dcterms:W3CDTF">2026-03-23T08:55:19Z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FB7A61779DAA458D87A14DE268267FF5_13</vt:lpwstr>
  </property>
  <property fmtid="{D5CDD505-2E9C-101B-9397-08002B2CF9AE}" pid="4" name="KSOTemplateDocerSaveRecord">
    <vt:lpwstr>eyJoZGlkIjoiYjk5ODM0YmMxOWJiYWQyNDU4MGIzYWRmYTA0ZmI5NDciLCJ1c2VySWQiOiI0NzcxNDU5ODgifQ==</vt:lpwstr>
  </property>
</Properties>
</file>