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3.16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期一   小雨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33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038F1FF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万丞烁</w:t>
      </w: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5"/>
        <w:tblpPr w:leftFromText="180" w:rightFromText="180" w:vertAnchor="text" w:horzAnchor="page" w:tblpX="1496" w:tblpY="34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734"/>
        <w:gridCol w:w="7443"/>
      </w:tblGrid>
      <w:tr w14:paraId="2E8C3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noWrap w:val="0"/>
            <w:vAlign w:val="center"/>
          </w:tcPr>
          <w:p w14:paraId="00D98C42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区域名称</w:t>
            </w:r>
          </w:p>
        </w:tc>
        <w:tc>
          <w:tcPr>
            <w:tcW w:w="7443" w:type="dxa"/>
            <w:noWrap w:val="0"/>
            <w:vAlign w:val="center"/>
          </w:tcPr>
          <w:p w14:paraId="7EA394D4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区域进区人员</w:t>
            </w:r>
          </w:p>
        </w:tc>
      </w:tr>
      <w:tr w14:paraId="61ECDA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0" w:hRule="atLeast"/>
        </w:trPr>
        <w:tc>
          <w:tcPr>
            <w:tcW w:w="1734" w:type="dxa"/>
            <w:noWrap w:val="0"/>
            <w:vAlign w:val="center"/>
          </w:tcPr>
          <w:p w14:paraId="63C415AD">
            <w:pPr>
              <w:spacing w:line="360" w:lineRule="exact"/>
              <w:jc w:val="left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建构区（桌面、地面）</w:t>
            </w:r>
          </w:p>
        </w:tc>
        <w:tc>
          <w:tcPr>
            <w:tcW w:w="7443" w:type="dxa"/>
            <w:noWrap w:val="0"/>
            <w:vAlign w:val="center"/>
          </w:tcPr>
          <w:p w14:paraId="4396EBF6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地面：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任昱霖、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顾启阳、</w:t>
            </w:r>
          </w:p>
          <w:p w14:paraId="78518A34">
            <w:pPr>
              <w:spacing w:line="420" w:lineRule="exact"/>
              <w:jc w:val="left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桌面：</w:t>
            </w:r>
            <w:r>
              <w:rPr>
                <w:rFonts w:hint="eastAsia"/>
                <w:b/>
                <w:bCs/>
                <w:u w:val="single"/>
              </w:rPr>
              <w:t>胡予恬、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高语然、吴文萱、</w:t>
            </w:r>
          </w:p>
        </w:tc>
      </w:tr>
      <w:tr w14:paraId="4927CF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</w:trPr>
        <w:tc>
          <w:tcPr>
            <w:tcW w:w="1734" w:type="dxa"/>
            <w:noWrap w:val="0"/>
            <w:vAlign w:val="center"/>
          </w:tcPr>
          <w:p w14:paraId="07B211CF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美工区</w:t>
            </w:r>
          </w:p>
        </w:tc>
        <w:tc>
          <w:tcPr>
            <w:tcW w:w="7443" w:type="dxa"/>
            <w:noWrap w:val="0"/>
            <w:vAlign w:val="center"/>
          </w:tcPr>
          <w:p w14:paraId="581B0C89">
            <w:pPr>
              <w:rPr>
                <w:rFonts w:hint="default" w:eastAsia="宋体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巢沁昕、李承佑、陶悦、周一诺、于素轻、</w:t>
            </w:r>
            <w:r>
              <w:rPr>
                <w:rFonts w:hint="eastAsia"/>
                <w:b/>
                <w:bCs/>
                <w:u w:val="single"/>
              </w:rPr>
              <w:t>吴子萱、</w:t>
            </w:r>
          </w:p>
        </w:tc>
      </w:tr>
      <w:tr w14:paraId="1CE9BB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1734" w:type="dxa"/>
            <w:noWrap w:val="0"/>
            <w:vAlign w:val="center"/>
          </w:tcPr>
          <w:p w14:paraId="313AEB4B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益智区</w:t>
            </w:r>
          </w:p>
        </w:tc>
        <w:tc>
          <w:tcPr>
            <w:tcW w:w="7443" w:type="dxa"/>
            <w:noWrap w:val="0"/>
            <w:vAlign w:val="center"/>
          </w:tcPr>
          <w:p w14:paraId="19812396">
            <w:pPr>
              <w:spacing w:line="42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u w:val="single"/>
              </w:rPr>
              <w:t>沈嘉涵、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王思瑞、王丁博、杨诗年、</w:t>
            </w:r>
            <w:r>
              <w:rPr>
                <w:rFonts w:hint="eastAsia"/>
                <w:b/>
                <w:bCs/>
                <w:u w:val="single"/>
              </w:rPr>
              <w:t>李若芙、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周米琪、</w:t>
            </w:r>
          </w:p>
        </w:tc>
      </w:tr>
      <w:tr w14:paraId="1A3FC0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7" w:hRule="atLeast"/>
        </w:trPr>
        <w:tc>
          <w:tcPr>
            <w:tcW w:w="1734" w:type="dxa"/>
            <w:noWrap w:val="0"/>
            <w:vAlign w:val="center"/>
          </w:tcPr>
          <w:p w14:paraId="666B3A9A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滚动乐园</w:t>
            </w:r>
          </w:p>
        </w:tc>
        <w:tc>
          <w:tcPr>
            <w:tcW w:w="7443" w:type="dxa"/>
            <w:noWrap w:val="0"/>
            <w:vAlign w:val="center"/>
          </w:tcPr>
          <w:p w14:paraId="378F005B">
            <w:pPr>
              <w:spacing w:line="360" w:lineRule="exact"/>
              <w:jc w:val="both"/>
              <w:rPr>
                <w:rFonts w:hint="default" w:ascii="宋体" w:hAnsi="宋体" w:cs="宋体"/>
                <w:kern w:val="0"/>
                <w:sz w:val="24"/>
                <w:szCs w:val="24"/>
                <w:u w:val="none"/>
                <w:lang w:val="en-US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丁舒翮、殷昊清、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val="en-US" w:eastAsia="zh-CN"/>
              </w:rPr>
              <w:t>王熙悦</w:t>
            </w:r>
            <w:r>
              <w:rPr>
                <w:rFonts w:hint="eastAsia"/>
                <w:b/>
                <w:bCs/>
                <w:u w:val="single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刘芮、宗诗钰、唐柏涵、</w:t>
            </w:r>
          </w:p>
        </w:tc>
      </w:tr>
      <w:tr w14:paraId="279A00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</w:trPr>
        <w:tc>
          <w:tcPr>
            <w:tcW w:w="1734" w:type="dxa"/>
            <w:noWrap w:val="0"/>
            <w:vAlign w:val="center"/>
          </w:tcPr>
          <w:p w14:paraId="1F6DEFE8">
            <w:pPr>
              <w:spacing w:line="360" w:lineRule="exact"/>
              <w:jc w:val="both"/>
              <w:rPr>
                <w:rFonts w:ascii="宋体" w:hAnsi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图书区</w:t>
            </w:r>
          </w:p>
        </w:tc>
        <w:tc>
          <w:tcPr>
            <w:tcW w:w="7443" w:type="dxa"/>
            <w:noWrap w:val="0"/>
            <w:vAlign w:val="center"/>
          </w:tcPr>
          <w:p w14:paraId="1D587E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both"/>
              <w:textAlignment w:val="auto"/>
              <w:rPr>
                <w:rFonts w:hint="eastAsia" w:eastAsiaTheme="minorEastAsia"/>
                <w:sz w:val="24"/>
                <w:szCs w:val="24"/>
                <w:u w:val="none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颜越、陆安昕、</w:t>
            </w:r>
          </w:p>
        </w:tc>
      </w:tr>
      <w:tr w14:paraId="2CF494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2" w:hRule="atLeast"/>
        </w:trPr>
        <w:tc>
          <w:tcPr>
            <w:tcW w:w="1734" w:type="dxa"/>
            <w:shd w:val="clear" w:color="auto" w:fill="auto"/>
            <w:noWrap w:val="0"/>
            <w:vAlign w:val="center"/>
          </w:tcPr>
          <w:p w14:paraId="744F3D1B">
            <w:pPr>
              <w:spacing w:line="360" w:lineRule="exact"/>
              <w:jc w:val="both"/>
              <w:rPr>
                <w:rFonts w:hint="default" w:ascii="宋体" w:hAnsi="宋体" w:cs="宋体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</w:rPr>
              <w:t>自然物拼搭</w:t>
            </w:r>
          </w:p>
        </w:tc>
        <w:tc>
          <w:tcPr>
            <w:tcW w:w="7443" w:type="dxa"/>
            <w:noWrap w:val="0"/>
            <w:vAlign w:val="center"/>
          </w:tcPr>
          <w:p w14:paraId="47C8B257">
            <w:pPr>
              <w:jc w:val="both"/>
              <w:rPr>
                <w:rFonts w:hint="default"/>
                <w:sz w:val="24"/>
                <w:szCs w:val="24"/>
                <w:lang w:val="en-US" w:eastAsia="zh-CN"/>
              </w:rPr>
            </w:pPr>
          </w:p>
        </w:tc>
      </w:tr>
      <w:tr w14:paraId="7A0865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1" w:hRule="atLeast"/>
        </w:trPr>
        <w:tc>
          <w:tcPr>
            <w:tcW w:w="1734" w:type="dxa"/>
            <w:noWrap w:val="0"/>
            <w:vAlign w:val="center"/>
          </w:tcPr>
          <w:p w14:paraId="5E50912A">
            <w:pPr>
              <w:spacing w:line="360" w:lineRule="exact"/>
              <w:jc w:val="both"/>
              <w:rPr>
                <w:rFonts w:hint="eastAsia" w:ascii="宋体" w:hAnsi="宋体" w:cs="宋体" w:eastAsiaTheme="minorEastAsia"/>
                <w:b/>
                <w:bCs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sz w:val="24"/>
                <w:szCs w:val="24"/>
                <w:lang w:val="en-US" w:eastAsia="zh-CN"/>
              </w:rPr>
              <w:t>娃娃家</w:t>
            </w:r>
          </w:p>
        </w:tc>
        <w:tc>
          <w:tcPr>
            <w:tcW w:w="7443" w:type="dxa"/>
            <w:noWrap w:val="0"/>
            <w:vAlign w:val="center"/>
          </w:tcPr>
          <w:p w14:paraId="1ADA9C64">
            <w:pPr>
              <w:spacing w:line="360" w:lineRule="exact"/>
              <w:jc w:val="both"/>
              <w:rPr>
                <w:rFonts w:hint="default" w:eastAsia="宋体"/>
                <w:sz w:val="24"/>
                <w:szCs w:val="24"/>
                <w:lang w:val="en-US" w:eastAsia="zh-CN"/>
              </w:rPr>
            </w:pP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杨思一、杨思齐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/>
                <w:b/>
                <w:bCs/>
                <w:sz w:val="24"/>
                <w:szCs w:val="24"/>
                <w:u w:val="single"/>
              </w:rPr>
              <w:t>王乐言、衡梓豪、李若愚、袁沐橙、</w:t>
            </w:r>
          </w:p>
        </w:tc>
      </w:tr>
    </w:tbl>
    <w:p w14:paraId="10F78645">
      <w:pPr>
        <w:numPr>
          <w:ilvl w:val="0"/>
          <w:numId w:val="0"/>
        </w:numPr>
        <w:spacing w:line="240" w:lineRule="auto"/>
        <w:jc w:val="left"/>
        <w:rPr>
          <w:rFonts w:hint="eastAsia" w:ascii="Helvetica" w:hAnsi="Helvetica" w:eastAsia="宋体" w:cs="Helvetica"/>
          <w:lang w:val="en-US" w:eastAsia="zh-CN"/>
        </w:rPr>
      </w:pPr>
    </w:p>
    <w:p w14:paraId="2CB67F0D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48FA1C70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1A046D4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0EF856BC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69E69C8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D83DE95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7" name="图片 1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室内运动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8" name="图片 1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F6AC3">
      <w:pPr>
        <w:numPr>
          <w:ilvl w:val="0"/>
          <w:numId w:val="0"/>
        </w:numPr>
        <w:spacing w:line="240" w:lineRule="auto"/>
        <w:ind w:firstLine="480" w:firstLineChars="200"/>
        <w:jc w:val="both"/>
        <w:rPr>
          <w:rFonts w:hint="default" w:ascii="Helvetica" w:hAnsi="Helvetica" w:cs="Helvetica" w:eastAsiaTheme="minorEastAsia"/>
          <w:lang w:val="en-US" w:eastAsia="zh-CN"/>
        </w:rPr>
      </w:pPr>
      <w:r>
        <w:rPr>
          <w:rFonts w:hint="eastAsia" w:ascii="Helvetica" w:hAnsi="Helvetica" w:cs="Helvetica"/>
          <w:lang w:val="en-US" w:eastAsia="zh-CN"/>
        </w:rPr>
        <w:t>今日的户外运动是：好玩的球，孩子们三三两两，拍球、踢球、投球；同时带弹力的羊角球和皮球孩子们也玩得不亦乐乎。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74"/>
        <w:gridCol w:w="2800"/>
        <w:gridCol w:w="2820"/>
      </w:tblGrid>
      <w:tr w14:paraId="32AE31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6" w:hRule="atLeast"/>
          <w:jc w:val="center"/>
        </w:trPr>
        <w:tc>
          <w:tcPr>
            <w:tcW w:w="2774" w:type="dxa"/>
            <w:vAlign w:val="center"/>
          </w:tcPr>
          <w:p w14:paraId="11A33A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5" name="图片 5" descr="IMG_20260316_103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60316_10362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vAlign w:val="center"/>
          </w:tcPr>
          <w:p w14:paraId="3A769A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3" name="图片 3" descr="IMG_20260316_10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60316_1036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22E9C3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4" name="图片 4" descr="IMG_20260316_103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60316_1036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E100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2" w:hRule="atLeast"/>
          <w:jc w:val="center"/>
        </w:trPr>
        <w:tc>
          <w:tcPr>
            <w:tcW w:w="2774" w:type="dxa"/>
            <w:vAlign w:val="center"/>
          </w:tcPr>
          <w:p w14:paraId="767500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10" name="图片 10" descr="IMG_20260316_10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60316_10370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  <w:vAlign w:val="center"/>
          </w:tcPr>
          <w:p w14:paraId="12B1A7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9" name="图片 9" descr="IMG_20260316_10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60316_1037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20" w:type="dxa"/>
            <w:vAlign w:val="center"/>
          </w:tcPr>
          <w:p w14:paraId="100ED1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center"/>
              <w:textAlignment w:val="auto"/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b w:val="0"/>
                <w:bCs w:val="0"/>
                <w:color w:val="auto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09090" cy="1207135"/>
                  <wp:effectExtent l="0" t="0" r="3810" b="12065"/>
                  <wp:docPr id="6" name="图片 6" descr="IMG_20260316_103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60316_10362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09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BF62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37B59958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33" name="图片 3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34" name="图片 3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23A9">
      <w:pPr>
        <w:spacing w:line="400" w:lineRule="exact"/>
        <w:ind w:firstLine="482" w:firstLineChars="200"/>
        <w:jc w:val="center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活动：综合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《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亲亲热热一家人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》</w:t>
      </w:r>
    </w:p>
    <w:p w14:paraId="169A036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kern w:val="0"/>
        </w:rPr>
        <w:t>一家人是指住在一个屋檐下共同生活的人。对于小班的孩子来说，一家人除了爸爸妈妈，也许还有爷爷奶奶或者是外公外婆，是每天在一张桌子上吃饭的人。本节综合活动以幼儿最喜欢的过家家形式展开，引导幼儿学一学平时观察到的家人的穿着打扮，工作、生活等，并在表演和观看表演的过程中体会家人对宝宝的关心和照顾，从而引导幼儿了解如何去关心家人，体验一家人在一起亲亲热热的感觉。</w:t>
      </w:r>
      <w:r>
        <w:rPr>
          <w:rFonts w:hint="eastAsia" w:ascii="宋体" w:hAnsi="宋体" w:eastAsia="宋体" w:cs="宋体"/>
          <w:bCs/>
          <w:kern w:val="0"/>
          <w:szCs w:val="21"/>
        </w:rPr>
        <w:t>我班设有娃娃家，孩子们平时大都只会玩烧菜和喂娃娃的游戏，虽然带上了区角的各种角色胸牌，但大多不会按照其角色表演，只知道烧饭、打电话、抱娃娃，感受不到其中家人之间相互关心的情感。</w:t>
      </w:r>
      <w:r>
        <w:rPr>
          <w:rFonts w:hint="eastAsia" w:ascii="宋体" w:hAnsi="宋体" w:eastAsia="宋体" w:cs="宋体"/>
          <w:bCs/>
          <w:kern w:val="0"/>
          <w:szCs w:val="21"/>
          <w:lang w:val="en-US" w:eastAsia="zh-CN"/>
        </w:rPr>
        <w:t>活动中孩子们能够</w:t>
      </w:r>
      <w:r>
        <w:rPr>
          <w:rFonts w:hint="eastAsia" w:ascii="宋体" w:hAnsi="宋体" w:eastAsia="宋体" w:cs="宋体"/>
          <w:szCs w:val="21"/>
        </w:rPr>
        <w:t>初步关心家人，体会到一家人在一起互相关心、亲亲热热的感情。</w:t>
      </w:r>
      <w:r>
        <w:rPr>
          <w:rFonts w:hint="eastAsia" w:ascii="宋体" w:hAnsi="宋体" w:eastAsia="宋体" w:cs="宋体"/>
          <w:szCs w:val="21"/>
          <w:lang w:val="en-US" w:eastAsia="zh-CN"/>
        </w:rPr>
        <w:t>大部分孩子</w:t>
      </w:r>
      <w:r>
        <w:rPr>
          <w:rFonts w:hint="eastAsia" w:ascii="宋体" w:hAnsi="宋体" w:eastAsia="宋体" w:cs="宋体"/>
          <w:szCs w:val="21"/>
        </w:rPr>
        <w:t>乐意参加角色活动，能大胆地把展示家人的生活。</w:t>
      </w:r>
      <w:bookmarkStart w:id="0" w:name="_GoBack"/>
      <w:bookmarkEnd w:id="0"/>
    </w:p>
    <w:p w14:paraId="4067A04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80" w:firstLineChars="200"/>
        <w:textAlignment w:val="auto"/>
        <w:rPr>
          <w:rFonts w:hint="eastAsia" w:ascii="Helvetica" w:hAnsi="Helvetica" w:eastAsia="宋体" w:cs="Helvetica"/>
          <w:lang w:eastAsia="zh-CN"/>
        </w:rPr>
      </w:pPr>
    </w:p>
    <w:p w14:paraId="3B940FF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Helvetica" w:hAnsi="Helvetica" w:cs="Helvetica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7" name="图片 7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饼干、坚果拼盘、鲜牛奶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38B131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今天吃的是什锦虾仁和青菜炒腐竹、番茄土豆汤和黑米饭。今日午餐未吃完的幼儿是：周米琪、袁沐橙、顾启阳、周一诺、陶悦、王乐言、杨诗年、杨思一、唐柏涵。以上幼儿大部分为挑食不吃蔬菜。</w:t>
      </w:r>
    </w:p>
    <w:p w14:paraId="070D55B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山药苹果小米粥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、红提子葡萄。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BB5A56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CD789D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5F9517C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A7068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9A4D60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80430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2A72C0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0C5B5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301854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EF2157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913D0B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3A396A"/>
    <w:rsid w:val="3E5B4F1F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C95142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B6E4F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2F149C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00172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054376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640A88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8741C1"/>
    <w:rsid w:val="58935F89"/>
    <w:rsid w:val="589C6A36"/>
    <w:rsid w:val="58C4462C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616DF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6514E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8576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253E87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4D576C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367E5F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D3B64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644</Words>
  <Characters>649</Characters>
  <Lines>2</Lines>
  <Paragraphs>1</Paragraphs>
  <TotalTime>0</TotalTime>
  <ScaleCrop>false</ScaleCrop>
  <LinksUpToDate>false</LinksUpToDate>
  <CharactersWithSpaces>666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2026-03-16T08:27:38Z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