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16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5480C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我真棒</w:t>
            </w:r>
          </w:p>
          <w:p w14:paraId="3CD06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 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经过第一周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我真棒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主题活动的开展，孩子们初步建立了“我能行”的自我认知，愿意在集体中尝试自己穿鞋、收玩具等简单任务。本周幼儿的自理兴趣持续升温，部分孩子开始主动帮助同伴，表现出初步的合作意识和助人行为。同时，孩子们对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长大一岁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有了更具体的感受，开始关注自己与他人、自己与集体的关系，愿意用语言和动作表达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我来帮你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我们一起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。本周我们将从自我服务延伸至服务他人、合作游戏，进一步深化“我真棒”的情感体验。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</w:p>
          <w:p w14:paraId="3C06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</w:rPr>
              <w:t xml:space="preserve">愿意尝试帮助同伴和老师做力所能及的事，体验“帮助别人我真棒”的快乐，初步萌发集体归属感。 </w:t>
            </w:r>
          </w:p>
          <w:p w14:paraId="0068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2.愿意尝试</w:t>
            </w:r>
            <w:r>
              <w:rPr>
                <w:rFonts w:hint="eastAsia" w:ascii="宋体" w:hAnsi="宋体" w:eastAsia="宋体" w:cs="宋体"/>
              </w:rPr>
              <w:t>穿脱衣物、整理玩具、洗手擦嘴等自我服务任务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22E0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</w:rPr>
              <w:t>愿意在集体面前表达自己的想法和感受，尝试用完整的短句说</w:t>
            </w:r>
            <w:r>
              <w:rPr>
                <w:rFonts w:hint="eastAsia" w:ascii="宋体" w:hAnsi="宋体" w:eastAsia="宋体" w:cs="宋体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</w:rPr>
              <w:t>我自己来”“我帮你”“我们一起</w:t>
            </w:r>
            <w:r>
              <w:rPr>
                <w:rFonts w:hint="eastAsia" w:ascii="宋体" w:hAnsi="宋体" w:eastAsia="宋体" w:cs="宋体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82FDD5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生活区新增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支架环境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挂衣服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晒袜子，布置宝宝新家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，以照片呈现；墙面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继续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新增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我来帮助你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专栏，教师协助记录幼儿互助瞬间；阅读区投放幼儿家庭提供的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我帮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伙伴、家人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做事情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照片集；艺术区展示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小手真能干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互助主题作品。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9ED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生活区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我会挂衣服、</w:t>
            </w:r>
            <w:r>
              <w:rPr>
                <w:rFonts w:hint="eastAsia" w:ascii="宋体" w:hAnsi="宋体" w:cs="宋体"/>
                <w:lang w:val="en-US" w:eastAsia="zh-CN"/>
              </w:rPr>
              <w:t>晒娃子、整理娃娃新家、照顾宝宝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；</w:t>
            </w:r>
          </w:p>
          <w:p w14:paraId="00BD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感官区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锅碗瓢盆交响曲、香茶送妈妈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 w14:paraId="28B8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阅读区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绘本</w:t>
            </w:r>
            <w:r>
              <w:rPr>
                <w:rFonts w:hint="eastAsia" w:ascii="宋体" w:hAnsi="宋体" w:eastAsia="宋体" w:cs="宋体"/>
              </w:rPr>
              <w:t>《我自己来》《小鞋子走走走》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自制图书《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我的成长小书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</w:rPr>
              <w:t>；</w:t>
            </w:r>
          </w:p>
          <w:p w14:paraId="04B2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建构区</w:t>
            </w:r>
            <w:r>
              <w:rPr>
                <w:rFonts w:hint="eastAsia" w:ascii="宋体" w:hAnsi="宋体" w:eastAsia="宋体" w:cs="宋体"/>
                <w:lang w:eastAsia="zh-CN"/>
              </w:rPr>
              <w:t>：《</w:t>
            </w:r>
            <w:r>
              <w:rPr>
                <w:rFonts w:hint="eastAsia" w:ascii="宋体" w:hAnsi="宋体" w:cs="宋体"/>
                <w:lang w:val="en-US" w:eastAsia="zh-CN"/>
              </w:rPr>
              <w:t>有用的小炒锅</w:t>
            </w:r>
            <w:r>
              <w:rPr>
                <w:rFonts w:hint="eastAsia" w:ascii="宋体" w:hAnsi="宋体" w:eastAsia="宋体" w:cs="宋体"/>
                <w:lang w:eastAsia="zh-CN"/>
              </w:rPr>
              <w:t>》、《</w:t>
            </w:r>
            <w:r>
              <w:rPr>
                <w:rFonts w:hint="eastAsia" w:ascii="宋体" w:hAnsi="宋体" w:cs="宋体"/>
                <w:lang w:val="en-US" w:eastAsia="zh-CN"/>
              </w:rPr>
              <w:t>神气小碗</w:t>
            </w:r>
            <w:r>
              <w:rPr>
                <w:rFonts w:hint="eastAsia" w:ascii="宋体" w:hAnsi="宋体" w:eastAsia="宋体" w:cs="宋体"/>
                <w:lang w:eastAsia="zh-CN"/>
              </w:rPr>
              <w:t>》；</w:t>
            </w:r>
          </w:p>
          <w:p w14:paraId="4865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艺术区：《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煎荷包蛋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》、《</w:t>
            </w:r>
            <w:r>
              <w:rPr>
                <w:rFonts w:hint="eastAsia" w:ascii="宋体" w:hAnsi="宋体" w:cs="宋体"/>
                <w:lang w:val="en-US" w:eastAsia="zh-CN"/>
              </w:rPr>
              <w:t>撕纸想象画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</w:rPr>
              <w:t xml:space="preserve">。 </w:t>
            </w:r>
          </w:p>
          <w:p w14:paraId="295A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指导</w:t>
            </w:r>
            <w:r>
              <w:rPr>
                <w:rFonts w:hint="eastAsia" w:ascii="宋体" w:hAnsi="宋体" w:eastAsia="宋体" w:cs="宋体"/>
              </w:rPr>
              <w:t>要点：</w:t>
            </w:r>
          </w:p>
          <w:p w14:paraId="07F57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1.大杨老师重点关注生活区、建构区、室内滑滑梯幼儿游戏情况，</w:t>
            </w:r>
            <w:r>
              <w:rPr>
                <w:rFonts w:hint="eastAsia" w:ascii="宋体" w:hAnsi="宋体" w:eastAsia="宋体" w:cs="宋体"/>
              </w:rPr>
              <w:t>鼓励幼儿说出“我</w:t>
            </w:r>
            <w:r>
              <w:rPr>
                <w:rFonts w:hint="eastAsia" w:ascii="宋体" w:hAnsi="宋体" w:cs="宋体"/>
                <w:lang w:val="en-US" w:eastAsia="zh-CN"/>
              </w:rPr>
              <w:t>自己来</w:t>
            </w:r>
            <w:r>
              <w:rPr>
                <w:rFonts w:hint="eastAsia" w:ascii="宋体" w:hAnsi="宋体" w:eastAsia="宋体" w:cs="宋体"/>
              </w:rPr>
              <w:t>”。</w:t>
            </w:r>
          </w:p>
          <w:p w14:paraId="5ECB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2.小杨老师重点关注图书区、感官区、</w:t>
            </w:r>
            <w:r>
              <w:rPr>
                <w:rFonts w:hint="eastAsia" w:ascii="宋体" w:hAnsi="宋体" w:eastAsia="宋体" w:cs="宋体"/>
              </w:rPr>
              <w:t>艺术区幼儿的情感表达与创作表现，适时引导</w:t>
            </w:r>
            <w:r>
              <w:rPr>
                <w:rFonts w:hint="eastAsia" w:ascii="宋体" w:hAnsi="宋体" w:cs="宋体"/>
                <w:lang w:eastAsia="zh-CN"/>
              </w:rPr>
              <w:t>。</w:t>
            </w:r>
          </w:p>
          <w:p w14:paraId="2318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3.黄老师</w:t>
            </w:r>
            <w:r>
              <w:rPr>
                <w:rFonts w:hint="eastAsia" w:ascii="宋体" w:hAnsi="宋体" w:eastAsia="宋体" w:cs="宋体"/>
              </w:rPr>
              <w:t>关注幼儿生活环节中的自理尝试，给予及时鼓励与帮助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44BE83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绘本：我真的很棒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认知：小蜗牛</w:t>
            </w:r>
          </w:p>
          <w:p w14:paraId="781DE4C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运动：跳过小河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自理能力：挂衣服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</w:t>
            </w:r>
          </w:p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创意美术：晒被子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社交：分享真快乐</w:t>
            </w:r>
          </w:p>
          <w:p w14:paraId="2C864EC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户外：粉笔创意画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角色：厨房小帮手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 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手势舞：我最棒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both"/>
        <w:textAlignment w:val="auto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胡伟贤、曹晨、邹洁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胡伟贤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8FE470A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825173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02D26"/>
    <w:rsid w:val="22A55F1B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5113C3"/>
    <w:rsid w:val="2C617297"/>
    <w:rsid w:val="2C946A15"/>
    <w:rsid w:val="2CB745EA"/>
    <w:rsid w:val="2CBE77DE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08B1AB2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961</Words>
  <Characters>982</Characters>
  <Lines>1</Lines>
  <Paragraphs>1</Paragraphs>
  <TotalTime>1</TotalTime>
  <ScaleCrop>false</ScaleCrop>
  <LinksUpToDate>false</LinksUpToDate>
  <CharactersWithSpaces>1061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2025-12-02T00:24:00Z</cp:lastPrinted>
  <dcterms:modified xsi:type="dcterms:W3CDTF">2026-03-15T23:55:20Z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89CDBEFFC17C40EE8514FB088EA17E97_13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