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6F6F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强师育能 精管致远</w:t>
      </w:r>
    </w:p>
    <w:p w14:paraId="55E93A84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钱丽美卓越教育管理人才成长营学期活动计划</w:t>
      </w:r>
      <w:bookmarkStart w:id="0" w:name="_GoBack"/>
      <w:bookmarkEnd w:id="0"/>
    </w:p>
    <w:p w14:paraId="2A4249EB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（2026.0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-2026.06）</w:t>
      </w:r>
    </w:p>
    <w:p w14:paraId="4B172727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背景</w:t>
      </w:r>
    </w:p>
    <w:p w14:paraId="1C3F75B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学期为成长营三年培养规划的收官学期，聚焦“教师发展”核心主题并向综合管理能力提升深度延伸，既是对前期学校文化建设、发展规划、后勤保障、家校社协同、课程教学等系列培养内容的系统整合与实践运用，更是对成长营成员教育管理综合素养的全面淬炼与终极检验。当前教育改革步入深水区，教师专业发展的质量直接决定学校办学水平与育人成效，而校级管理者的综合管理能力则是推动教师发展、激活学校办学活力、实现教育高质量发展的核心支撑。结合成长营三年培养目标与成员专业发展需求，本学期以“教师发展赋能+综合管理提效”为双主线，以技术赋能、经验借鉴、格局拓展、成果凝练为四大实施路径，规划开展四次递进式主题活动，推动成员将管理理念转化为实践能力，实现从“专业管理者”向“卓越引领者”的进阶，为新北区教育高质量发展储备优质管理人才。</w:t>
      </w:r>
    </w:p>
    <w:p w14:paraId="79ABB03B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二、学期培养目标</w:t>
      </w:r>
    </w:p>
    <w:p w14:paraId="041B00B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1.洞悉数字化技术在教育领域的落地应用逻辑，掌握沟通协调、团队统筹等硬核领导力技巧，推动管理思维从经验型向专业型、智慧型转变，提升办学治校的核心能力。</w:t>
      </w:r>
    </w:p>
    <w:p w14:paraId="20D3DE1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精准把握新时代教师专业发展的实践要求，破解教师发展工作中的瓶颈问题，掌握科学的教师梯队建设、专业成长赋能策略，借鉴优质学校经验探索符合校情的“四有”好教师团队建设路径，提升教师发展引领力。</w:t>
      </w:r>
    </w:p>
    <w:p w14:paraId="67E271E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3.立足“十五五”规划开局的时代背景，打通教育与高校人才培养等领域的跨界壁垒，拓宽教育管理视野，提升教育格局的整体把控与贯通能力，实现学校管理与区域教育、社会发展同频共振。</w:t>
      </w:r>
    </w:p>
    <w:p w14:paraId="2E91571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4.系统凝练成长营三年培养成果与个人管理实践经验，形成可复制、可推广的管理案例与策略，发挥成长营成员的辐射引领作用，带动区域学校管理水平整体提升。</w:t>
      </w:r>
    </w:p>
    <w:p w14:paraId="3218251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593C181"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学期核心培养内容</w:t>
      </w:r>
    </w:p>
    <w:p w14:paraId="6C3B6E9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（一）教师发展专项</w:t>
      </w:r>
    </w:p>
    <w:p w14:paraId="2AFDCF5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“四有”好教师团队建设的内涵要求、实践路径与评价体系；</w:t>
      </w:r>
    </w:p>
    <w:p w14:paraId="0BCC3BC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教师发展工作中的瓶颈问题破解策略与典型案例借鉴；</w:t>
      </w:r>
    </w:p>
    <w:p w14:paraId="4AD5979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教师职业幸福感激发与专业成长内驱力培育的实践方法。</w:t>
      </w:r>
    </w:p>
    <w:p w14:paraId="358A20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（二）综合管理能力提升</w:t>
      </w:r>
    </w:p>
    <w:p w14:paraId="467D8D5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数字化背景下 AI 技术在教育教学与学校管理中的落地应用；</w:t>
      </w:r>
    </w:p>
    <w:p w14:paraId="4071E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校长核心领导力锻造，重点强化沟通协调、团队统筹、资源整合能力；</w:t>
      </w:r>
    </w:p>
    <w:p w14:paraId="374FA52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教育管理的跨界融合，打通基础教育与高等教育的衔接通道；</w:t>
      </w:r>
    </w:p>
    <w:p w14:paraId="7241589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教育管理经验的系统凝练、成果转化与辐射推广能力。</w:t>
      </w:r>
    </w:p>
    <w:p w14:paraId="37DCC5C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四、学期活动安排</w:t>
      </w:r>
    </w:p>
    <w:p w14:paraId="07B2AB3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本学期围绕培养目标，规划四次递进式主题活动，以“</w:t>
      </w:r>
      <w:r>
        <w:rPr>
          <w:rFonts w:ascii="宋体" w:hAnsi="宋体" w:eastAsia="宋体" w:cs="宋体"/>
          <w:sz w:val="24"/>
          <w:szCs w:val="24"/>
        </w:rPr>
        <w:t>技术赋能—经验借鉴 —格局拓展—成果凝练</w:t>
      </w:r>
      <w:r>
        <w:rPr>
          <w:rFonts w:hint="eastAsia" w:ascii="宋体" w:hAnsi="宋体" w:eastAsia="宋体" w:cs="宋体"/>
          <w:sz w:val="24"/>
          <w:szCs w:val="24"/>
        </w:rPr>
        <w:t>”为逻辑脉络，层层推进、环环相扣，注重学思用贯通、知信行统一，具体安排如下：</w:t>
      </w:r>
    </w:p>
    <w:tbl>
      <w:tblPr>
        <w:tblStyle w:val="7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792"/>
        <w:gridCol w:w="804"/>
        <w:gridCol w:w="1896"/>
        <w:gridCol w:w="4740"/>
      </w:tblGrid>
      <w:tr w14:paraId="0BA1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770B2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92" w:type="dxa"/>
          </w:tcPr>
          <w:p w14:paraId="3C8262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804" w:type="dxa"/>
          </w:tcPr>
          <w:p w14:paraId="37677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地点</w:t>
            </w:r>
          </w:p>
        </w:tc>
        <w:tc>
          <w:tcPr>
            <w:tcW w:w="1896" w:type="dxa"/>
          </w:tcPr>
          <w:p w14:paraId="72087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活动主题</w:t>
            </w:r>
          </w:p>
        </w:tc>
        <w:tc>
          <w:tcPr>
            <w:tcW w:w="4740" w:type="dxa"/>
          </w:tcPr>
          <w:p w14:paraId="2F2B6F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活动内容</w:t>
            </w:r>
          </w:p>
        </w:tc>
      </w:tr>
      <w:tr w14:paraId="0A91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 w14:paraId="1210EC3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2" w:type="dxa"/>
            <w:vAlign w:val="center"/>
          </w:tcPr>
          <w:p w14:paraId="015BD09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804" w:type="dxa"/>
            <w:vAlign w:val="center"/>
          </w:tcPr>
          <w:p w14:paraId="1C1C73C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中国移动公司</w:t>
            </w:r>
          </w:p>
        </w:tc>
        <w:tc>
          <w:tcPr>
            <w:tcW w:w="1896" w:type="dxa"/>
            <w:vAlign w:val="center"/>
          </w:tcPr>
          <w:p w14:paraId="1354BDF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硬核领导力 </w:t>
            </w:r>
          </w:p>
          <w:p w14:paraId="28E1668F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赋能高质量办学</w:t>
            </w:r>
          </w:p>
        </w:tc>
        <w:tc>
          <w:tcPr>
            <w:tcW w:w="4740" w:type="dxa"/>
            <w:vAlign w:val="center"/>
          </w:tcPr>
          <w:p w14:paraId="76720D7F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实地考察AI技术在教育领域的落地应用，学习芬兰教育先进理念本土化实践路径，强化沟通协调、团队统筹等核心领导力，推动从经验型管理向专业型管理转变。</w:t>
            </w:r>
          </w:p>
        </w:tc>
      </w:tr>
      <w:tr w14:paraId="54A0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 w14:paraId="6B63538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92" w:type="dxa"/>
            <w:vAlign w:val="center"/>
          </w:tcPr>
          <w:p w14:paraId="2B46F67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236DABB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星河实验小学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879987F">
            <w:pPr>
              <w:spacing w:line="360" w:lineRule="auto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研思四有好教师 精筑团队新路径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0162F6A">
            <w:pPr>
              <w:spacing w:line="360" w:lineRule="auto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邀请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专家</w:t>
            </w:r>
            <w:r>
              <w:rPr>
                <w:rFonts w:ascii="宋体" w:hAnsi="宋体" w:eastAsia="宋体" w:cs="宋体"/>
                <w:sz w:val="24"/>
                <w:szCs w:val="24"/>
              </w:rPr>
              <w:t>解析教师团队建设实践要点；围绕本校教师发展痛点难点开展专题研讨，共谋瓶颈突破策略；分享教师发展典型案例，实地观摩星河实验小学“四有”好教师团队建设实践成果，互学互鉴优质经验。</w:t>
            </w:r>
          </w:p>
        </w:tc>
      </w:tr>
      <w:tr w14:paraId="0025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 w14:paraId="1F4062C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92" w:type="dxa"/>
            <w:vAlign w:val="center"/>
          </w:tcPr>
          <w:p w14:paraId="636BE23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82575AC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常州大学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F776109">
            <w:pPr>
              <w:spacing w:line="360" w:lineRule="auto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走进高校研育人 学段贯通探新径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C944193">
            <w:pPr>
              <w:spacing w:line="360" w:lineRule="auto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走进常州大学参观思政教育基地，深入了解高校人才培养体系、育人路径与核心培养要求；邀请高校人才培养领域学者、教育专家开展专题分享，解析基础教育与高等教育的衔接要点；围绕“学段贯通的人才培养模式”开展专题研讨，探索基础教育服务高等教育人才培养的有效路径。</w:t>
            </w:r>
          </w:p>
        </w:tc>
      </w:tr>
      <w:tr w14:paraId="54BA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 w14:paraId="1F60546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2" w:type="dxa"/>
            <w:vAlign w:val="center"/>
          </w:tcPr>
          <w:p w14:paraId="3E13CE9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804" w:type="dxa"/>
            <w:vAlign w:val="center"/>
          </w:tcPr>
          <w:p w14:paraId="3F2562F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龙虎塘二小</w:t>
            </w:r>
          </w:p>
        </w:tc>
        <w:tc>
          <w:tcPr>
            <w:tcW w:w="1896" w:type="dxa"/>
            <w:vAlign w:val="center"/>
          </w:tcPr>
          <w:p w14:paraId="36A82C19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凝炼三年成长果 领航教育新发展</w:t>
            </w:r>
          </w:p>
        </w:tc>
        <w:tc>
          <w:tcPr>
            <w:tcW w:w="4740" w:type="dxa"/>
            <w:vAlign w:val="center"/>
          </w:tcPr>
          <w:p w14:paraId="7CC41C85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系统复盘成长营三年培养历程，全面梳理个人与团队的教育管理实践经验；开展管理成果交流分享，凝练可复制、可推广的教育管理案例与实施策略；研讨成长营成果辐射推广路径，明确后续区域教育管理引领的责任与方向，为新北区教育高质量发展凝聚管理智慧。</w:t>
            </w:r>
          </w:p>
        </w:tc>
      </w:tr>
    </w:tbl>
    <w:p w14:paraId="2AAA2F9E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五、学期培养策略</w:t>
      </w:r>
    </w:p>
    <w:p w14:paraId="51B8777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技术赋能与能力锻造结合：以中国移动公司 AI 技术实地考察为切入点，直观感受数智化技术在教育领域的应用价值，强化数字化、数智化管理思维；同步开展核心领导力专题研修，夯实办学治校的能力基础，推动技术赋能与管理能力双提升。</w:t>
      </w:r>
    </w:p>
    <w:p w14:paraId="5D4B1CE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问题导向与经验借鉴结合：以本校教师发展、团队建设中的实际问题为出发点，在星河实验小学的专题研讨与实地观摩中破解瓶颈；充分借鉴省内外优质学校的成功实践经验，拓宽问题解决思路，探索贴合校情的教师团队建设路径。</w:t>
      </w:r>
    </w:p>
    <w:p w14:paraId="5B170F7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高校研学与学段融合结合：打破基础教育领域边界，走进常州大学开展深度跨界研学，精准把握高校人才培养的核心需求与学段贯通要求；结合区域教育实际与学校办学特色，将高校育人理念转化为基础教育实践举措，探索基础教育与高等教育衔接的有效模式。</w:t>
      </w:r>
    </w:p>
    <w:p w14:paraId="7B4BB06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个体提升与团队共进结合：在四次主题活动中引导成员结合本校实际进行深度思考、自主探索，推动个人管理理念更新与能力进阶；同时通过沙龙研讨、案例分享、成果交流等形式，实现团队智慧碰撞与经验互鉴，打造优秀教育管理人才共同体。</w:t>
      </w:r>
    </w:p>
    <w:p w14:paraId="7709166B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过程积淀与成果凝练结合：注重每次活动的学习过程与实践反思，引导成员及时梳理学习收获，将活动成果转化为学校管理的具体举措；以龙虎塘二小收官总结活动为契机，系统凝练三年培养的实践经验，形成可推广的管理策略，充分发挥成长营成员的辐射引领作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BD55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BFF2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BFF2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41C3A"/>
    <w:multiLevelType w:val="singleLevel"/>
    <w:tmpl w:val="9A441C3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CF6"/>
    <w:rsid w:val="00A65FA9"/>
    <w:rsid w:val="00E52F76"/>
    <w:rsid w:val="02C24BF1"/>
    <w:rsid w:val="047F723D"/>
    <w:rsid w:val="04A44EF6"/>
    <w:rsid w:val="052A53FB"/>
    <w:rsid w:val="05453FE3"/>
    <w:rsid w:val="0659586C"/>
    <w:rsid w:val="06C74ECC"/>
    <w:rsid w:val="071B2BE0"/>
    <w:rsid w:val="08856DEC"/>
    <w:rsid w:val="09383E5F"/>
    <w:rsid w:val="093D3223"/>
    <w:rsid w:val="09B23C11"/>
    <w:rsid w:val="0B4777E9"/>
    <w:rsid w:val="0BA80E28"/>
    <w:rsid w:val="0C7B29E0"/>
    <w:rsid w:val="0CAC2B9A"/>
    <w:rsid w:val="0DBE2B84"/>
    <w:rsid w:val="0DDA54E4"/>
    <w:rsid w:val="0E43752E"/>
    <w:rsid w:val="10AC760C"/>
    <w:rsid w:val="10D73F5D"/>
    <w:rsid w:val="12521AED"/>
    <w:rsid w:val="1279351E"/>
    <w:rsid w:val="12E3308D"/>
    <w:rsid w:val="14BC76F2"/>
    <w:rsid w:val="15063063"/>
    <w:rsid w:val="162E2871"/>
    <w:rsid w:val="17575DF8"/>
    <w:rsid w:val="19B968F6"/>
    <w:rsid w:val="1B886580"/>
    <w:rsid w:val="1C297D63"/>
    <w:rsid w:val="1E396257"/>
    <w:rsid w:val="1E472722"/>
    <w:rsid w:val="1EAC4C7B"/>
    <w:rsid w:val="1EBB4EBE"/>
    <w:rsid w:val="1ED80850"/>
    <w:rsid w:val="1F345F2A"/>
    <w:rsid w:val="1F7A08D5"/>
    <w:rsid w:val="21611D4D"/>
    <w:rsid w:val="23953F30"/>
    <w:rsid w:val="23F5677C"/>
    <w:rsid w:val="241C01AD"/>
    <w:rsid w:val="27906EE8"/>
    <w:rsid w:val="288B5901"/>
    <w:rsid w:val="289F599A"/>
    <w:rsid w:val="2C475FE3"/>
    <w:rsid w:val="2E5A1FFE"/>
    <w:rsid w:val="2F510852"/>
    <w:rsid w:val="30CB4915"/>
    <w:rsid w:val="329A6E6D"/>
    <w:rsid w:val="33136C1F"/>
    <w:rsid w:val="331A7FAD"/>
    <w:rsid w:val="33D068BE"/>
    <w:rsid w:val="349C40C2"/>
    <w:rsid w:val="3676199F"/>
    <w:rsid w:val="36DD1A1E"/>
    <w:rsid w:val="371511B8"/>
    <w:rsid w:val="381C47C8"/>
    <w:rsid w:val="38E64889"/>
    <w:rsid w:val="39810D86"/>
    <w:rsid w:val="3ADE5D64"/>
    <w:rsid w:val="3F204B9E"/>
    <w:rsid w:val="404D19C2"/>
    <w:rsid w:val="40BC08F6"/>
    <w:rsid w:val="427B20EB"/>
    <w:rsid w:val="4396542E"/>
    <w:rsid w:val="446B68BB"/>
    <w:rsid w:val="45B95404"/>
    <w:rsid w:val="45F66658"/>
    <w:rsid w:val="474D04FA"/>
    <w:rsid w:val="478F28C0"/>
    <w:rsid w:val="4C871DB8"/>
    <w:rsid w:val="4D6C78B7"/>
    <w:rsid w:val="4DD92AE7"/>
    <w:rsid w:val="4DF571F5"/>
    <w:rsid w:val="4ECE0172"/>
    <w:rsid w:val="52C25EFF"/>
    <w:rsid w:val="52E00474"/>
    <w:rsid w:val="52EB4D31"/>
    <w:rsid w:val="53316F22"/>
    <w:rsid w:val="538232D9"/>
    <w:rsid w:val="55FA7A9F"/>
    <w:rsid w:val="567B0BA8"/>
    <w:rsid w:val="56B37C4E"/>
    <w:rsid w:val="578754CF"/>
    <w:rsid w:val="58A837E2"/>
    <w:rsid w:val="5AA6460A"/>
    <w:rsid w:val="5AE60D0F"/>
    <w:rsid w:val="5B351579"/>
    <w:rsid w:val="5B9E2C7A"/>
    <w:rsid w:val="5C0056E3"/>
    <w:rsid w:val="5C361105"/>
    <w:rsid w:val="5E940365"/>
    <w:rsid w:val="5FD17AC2"/>
    <w:rsid w:val="61B56F70"/>
    <w:rsid w:val="61CB6119"/>
    <w:rsid w:val="62A74B0A"/>
    <w:rsid w:val="62F15D85"/>
    <w:rsid w:val="63BE035D"/>
    <w:rsid w:val="63E1229E"/>
    <w:rsid w:val="644840CB"/>
    <w:rsid w:val="6457430E"/>
    <w:rsid w:val="64C5571C"/>
    <w:rsid w:val="65905D2A"/>
    <w:rsid w:val="659A2704"/>
    <w:rsid w:val="65B732B6"/>
    <w:rsid w:val="663A5C95"/>
    <w:rsid w:val="68E5638C"/>
    <w:rsid w:val="69796AD5"/>
    <w:rsid w:val="6A6E52E1"/>
    <w:rsid w:val="6ABD796C"/>
    <w:rsid w:val="6AF24D91"/>
    <w:rsid w:val="6CB70040"/>
    <w:rsid w:val="6D602485"/>
    <w:rsid w:val="70E17439"/>
    <w:rsid w:val="716342F2"/>
    <w:rsid w:val="71771B4C"/>
    <w:rsid w:val="72402885"/>
    <w:rsid w:val="724E6D50"/>
    <w:rsid w:val="74406B6D"/>
    <w:rsid w:val="74A52E74"/>
    <w:rsid w:val="74A94712"/>
    <w:rsid w:val="74C94DB4"/>
    <w:rsid w:val="74FF4332"/>
    <w:rsid w:val="75936E55"/>
    <w:rsid w:val="770E4D00"/>
    <w:rsid w:val="776112D4"/>
    <w:rsid w:val="77C67389"/>
    <w:rsid w:val="77F739E6"/>
    <w:rsid w:val="784B5AE0"/>
    <w:rsid w:val="79501600"/>
    <w:rsid w:val="79F12AC3"/>
    <w:rsid w:val="7BB57E40"/>
    <w:rsid w:val="7C466CEA"/>
    <w:rsid w:val="7C7C095E"/>
    <w:rsid w:val="7C8810B1"/>
    <w:rsid w:val="7E0155BF"/>
    <w:rsid w:val="7E3E236F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1141</Words>
  <Characters>1168</Characters>
  <Lines>0</Lines>
  <Paragraphs>0</Paragraphs>
  <TotalTime>12</TotalTime>
  <ScaleCrop>false</ScaleCrop>
  <LinksUpToDate>false</LinksUpToDate>
  <CharactersWithSpaces>1173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2026-03-09T01:27:00Z</dcterms:created>
  <dc:creator>admin</dc:creator>
  <cp:lastModifiedBy>水光潋滟</cp:lastModifiedBy>
  <dcterms:modified xsi:type="dcterms:W3CDTF">2026-03-11T00:51:58Z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eyJoZGlkIjoiNGY1NWM5MWMwNDdiYzI5MTJkMjcwMTliNmFmZWMzNTIiLCJ1c2VySWQiOiI2NzQ0OTgxMTIifQ==</vt:lpwstr>
  </property>
  <property fmtid="{D5CDD505-2E9C-101B-9397-08002B2CF9AE}" pid="4" name="ICV">
    <vt:lpwstr>5128D3093B374A8FA5EDD46D6604E834_12</vt:lpwstr>
  </property>
</Properties>
</file>