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ECADDD">
      <w:pPr>
        <w:spacing w:line="300" w:lineRule="exact"/>
        <w:jc w:val="center"/>
        <w:rPr>
          <w:rFonts w:eastAsia="黑体"/>
          <w:b/>
          <w:bCs/>
          <w:color w:val="000000"/>
          <w:sz w:val="32"/>
        </w:rPr>
      </w:pPr>
      <w:r>
        <w:rPr>
          <w:rFonts w:hint="eastAsia" w:eastAsia="黑体"/>
          <w:b/>
          <w:bCs/>
          <w:color w:val="000000"/>
          <w:sz w:val="32"/>
        </w:rPr>
        <w:t>常州市新北区新桥街道中心幼儿园</w:t>
      </w:r>
      <w:r>
        <w:rPr>
          <w:rFonts w:hint="eastAsia" w:eastAsia="黑体"/>
          <w:b/>
          <w:bCs/>
          <w:color w:val="000000"/>
          <w:sz w:val="32"/>
          <w:lang w:eastAsia="zh-CN"/>
        </w:rPr>
        <w:t>（</w:t>
      </w:r>
      <w:r>
        <w:rPr>
          <w:rFonts w:hint="eastAsia" w:eastAsia="黑体"/>
          <w:b/>
          <w:bCs/>
          <w:color w:val="000000"/>
          <w:sz w:val="32"/>
          <w:lang w:val="en-US" w:eastAsia="zh-CN"/>
        </w:rPr>
        <w:t>新龙湖园区）</w:t>
      </w:r>
      <w:r>
        <w:rPr>
          <w:rFonts w:hint="eastAsia" w:eastAsia="黑体"/>
          <w:b/>
          <w:bCs/>
          <w:color w:val="000000"/>
          <w:sz w:val="32"/>
        </w:rPr>
        <w:t>周日活动安排</w:t>
      </w:r>
    </w:p>
    <w:p w14:paraId="1B495425">
      <w:pPr>
        <w:adjustRightInd w:val="0"/>
        <w:snapToGrid w:val="0"/>
        <w:spacing w:line="300" w:lineRule="exact"/>
        <w:ind w:right="525" w:firstLine="1461" w:firstLineChars="696"/>
        <w:jc w:val="right"/>
        <w:rPr>
          <w:rFonts w:ascii="宋体" w:hAnsi="宋体"/>
          <w:color w:val="000000"/>
          <w:szCs w:val="21"/>
        </w:rPr>
      </w:pPr>
      <w:r>
        <w:rPr>
          <w:rFonts w:hint="eastAsia" w:ascii="宋体" w:hAnsi="宋体"/>
          <w:color w:val="000000"/>
          <w:szCs w:val="21"/>
        </w:rPr>
        <w:t>中</w:t>
      </w:r>
      <w:r>
        <w:rPr>
          <w:rFonts w:hint="eastAsia" w:ascii="宋体" w:hAnsi="宋体"/>
          <w:color w:val="000000"/>
          <w:szCs w:val="21"/>
          <w:lang w:val="en-US" w:eastAsia="zh-CN"/>
        </w:rPr>
        <w:t>五</w:t>
      </w:r>
      <w:r>
        <w:rPr>
          <w:rFonts w:hint="eastAsia" w:ascii="宋体" w:hAnsi="宋体"/>
          <w:color w:val="000000"/>
          <w:szCs w:val="21"/>
        </w:rPr>
        <w:t xml:space="preserve">班  </w:t>
      </w:r>
      <w:r>
        <w:rPr>
          <w:rFonts w:hint="eastAsia" w:ascii="宋体" w:hAnsi="宋体"/>
          <w:color w:val="000000"/>
          <w:szCs w:val="21"/>
          <w:u w:val="single"/>
        </w:rPr>
        <w:t>202</w:t>
      </w:r>
      <w:r>
        <w:rPr>
          <w:rFonts w:hint="eastAsia" w:ascii="宋体" w:hAnsi="宋体"/>
          <w:color w:val="000000"/>
          <w:szCs w:val="21"/>
          <w:u w:val="single"/>
          <w:lang w:val="en-US" w:eastAsia="zh-CN"/>
        </w:rPr>
        <w:t>6</w:t>
      </w:r>
      <w:r>
        <w:rPr>
          <w:rFonts w:hint="eastAsia" w:ascii="宋体" w:hAnsi="宋体"/>
          <w:color w:val="000000"/>
          <w:szCs w:val="21"/>
        </w:rPr>
        <w:t>年</w:t>
      </w:r>
      <w:r>
        <w:rPr>
          <w:rFonts w:hint="eastAsia" w:ascii="宋体" w:hAnsi="宋体" w:cs="宋体"/>
          <w:szCs w:val="21"/>
          <w:u w:val="single"/>
          <w:lang w:val="en-US" w:eastAsia="zh-CN"/>
        </w:rPr>
        <w:t>3</w:t>
      </w:r>
      <w:r>
        <w:rPr>
          <w:rFonts w:hint="eastAsia" w:ascii="宋体" w:hAnsi="宋体" w:cs="宋体"/>
          <w:szCs w:val="21"/>
        </w:rPr>
        <w:t>月</w:t>
      </w:r>
      <w:r>
        <w:rPr>
          <w:rFonts w:hint="eastAsia" w:ascii="宋体" w:hAnsi="宋体" w:cs="宋体"/>
          <w:szCs w:val="21"/>
          <w:u w:val="single"/>
          <w:lang w:val="en-US" w:eastAsia="zh-CN"/>
        </w:rPr>
        <w:t>9</w:t>
      </w:r>
      <w:r>
        <w:rPr>
          <w:rFonts w:hint="eastAsia" w:ascii="宋体" w:hAnsi="宋体" w:cs="宋体"/>
          <w:szCs w:val="21"/>
        </w:rPr>
        <w:t>日—</w:t>
      </w:r>
      <w:r>
        <w:rPr>
          <w:rFonts w:hint="eastAsia" w:ascii="宋体" w:hAnsi="宋体" w:cs="宋体"/>
          <w:szCs w:val="21"/>
          <w:u w:val="single"/>
          <w:lang w:val="en-US" w:eastAsia="zh-CN"/>
        </w:rPr>
        <w:t>3</w:t>
      </w:r>
      <w:r>
        <w:rPr>
          <w:rFonts w:hint="eastAsia" w:ascii="宋体" w:hAnsi="宋体" w:cs="宋体"/>
          <w:szCs w:val="21"/>
        </w:rPr>
        <w:t>月</w:t>
      </w:r>
      <w:r>
        <w:rPr>
          <w:rFonts w:hint="eastAsia" w:ascii="宋体" w:hAnsi="宋体" w:cs="宋体"/>
          <w:szCs w:val="21"/>
          <w:u w:val="single"/>
          <w:lang w:val="en-US" w:eastAsia="zh-CN"/>
        </w:rPr>
        <w:t>13</w:t>
      </w:r>
      <w:r>
        <w:rPr>
          <w:rFonts w:hint="eastAsia" w:ascii="宋体" w:hAnsi="宋体" w:cs="宋体"/>
          <w:szCs w:val="21"/>
        </w:rPr>
        <w:t>日  第</w:t>
      </w:r>
      <w:r>
        <w:rPr>
          <w:rFonts w:hint="eastAsia" w:ascii="宋体" w:hAnsi="宋体" w:cs="宋体"/>
          <w:szCs w:val="21"/>
          <w:u w:val="single"/>
          <w:lang w:val="en-US" w:eastAsia="zh-CN"/>
        </w:rPr>
        <w:t>二</w:t>
      </w:r>
      <w:r>
        <w:rPr>
          <w:rFonts w:hint="eastAsia" w:ascii="宋体" w:hAnsi="宋体" w:cs="宋体"/>
          <w:szCs w:val="21"/>
        </w:rPr>
        <w:t>周</w:t>
      </w:r>
    </w:p>
    <w:tbl>
      <w:tblPr>
        <w:tblStyle w:val="10"/>
        <w:tblpPr w:leftFromText="180" w:rightFromText="180" w:vertAnchor="text" w:horzAnchor="margin" w:tblpY="26"/>
        <w:tblW w:w="988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34"/>
        <w:gridCol w:w="1240"/>
        <w:gridCol w:w="8215"/>
      </w:tblGrid>
      <w:tr w14:paraId="74559D1A">
        <w:trPr>
          <w:cantSplit/>
          <w:trHeight w:val="1140" w:hRule="atLeast"/>
        </w:trPr>
        <w:tc>
          <w:tcPr>
            <w:tcW w:w="1674" w:type="dxa"/>
            <w:gridSpan w:val="2"/>
            <w:vMerge w:val="restart"/>
            <w:tcBorders>
              <w:top w:val="single" w:color="auto" w:sz="4" w:space="0"/>
              <w:right w:val="single" w:color="auto" w:sz="4" w:space="0"/>
            </w:tcBorders>
            <w:vAlign w:val="center"/>
          </w:tcPr>
          <w:p w14:paraId="138C46E6">
            <w:pPr>
              <w:pStyle w:val="3"/>
              <w:spacing w:after="0" w:line="300" w:lineRule="exact"/>
              <w:rPr>
                <w:rFonts w:ascii="宋体" w:hAnsi="宋体" w:cs="宋体"/>
                <w:bCs/>
                <w:kern w:val="2"/>
                <w:sz w:val="21"/>
                <w:szCs w:val="21"/>
              </w:rPr>
            </w:pPr>
            <w:r>
              <w:rPr>
                <w:rFonts w:hint="eastAsia" w:ascii="宋体" w:hAnsi="宋体" w:cs="宋体"/>
                <w:bCs/>
                <w:kern w:val="2"/>
                <w:sz w:val="21"/>
                <w:szCs w:val="21"/>
              </w:rPr>
              <w:t>本周主题：</w:t>
            </w:r>
          </w:p>
          <w:p w14:paraId="1C9A6239">
            <w:pPr>
              <w:pStyle w:val="3"/>
              <w:spacing w:after="0" w:line="300" w:lineRule="exact"/>
              <w:rPr>
                <w:rFonts w:ascii="宋体" w:hAnsi="宋体" w:cs="宋体"/>
                <w:b/>
                <w:kern w:val="2"/>
                <w:sz w:val="21"/>
                <w:szCs w:val="21"/>
              </w:rPr>
            </w:pPr>
            <w:r>
              <w:rPr>
                <w:rFonts w:hint="eastAsia" w:ascii="宋体" w:hAnsi="宋体"/>
                <w:b/>
                <w:bCs/>
                <w:kern w:val="2"/>
                <w:sz w:val="21"/>
                <w:szCs w:val="21"/>
              </w:rPr>
              <w:t>你快乐，我快乐（</w:t>
            </w:r>
            <w:r>
              <w:rPr>
                <w:rFonts w:hint="eastAsia" w:ascii="宋体" w:hAnsi="宋体"/>
                <w:b/>
                <w:bCs/>
                <w:kern w:val="2"/>
                <w:sz w:val="21"/>
                <w:szCs w:val="21"/>
                <w:lang w:val="en-US" w:eastAsia="zh-CN"/>
              </w:rPr>
              <w:t>二</w:t>
            </w:r>
            <w:r>
              <w:rPr>
                <w:rFonts w:hint="eastAsia" w:ascii="宋体" w:hAnsi="宋体"/>
                <w:b/>
                <w:bCs/>
                <w:kern w:val="2"/>
                <w:sz w:val="21"/>
                <w:szCs w:val="21"/>
              </w:rPr>
              <w:t>）</w:t>
            </w:r>
          </w:p>
        </w:tc>
        <w:tc>
          <w:tcPr>
            <w:tcW w:w="8215" w:type="dxa"/>
            <w:tcBorders>
              <w:top w:val="single" w:color="auto" w:sz="4" w:space="0"/>
              <w:left w:val="single" w:color="auto" w:sz="4" w:space="0"/>
              <w:bottom w:val="single" w:color="auto" w:sz="4" w:space="0"/>
            </w:tcBorders>
          </w:tcPr>
          <w:p w14:paraId="200CCF81">
            <w:pPr>
              <w:adjustRightInd w:val="0"/>
              <w:snapToGrid w:val="0"/>
              <w:spacing w:line="300" w:lineRule="exact"/>
              <w:rPr>
                <w:rFonts w:ascii="宋体" w:hAnsi="宋体" w:cs="宋体"/>
                <w:szCs w:val="21"/>
              </w:rPr>
            </w:pPr>
            <w:r>
              <w:rPr>
                <w:rFonts w:hint="eastAsia" w:ascii="宋体" w:hAnsi="宋体" w:cs="宋体"/>
                <w:szCs w:val="21"/>
              </w:rPr>
              <w:t>幼儿基础分析：</w:t>
            </w:r>
          </w:p>
          <w:p w14:paraId="674937B7">
            <w:pPr>
              <w:adjustRightInd w:val="0"/>
              <w:snapToGrid w:val="0"/>
              <w:spacing w:line="300" w:lineRule="exact"/>
              <w:ind w:firstLine="420" w:firstLineChars="200"/>
              <w:rPr>
                <w:rFonts w:ascii="宋体" w:hAnsi="宋体" w:cs="宋体"/>
                <w:szCs w:val="21"/>
              </w:rPr>
            </w:pPr>
            <w:r>
              <w:rPr>
                <w:rFonts w:hint="eastAsia" w:ascii="宋体" w:hAnsi="宋体" w:cs="宋体"/>
                <w:szCs w:val="21"/>
              </w:rPr>
              <w:t>上周，幼儿分享了</w:t>
            </w:r>
            <w:r>
              <w:rPr>
                <w:rFonts w:hint="eastAsia" w:ascii="宋体" w:hAnsi="宋体" w:cs="宋体"/>
                <w:szCs w:val="21"/>
                <w:lang w:val="en-US" w:eastAsia="zh-CN"/>
              </w:rPr>
              <w:t>寒假趣事，感受到了新学期</w:t>
            </w:r>
            <w:r>
              <w:rPr>
                <w:rFonts w:hint="eastAsia" w:ascii="宋体" w:hAnsi="宋体" w:cs="宋体"/>
                <w:szCs w:val="21"/>
              </w:rPr>
              <w:t>自身的成长快乐，同时也体会到了与同伴交往的</w:t>
            </w:r>
            <w:r>
              <w:rPr>
                <w:rFonts w:hint="eastAsia" w:ascii="宋体" w:hAnsi="宋体" w:cs="宋体"/>
                <w:szCs w:val="21"/>
                <w:lang w:val="en-US" w:eastAsia="zh-CN"/>
              </w:rPr>
              <w:t>乐趣</w:t>
            </w:r>
            <w:r>
              <w:rPr>
                <w:rFonts w:hint="eastAsia" w:ascii="宋体" w:hAnsi="宋体" w:cs="宋体"/>
                <w:szCs w:val="21"/>
              </w:rPr>
              <w:t>。他们明白了快乐是可以互相传递的，给自己带来快乐的同时也能给他人带来快乐。但在游戏和活动中，仍有27%的幼儿会控制不住自己的情绪，与同伴发生矛盾；45%的幼儿需在老师和同伴的提醒下才知道做值日生工作，为集体服务；68%的幼儿班级主人翁意识薄弱……本周我们将引导幼儿在认识自己及同伴情绪的基础上了解如何控制自己情绪，助力幼儿掌握与同伴和谐相处简单的技巧，实现共同快乐。同时让幼儿懂得长大一岁的自己要更能干，更好地遵守常规，懂得自己是班级的小主人，能有意识地为班级服务，知道帮助别人是一件快乐的事。</w:t>
            </w:r>
          </w:p>
        </w:tc>
      </w:tr>
      <w:tr w14:paraId="4B37BB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880" w:hRule="atLeast"/>
        </w:trPr>
        <w:tc>
          <w:tcPr>
            <w:tcW w:w="1674" w:type="dxa"/>
            <w:gridSpan w:val="2"/>
            <w:vMerge w:val="continue"/>
            <w:tcBorders>
              <w:bottom w:val="single" w:color="auto" w:sz="4" w:space="0"/>
              <w:right w:val="single" w:color="auto" w:sz="4" w:space="0"/>
            </w:tcBorders>
            <w:vAlign w:val="center"/>
          </w:tcPr>
          <w:p w14:paraId="23881FB2">
            <w:pPr>
              <w:widowControl/>
              <w:spacing w:line="300" w:lineRule="exact"/>
              <w:jc w:val="left"/>
              <w:rPr>
                <w:rFonts w:ascii="宋体" w:hAnsi="宋体" w:cs="宋体"/>
                <w:color w:val="000000"/>
                <w:szCs w:val="21"/>
              </w:rPr>
            </w:pPr>
          </w:p>
        </w:tc>
        <w:tc>
          <w:tcPr>
            <w:tcW w:w="8215" w:type="dxa"/>
            <w:tcBorders>
              <w:top w:val="single" w:color="auto" w:sz="4" w:space="0"/>
              <w:left w:val="single" w:color="auto" w:sz="4" w:space="0"/>
              <w:bottom w:val="single" w:color="auto" w:sz="4" w:space="0"/>
            </w:tcBorders>
          </w:tcPr>
          <w:p w14:paraId="0D1EB130">
            <w:pPr>
              <w:spacing w:line="300" w:lineRule="exact"/>
              <w:ind w:left="315" w:hanging="315" w:hangingChars="150"/>
              <w:rPr>
                <w:rFonts w:ascii="宋体" w:hAnsi="宋体" w:cs="宋体"/>
                <w:szCs w:val="21"/>
              </w:rPr>
            </w:pPr>
            <w:r>
              <w:rPr>
                <w:rFonts w:hint="eastAsia" w:ascii="宋体" w:hAnsi="宋体" w:cs="宋体"/>
                <w:szCs w:val="21"/>
              </w:rPr>
              <w:t>周发展目标：</w:t>
            </w:r>
          </w:p>
          <w:p w14:paraId="7CC55153">
            <w:pPr>
              <w:snapToGrid w:val="0"/>
              <w:spacing w:line="306" w:lineRule="exact"/>
              <w:jc w:val="left"/>
              <w:rPr>
                <w:rFonts w:ascii="宋体" w:hAnsi="宋体"/>
              </w:rPr>
            </w:pPr>
            <w:r>
              <w:rPr>
                <w:rFonts w:hint="eastAsia" w:ascii="宋体" w:hAnsi="宋体"/>
              </w:rPr>
              <w:t>1.学会用适当的方式表达自己的情绪，遇到冲突时，学会用正确的方式解决，并在成人的帮助下调节自己的情绪。</w:t>
            </w:r>
          </w:p>
          <w:p w14:paraId="49443A68">
            <w:pPr>
              <w:spacing w:line="300" w:lineRule="exact"/>
              <w:jc w:val="left"/>
              <w:rPr>
                <w:rFonts w:ascii="宋体" w:hAnsi="宋体"/>
              </w:rPr>
            </w:pPr>
            <w:r>
              <w:rPr>
                <w:rFonts w:hint="eastAsia" w:ascii="宋体" w:hAnsi="宋体"/>
              </w:rPr>
              <w:t>2.在同伴讲述与发言时，能够耐心倾听，做到尊重同伴。</w:t>
            </w:r>
          </w:p>
          <w:p w14:paraId="5B494C80">
            <w:pPr>
              <w:spacing w:line="300" w:lineRule="exact"/>
              <w:jc w:val="left"/>
              <w:rPr>
                <w:rFonts w:ascii="宋体" w:hAnsi="宋体"/>
              </w:rPr>
            </w:pPr>
            <w:r>
              <w:rPr>
                <w:rFonts w:hint="eastAsia" w:ascii="宋体" w:hAnsi="宋体"/>
              </w:rPr>
              <w:t>3.积极主动为班级做力所能及之事，知道自己是班级的一员，初步树立集体意识。</w:t>
            </w:r>
          </w:p>
          <w:p w14:paraId="5940B394">
            <w:pPr>
              <w:spacing w:line="300" w:lineRule="exact"/>
              <w:jc w:val="left"/>
              <w:rPr>
                <w:rFonts w:ascii="宋体" w:hAnsi="宋体"/>
              </w:rPr>
            </w:pPr>
            <w:r>
              <w:rPr>
                <w:rFonts w:hint="eastAsia" w:ascii="宋体" w:hAnsi="宋体"/>
              </w:rPr>
              <w:t>4.通过歌唱、绘画创作、手工制作等多元的艺术形式，传递与小伙伴友好相处的喜悦。</w:t>
            </w:r>
          </w:p>
        </w:tc>
      </w:tr>
      <w:tr w14:paraId="3F5D64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717" w:hRule="atLeast"/>
        </w:trPr>
        <w:tc>
          <w:tcPr>
            <w:tcW w:w="1674" w:type="dxa"/>
            <w:gridSpan w:val="2"/>
            <w:tcBorders>
              <w:top w:val="single" w:color="auto" w:sz="4" w:space="0"/>
              <w:bottom w:val="single" w:color="auto" w:sz="4" w:space="0"/>
              <w:right w:val="single" w:color="auto" w:sz="4" w:space="0"/>
            </w:tcBorders>
            <w:vAlign w:val="center"/>
          </w:tcPr>
          <w:p w14:paraId="5E5E9002">
            <w:pPr>
              <w:adjustRightInd w:val="0"/>
              <w:snapToGrid w:val="0"/>
              <w:spacing w:line="300" w:lineRule="exact"/>
              <w:jc w:val="center"/>
              <w:rPr>
                <w:rFonts w:ascii="宋体" w:hAnsi="宋体" w:cs="宋体"/>
                <w:szCs w:val="21"/>
              </w:rPr>
            </w:pPr>
            <w:r>
              <w:rPr>
                <w:rFonts w:hint="eastAsia" w:ascii="宋体" w:hAnsi="宋体" w:cs="宋体"/>
                <w:szCs w:val="21"/>
              </w:rPr>
              <w:t>环境创设</w:t>
            </w:r>
          </w:p>
        </w:tc>
        <w:tc>
          <w:tcPr>
            <w:tcW w:w="8215" w:type="dxa"/>
            <w:tcBorders>
              <w:top w:val="single" w:color="auto" w:sz="4" w:space="0"/>
              <w:left w:val="single" w:color="auto" w:sz="4" w:space="0"/>
              <w:bottom w:val="single" w:color="auto" w:sz="4" w:space="0"/>
            </w:tcBorders>
            <w:vAlign w:val="center"/>
          </w:tcPr>
          <w:p w14:paraId="7CC5CF9F">
            <w:pPr>
              <w:autoSpaceDE w:val="0"/>
              <w:spacing w:line="300" w:lineRule="exact"/>
              <w:rPr>
                <w:rFonts w:hint="eastAsia" w:ascii="宋体" w:hAnsi="宋体"/>
              </w:rPr>
            </w:pPr>
            <w:r>
              <w:rPr>
                <w:rFonts w:hint="eastAsia" w:ascii="宋体" w:hAnsi="宋体"/>
              </w:rPr>
              <w:t>1.主题环境：</w:t>
            </w:r>
            <w:r>
              <w:rPr>
                <w:rFonts w:hint="eastAsia" w:ascii="宋体" w:hAnsi="宋体"/>
              </w:rPr>
              <w:t>丰富并完善班级环境，张贴幼儿作品《我和我的好朋友</w:t>
            </w:r>
            <w:r>
              <w:rPr>
                <w:rFonts w:hint="eastAsia" w:ascii="宋体" w:hAnsi="宋体"/>
                <w:lang w:eastAsia="zh-CN"/>
              </w:rPr>
              <w:t>》</w:t>
            </w:r>
            <w:r>
              <w:rPr>
                <w:rFonts w:hint="eastAsia" w:ascii="宋体" w:hAnsi="宋体"/>
                <w:lang w:val="en-US" w:eastAsia="zh-CN"/>
              </w:rPr>
              <w:t>等，同时持续完善“我的一天”“我是值日生”以及区域规则等基础性教室环境。</w:t>
            </w:r>
            <w:r>
              <w:rPr>
                <w:rFonts w:hint="eastAsia" w:ascii="宋体" w:hAnsi="宋体"/>
              </w:rPr>
              <w:t>。</w:t>
            </w:r>
          </w:p>
          <w:p w14:paraId="5E3681B2">
            <w:pPr>
              <w:autoSpaceDE w:val="0"/>
              <w:spacing w:line="300" w:lineRule="exact"/>
              <w:rPr>
                <w:rFonts w:hint="eastAsia" w:ascii="宋体" w:hAnsi="宋体" w:eastAsia="宋体" w:cs="宋体"/>
                <w:szCs w:val="21"/>
                <w:lang w:eastAsia="zh-CN"/>
              </w:rPr>
            </w:pPr>
            <w:r>
              <w:rPr>
                <w:rFonts w:hint="eastAsia" w:ascii="宋体" w:hAnsi="宋体"/>
              </w:rPr>
              <w:t>2.</w:t>
            </w:r>
            <w:r>
              <w:rPr>
                <w:rFonts w:hint="eastAsia" w:ascii="宋体" w:hAnsi="宋体" w:cs="宋体"/>
                <w:szCs w:val="21"/>
              </w:rPr>
              <w:t>区</w:t>
            </w:r>
            <w:r>
              <w:rPr>
                <w:rFonts w:hint="eastAsia"/>
                <w:szCs w:val="21"/>
              </w:rPr>
              <w:t>域材料：</w:t>
            </w:r>
            <w:r>
              <w:rPr>
                <w:rFonts w:hint="eastAsia" w:ascii="宋体" w:hAnsi="宋体"/>
                <w:szCs w:val="21"/>
              </w:rPr>
              <w:t>在美工区投放彩色纸、白纸、马克笔等材料供幼儿制作开心帽、绘画我的同伴等；在阅读区投放《我的好朋友》、《</w:t>
            </w:r>
            <w:r>
              <w:rPr>
                <w:rFonts w:hint="eastAsia" w:ascii="宋体" w:hAnsi="宋体" w:cs="宋体"/>
                <w:color w:val="000000"/>
              </w:rPr>
              <w:t>再见发脾气大王</w:t>
            </w:r>
            <w:r>
              <w:rPr>
                <w:rFonts w:hint="eastAsia" w:ascii="宋体" w:hAnsi="宋体"/>
                <w:szCs w:val="21"/>
              </w:rPr>
              <w:t>》等绘本供幼儿自主阅读</w:t>
            </w:r>
            <w:r>
              <w:rPr>
                <w:rFonts w:hint="eastAsia" w:ascii="宋体" w:hAnsi="宋体"/>
                <w:szCs w:val="21"/>
                <w:lang w:eastAsia="zh-CN"/>
              </w:rPr>
              <w:t>。</w:t>
            </w:r>
          </w:p>
        </w:tc>
      </w:tr>
      <w:tr w14:paraId="6FC1EF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774" w:hRule="atLeast"/>
        </w:trPr>
        <w:tc>
          <w:tcPr>
            <w:tcW w:w="1674" w:type="dxa"/>
            <w:gridSpan w:val="2"/>
            <w:tcBorders>
              <w:top w:val="single" w:color="auto" w:sz="4" w:space="0"/>
              <w:bottom w:val="single" w:color="auto" w:sz="4" w:space="0"/>
              <w:right w:val="single" w:color="auto" w:sz="4" w:space="0"/>
            </w:tcBorders>
            <w:vAlign w:val="center"/>
          </w:tcPr>
          <w:p w14:paraId="68D68077">
            <w:pPr>
              <w:adjustRightInd w:val="0"/>
              <w:snapToGrid w:val="0"/>
              <w:spacing w:line="300" w:lineRule="exact"/>
              <w:jc w:val="center"/>
              <w:rPr>
                <w:rFonts w:ascii="宋体" w:hAnsi="宋体" w:cs="宋体"/>
                <w:szCs w:val="21"/>
              </w:rPr>
            </w:pPr>
            <w:r>
              <w:rPr>
                <w:rFonts w:hint="eastAsia" w:ascii="宋体" w:hAnsi="宋体" w:cs="宋体"/>
                <w:szCs w:val="21"/>
              </w:rPr>
              <w:t>自我服务与自主管理</w:t>
            </w:r>
          </w:p>
        </w:tc>
        <w:tc>
          <w:tcPr>
            <w:tcW w:w="8215" w:type="dxa"/>
            <w:tcBorders>
              <w:top w:val="single" w:color="auto" w:sz="4" w:space="0"/>
              <w:left w:val="single" w:color="auto" w:sz="4" w:space="0"/>
              <w:bottom w:val="single" w:color="auto" w:sz="4" w:space="0"/>
            </w:tcBorders>
          </w:tcPr>
          <w:p w14:paraId="7805772E">
            <w:pPr>
              <w:spacing w:line="300" w:lineRule="exact"/>
              <w:jc w:val="left"/>
              <w:rPr>
                <w:rFonts w:ascii="宋体" w:hAnsi="宋体"/>
              </w:rPr>
            </w:pPr>
            <w:r>
              <w:rPr>
                <w:rFonts w:hint="eastAsia" w:ascii="宋体" w:hAnsi="宋体"/>
              </w:rPr>
              <w:t>1.做好值日生工作，萌发为集体服务的意识。</w:t>
            </w:r>
          </w:p>
          <w:p w14:paraId="57D8F29A">
            <w:pPr>
              <w:spacing w:line="300" w:lineRule="exact"/>
              <w:rPr>
                <w:rFonts w:ascii="宋体" w:hAnsi="宋体"/>
              </w:rPr>
            </w:pPr>
            <w:r>
              <w:rPr>
                <w:rFonts w:hint="eastAsia" w:ascii="宋体" w:hAnsi="宋体"/>
              </w:rPr>
              <w:t>2.安静进餐，细嚼慢咽，及时吃完自己的饭菜，保证饭菜温度。</w:t>
            </w:r>
          </w:p>
          <w:p w14:paraId="71C8E593">
            <w:pPr>
              <w:spacing w:line="300" w:lineRule="exact"/>
              <w:rPr>
                <w:rFonts w:ascii="宋体" w:hAnsi="宋体" w:cs="宋体"/>
                <w:szCs w:val="21"/>
              </w:rPr>
            </w:pPr>
            <w:r>
              <w:rPr>
                <w:rFonts w:ascii="宋体" w:hAnsi="宋体"/>
                <w:color w:val="000000" w:themeColor="text1"/>
                <w:szCs w:val="21"/>
                <w14:textFill>
                  <w14:solidFill>
                    <w14:schemeClr w14:val="tx1"/>
                  </w14:solidFill>
                </w14:textFill>
              </w:rPr>
              <w:t>3.</w:t>
            </w:r>
            <w:r>
              <w:rPr>
                <w:rFonts w:ascii="宋体" w:hAnsi="宋体" w:cs="宋体"/>
                <w:color w:val="000000" w:themeColor="text1"/>
                <w:szCs w:val="21"/>
                <w14:textFill>
                  <w14:solidFill>
                    <w14:schemeClr w14:val="tx1"/>
                  </w14:solidFill>
                </w14:textFill>
              </w:rPr>
              <w:t>午睡时能</w:t>
            </w:r>
            <w:r>
              <w:rPr>
                <w:rFonts w:hint="eastAsia" w:ascii="宋体" w:hAnsi="宋体" w:cs="宋体"/>
                <w:color w:val="000000" w:themeColor="text1"/>
                <w:szCs w:val="21"/>
                <w14:textFill>
                  <w14:solidFill>
                    <w14:schemeClr w14:val="tx1"/>
                  </w14:solidFill>
                </w14:textFill>
              </w:rPr>
              <w:t>自己整理被子，</w:t>
            </w:r>
            <w:r>
              <w:rPr>
                <w:rFonts w:ascii="宋体" w:hAnsi="宋体" w:cs="宋体"/>
                <w:color w:val="000000" w:themeColor="text1"/>
                <w:szCs w:val="21"/>
                <w14:textFill>
                  <w14:solidFill>
                    <w14:schemeClr w14:val="tx1"/>
                  </w14:solidFill>
                </w14:textFill>
              </w:rPr>
              <w:t>午睡后能</w:t>
            </w:r>
            <w:r>
              <w:rPr>
                <w:rFonts w:hint="eastAsia" w:ascii="宋体" w:hAnsi="宋体" w:cs="宋体"/>
                <w:color w:val="000000" w:themeColor="text1"/>
                <w:szCs w:val="21"/>
                <w14:textFill>
                  <w14:solidFill>
                    <w14:schemeClr w14:val="tx1"/>
                  </w14:solidFill>
                </w14:textFill>
              </w:rPr>
              <w:t>将</w:t>
            </w:r>
            <w:r>
              <w:rPr>
                <w:rFonts w:ascii="宋体" w:hAnsi="宋体" w:cs="宋体"/>
                <w:color w:val="000000" w:themeColor="text1"/>
                <w:szCs w:val="21"/>
                <w14:textFill>
                  <w14:solidFill>
                    <w14:schemeClr w14:val="tx1"/>
                  </w14:solidFill>
                </w14:textFill>
              </w:rPr>
              <w:t>自己</w:t>
            </w:r>
            <w:r>
              <w:rPr>
                <w:rFonts w:hint="eastAsia" w:ascii="宋体" w:hAnsi="宋体" w:cs="宋体"/>
                <w:color w:val="000000" w:themeColor="text1"/>
                <w:szCs w:val="21"/>
                <w14:textFill>
                  <w14:solidFill>
                    <w14:schemeClr w14:val="tx1"/>
                  </w14:solidFill>
                </w14:textFill>
              </w:rPr>
              <w:t>衣服、鞋子穿整齐。</w:t>
            </w:r>
          </w:p>
        </w:tc>
      </w:tr>
      <w:tr w14:paraId="52F812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2420" w:hRule="exact"/>
        </w:trPr>
        <w:tc>
          <w:tcPr>
            <w:tcW w:w="434" w:type="dxa"/>
            <w:vMerge w:val="restart"/>
            <w:tcBorders>
              <w:top w:val="single" w:color="auto" w:sz="4" w:space="0"/>
              <w:right w:val="single" w:color="auto" w:sz="4" w:space="0"/>
            </w:tcBorders>
            <w:vAlign w:val="center"/>
          </w:tcPr>
          <w:p w14:paraId="479FB5B0">
            <w:pPr>
              <w:spacing w:line="300" w:lineRule="exact"/>
              <w:jc w:val="center"/>
              <w:rPr>
                <w:rFonts w:ascii="宋体" w:hAnsi="宋体" w:cs="宋体"/>
                <w:color w:val="000000"/>
                <w:szCs w:val="21"/>
              </w:rPr>
            </w:pPr>
            <w:r>
              <w:rPr>
                <w:rFonts w:hint="eastAsia" w:ascii="宋体" w:hAnsi="宋体" w:cs="宋体"/>
                <w:color w:val="000000"/>
                <w:szCs w:val="21"/>
              </w:rPr>
              <w:t>上午</w:t>
            </w:r>
          </w:p>
        </w:tc>
        <w:tc>
          <w:tcPr>
            <w:tcW w:w="1240" w:type="dxa"/>
            <w:tcBorders>
              <w:top w:val="single" w:color="auto" w:sz="4" w:space="0"/>
              <w:left w:val="single" w:color="auto" w:sz="4" w:space="0"/>
              <w:bottom w:val="single" w:color="auto" w:sz="4" w:space="0"/>
              <w:right w:val="single" w:color="auto" w:sz="4" w:space="0"/>
            </w:tcBorders>
            <w:vAlign w:val="center"/>
          </w:tcPr>
          <w:p w14:paraId="4ADA2690">
            <w:pPr>
              <w:spacing w:line="300" w:lineRule="exact"/>
              <w:jc w:val="center"/>
              <w:rPr>
                <w:rFonts w:ascii="宋体" w:hAnsi="宋体" w:cs="宋体"/>
                <w:color w:val="000000"/>
                <w:szCs w:val="21"/>
              </w:rPr>
            </w:pPr>
            <w:r>
              <w:rPr>
                <w:rFonts w:hint="eastAsia" w:ascii="宋体" w:hAnsi="宋体" w:cs="宋体"/>
                <w:color w:val="000000"/>
                <w:szCs w:val="21"/>
              </w:rPr>
              <w:t>区域</w:t>
            </w:r>
          </w:p>
          <w:p w14:paraId="0CF4AEA0">
            <w:pPr>
              <w:spacing w:line="300" w:lineRule="exact"/>
              <w:jc w:val="center"/>
              <w:rPr>
                <w:rFonts w:ascii="宋体" w:hAnsi="宋体" w:cs="宋体"/>
                <w:color w:val="000000"/>
                <w:szCs w:val="21"/>
              </w:rPr>
            </w:pPr>
            <w:r>
              <w:rPr>
                <w:rFonts w:hint="eastAsia" w:ascii="宋体" w:hAnsi="宋体" w:cs="宋体"/>
                <w:color w:val="000000"/>
                <w:szCs w:val="21"/>
              </w:rPr>
              <w:t>游戏</w:t>
            </w:r>
          </w:p>
        </w:tc>
        <w:tc>
          <w:tcPr>
            <w:tcW w:w="8215" w:type="dxa"/>
            <w:tcBorders>
              <w:top w:val="single" w:color="auto" w:sz="4" w:space="0"/>
              <w:left w:val="single" w:color="auto" w:sz="4" w:space="0"/>
              <w:bottom w:val="single" w:color="auto" w:sz="4" w:space="0"/>
            </w:tcBorders>
            <w:vAlign w:val="center"/>
          </w:tcPr>
          <w:p w14:paraId="773CAB6C">
            <w:pPr>
              <w:keepNext w:val="0"/>
              <w:keepLines w:val="0"/>
              <w:pageBreakBefore w:val="0"/>
              <w:kinsoku/>
              <w:wordWrap/>
              <w:overflowPunct/>
              <w:topLinePunct w:val="0"/>
              <w:autoSpaceDE/>
              <w:autoSpaceDN/>
              <w:bidi w:val="0"/>
              <w:spacing w:line="320" w:lineRule="exact"/>
              <w:rPr>
                <w:rFonts w:hint="eastAsia" w:ascii="宋体" w:hAnsi="宋体" w:cs="宋体"/>
                <w:bCs/>
                <w:szCs w:val="21"/>
                <w:lang w:val="en-US" w:eastAsia="zh-CN"/>
              </w:rPr>
            </w:pPr>
            <w:r>
              <w:rPr>
                <w:rFonts w:hint="eastAsia" w:ascii="宋体" w:hAnsi="宋体" w:cs="宋体"/>
                <w:bCs/>
                <w:szCs w:val="21"/>
                <w:lang w:val="en-US" w:eastAsia="zh-CN"/>
              </w:rPr>
              <w:t>科学区：平衡小人、小球扑通、磁铁的秘密等。</w:t>
            </w:r>
          </w:p>
          <w:p w14:paraId="4E498625">
            <w:pPr>
              <w:keepNext w:val="0"/>
              <w:keepLines w:val="0"/>
              <w:pageBreakBefore w:val="0"/>
              <w:kinsoku/>
              <w:wordWrap/>
              <w:overflowPunct/>
              <w:topLinePunct w:val="0"/>
              <w:autoSpaceDE/>
              <w:autoSpaceDN/>
              <w:bidi w:val="0"/>
              <w:spacing w:line="320" w:lineRule="exact"/>
              <w:rPr>
                <w:rFonts w:hint="eastAsia" w:ascii="宋体" w:hAnsi="宋体" w:cs="宋体"/>
                <w:bCs/>
                <w:szCs w:val="21"/>
                <w:lang w:val="en-US" w:eastAsia="zh-CN"/>
              </w:rPr>
            </w:pPr>
            <w:r>
              <w:rPr>
                <w:rFonts w:hint="eastAsia" w:ascii="宋体" w:hAnsi="宋体" w:cs="宋体"/>
                <w:bCs/>
                <w:szCs w:val="21"/>
                <w:lang w:val="en-US" w:eastAsia="zh-CN"/>
              </w:rPr>
              <w:t>美工区：</w:t>
            </w:r>
            <w:r>
              <w:rPr>
                <w:rFonts w:hint="eastAsia" w:ascii="宋体" w:hAnsi="宋体" w:cs="宋体"/>
                <w:color w:val="000000"/>
              </w:rPr>
              <w:t>折纸开心帽、绘画我的朋友、纸艺</w:t>
            </w:r>
            <w:r>
              <w:rPr>
                <w:rFonts w:hint="eastAsia" w:ascii="宋体" w:hAnsi="宋体" w:cs="宋体"/>
                <w:color w:val="000000"/>
                <w:lang w:val="en-US" w:eastAsia="zh-CN"/>
              </w:rPr>
              <w:t>小马</w:t>
            </w:r>
            <w:r>
              <w:rPr>
                <w:rFonts w:hint="eastAsia" w:ascii="宋体" w:hAnsi="宋体" w:cs="宋体"/>
                <w:bCs/>
                <w:szCs w:val="21"/>
                <w:lang w:val="en-US" w:eastAsia="zh-CN"/>
              </w:rPr>
              <w:t>等。</w:t>
            </w:r>
          </w:p>
          <w:p w14:paraId="3FDE9F99">
            <w:pPr>
              <w:keepNext w:val="0"/>
              <w:keepLines w:val="0"/>
              <w:pageBreakBefore w:val="0"/>
              <w:kinsoku/>
              <w:wordWrap/>
              <w:overflowPunct/>
              <w:topLinePunct w:val="0"/>
              <w:autoSpaceDE/>
              <w:autoSpaceDN/>
              <w:bidi w:val="0"/>
              <w:spacing w:line="320" w:lineRule="exact"/>
              <w:rPr>
                <w:rFonts w:hint="eastAsia" w:ascii="宋体" w:hAnsi="宋体" w:cs="宋体"/>
                <w:bCs/>
                <w:szCs w:val="21"/>
                <w:lang w:val="en-US" w:eastAsia="zh-CN"/>
              </w:rPr>
            </w:pPr>
            <w:r>
              <w:rPr>
                <w:rFonts w:hint="eastAsia" w:ascii="宋体" w:hAnsi="宋体" w:cs="宋体"/>
                <w:bCs/>
                <w:szCs w:val="21"/>
                <w:lang w:val="en-US" w:eastAsia="zh-CN"/>
              </w:rPr>
              <w:t>建构区：使用积木、雪花片建构春天的公园。</w:t>
            </w:r>
          </w:p>
          <w:p w14:paraId="24799BA0">
            <w:pPr>
              <w:keepNext w:val="0"/>
              <w:keepLines w:val="0"/>
              <w:pageBreakBefore w:val="0"/>
              <w:kinsoku/>
              <w:wordWrap/>
              <w:overflowPunct/>
              <w:topLinePunct w:val="0"/>
              <w:autoSpaceDE/>
              <w:autoSpaceDN/>
              <w:bidi w:val="0"/>
              <w:spacing w:line="320" w:lineRule="exact"/>
              <w:rPr>
                <w:rFonts w:hint="eastAsia" w:ascii="宋体" w:hAnsi="宋体" w:cs="宋体"/>
                <w:bCs/>
                <w:szCs w:val="21"/>
                <w:lang w:val="en-US" w:eastAsia="zh-CN"/>
              </w:rPr>
            </w:pPr>
            <w:r>
              <w:rPr>
                <w:rFonts w:hint="eastAsia" w:ascii="宋体" w:hAnsi="宋体" w:cs="宋体"/>
                <w:bCs/>
                <w:szCs w:val="21"/>
                <w:lang w:val="en-US" w:eastAsia="zh-CN"/>
              </w:rPr>
              <w:t>图书区：阅读绘本《情绪小怪兽》、《我的好朋友》等。</w:t>
            </w:r>
          </w:p>
          <w:p w14:paraId="56AA67BF">
            <w:pPr>
              <w:keepNext w:val="0"/>
              <w:keepLines w:val="0"/>
              <w:pageBreakBefore w:val="0"/>
              <w:kinsoku/>
              <w:wordWrap/>
              <w:overflowPunct/>
              <w:topLinePunct w:val="0"/>
              <w:autoSpaceDE/>
              <w:autoSpaceDN/>
              <w:bidi w:val="0"/>
              <w:spacing w:line="320" w:lineRule="exact"/>
              <w:rPr>
                <w:rFonts w:hint="eastAsia" w:ascii="宋体" w:hAnsi="宋体" w:cs="宋体"/>
                <w:bCs/>
                <w:szCs w:val="21"/>
                <w:lang w:val="en-US" w:eastAsia="zh-CN"/>
              </w:rPr>
            </w:pPr>
            <w:r>
              <w:rPr>
                <w:rFonts w:hint="eastAsia" w:ascii="宋体" w:hAnsi="宋体" w:cs="宋体"/>
                <w:bCs/>
                <w:szCs w:val="21"/>
                <w:lang w:val="en-US" w:eastAsia="zh-CN"/>
              </w:rPr>
              <w:t>益智区：杯子叠叠乐、新悦乐园、几何拼图等。</w:t>
            </w:r>
          </w:p>
          <w:p w14:paraId="52C7CB00">
            <w:pPr>
              <w:spacing w:line="300" w:lineRule="exact"/>
              <w:rPr>
                <w:rFonts w:ascii="宋体" w:hAnsi="宋体" w:cs="宋体"/>
                <w:color w:val="000000"/>
                <w:szCs w:val="21"/>
              </w:rPr>
            </w:pPr>
            <w:r>
              <w:rPr>
                <w:rFonts w:hint="eastAsia" w:ascii="宋体" w:hAnsi="宋体" w:cs="宋体"/>
                <w:bCs/>
                <w:szCs w:val="21"/>
                <w:lang w:val="en-US" w:eastAsia="zh-CN"/>
              </w:rPr>
              <w:t>关注要点：1.张：</w:t>
            </w:r>
            <w:r>
              <w:rPr>
                <w:rFonts w:hint="eastAsia" w:ascii="宋体" w:hAnsi="宋体" w:cs="宋体"/>
                <w:color w:val="000000"/>
              </w:rPr>
              <w:t>关注幼儿的建构游戏水平与同伴合作游戏情况。</w:t>
            </w:r>
          </w:p>
          <w:p w14:paraId="37F3B90B">
            <w:pPr>
              <w:spacing w:line="300" w:lineRule="exact"/>
              <w:ind w:firstLine="1050" w:firstLineChars="500"/>
              <w:rPr>
                <w:rFonts w:ascii="宋体" w:hAnsi="宋体" w:cs="宋体"/>
                <w:color w:val="000000" w:themeColor="text1"/>
                <w:szCs w:val="21"/>
                <w14:textFill>
                  <w14:solidFill>
                    <w14:schemeClr w14:val="tx1"/>
                  </w14:solidFill>
                </w14:textFill>
              </w:rPr>
            </w:pPr>
            <w:r>
              <w:rPr>
                <w:rFonts w:hint="eastAsia"/>
                <w:szCs w:val="21"/>
                <w:lang w:val="en-US" w:eastAsia="zh-CN"/>
              </w:rPr>
              <w:t>2.王：</w:t>
            </w:r>
            <w:r>
              <w:rPr>
                <w:rFonts w:hint="eastAsia"/>
                <w:szCs w:val="21"/>
              </w:rPr>
              <w:t>关注幼儿在美工区用多元材料表现作品的情况</w:t>
            </w:r>
            <w:r>
              <w:rPr>
                <w:rFonts w:hint="eastAsia" w:ascii="宋体" w:hAnsi="宋体"/>
                <w:color w:val="000000"/>
                <w:szCs w:val="21"/>
              </w:rPr>
              <w:t>。</w:t>
            </w:r>
          </w:p>
        </w:tc>
      </w:tr>
      <w:tr w14:paraId="50D3C9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955" w:hRule="exact"/>
        </w:trPr>
        <w:tc>
          <w:tcPr>
            <w:tcW w:w="434" w:type="dxa"/>
            <w:vMerge w:val="continue"/>
            <w:tcBorders>
              <w:right w:val="single" w:color="auto" w:sz="4" w:space="0"/>
            </w:tcBorders>
            <w:vAlign w:val="center"/>
          </w:tcPr>
          <w:p w14:paraId="149ED2D8">
            <w:pPr>
              <w:spacing w:line="300" w:lineRule="exact"/>
              <w:jc w:val="center"/>
              <w:rPr>
                <w:rFonts w:ascii="宋体" w:hAnsi="宋体" w:cs="宋体"/>
                <w:szCs w:val="21"/>
              </w:rPr>
            </w:pPr>
          </w:p>
        </w:tc>
        <w:tc>
          <w:tcPr>
            <w:tcW w:w="1240" w:type="dxa"/>
            <w:tcBorders>
              <w:top w:val="single" w:color="auto" w:sz="4" w:space="0"/>
              <w:left w:val="single" w:color="auto" w:sz="4" w:space="0"/>
              <w:bottom w:val="single" w:color="auto" w:sz="4" w:space="0"/>
              <w:right w:val="single" w:color="auto" w:sz="4" w:space="0"/>
            </w:tcBorders>
            <w:vAlign w:val="center"/>
          </w:tcPr>
          <w:p w14:paraId="076CE01E">
            <w:pPr>
              <w:spacing w:line="300" w:lineRule="exact"/>
              <w:jc w:val="center"/>
              <w:rPr>
                <w:rFonts w:ascii="宋体" w:hAnsi="宋体" w:cs="宋体"/>
                <w:color w:val="000000"/>
                <w:szCs w:val="21"/>
              </w:rPr>
            </w:pPr>
            <w:r>
              <w:rPr>
                <w:rFonts w:hint="eastAsia" w:ascii="宋体" w:hAnsi="宋体" w:cs="宋体"/>
                <w:color w:val="000000"/>
                <w:szCs w:val="21"/>
              </w:rPr>
              <w:t>户外</w:t>
            </w:r>
          </w:p>
          <w:p w14:paraId="4A722710">
            <w:pPr>
              <w:spacing w:line="300" w:lineRule="exact"/>
              <w:jc w:val="center"/>
              <w:rPr>
                <w:rFonts w:ascii="宋体" w:hAnsi="宋体" w:cs="宋体"/>
                <w:color w:val="000000"/>
                <w:szCs w:val="21"/>
              </w:rPr>
            </w:pPr>
            <w:r>
              <w:rPr>
                <w:rFonts w:hint="eastAsia" w:ascii="宋体" w:hAnsi="宋体" w:cs="宋体"/>
                <w:color w:val="000000"/>
                <w:szCs w:val="21"/>
              </w:rPr>
              <w:t>活动</w:t>
            </w:r>
          </w:p>
        </w:tc>
        <w:tc>
          <w:tcPr>
            <w:tcW w:w="8215" w:type="dxa"/>
            <w:tcBorders>
              <w:top w:val="single" w:color="auto" w:sz="4" w:space="0"/>
              <w:left w:val="single" w:color="auto" w:sz="4" w:space="0"/>
              <w:bottom w:val="single" w:color="auto" w:sz="4" w:space="0"/>
            </w:tcBorders>
            <w:vAlign w:val="center"/>
          </w:tcPr>
          <w:p w14:paraId="06BB42FC">
            <w:pPr>
              <w:keepNext w:val="0"/>
              <w:keepLines w:val="0"/>
              <w:pageBreakBefore w:val="0"/>
              <w:kinsoku/>
              <w:wordWrap/>
              <w:overflowPunct/>
              <w:topLinePunct w:val="0"/>
              <w:autoSpaceDE/>
              <w:autoSpaceDN/>
              <w:bidi w:val="0"/>
              <w:spacing w:line="320" w:lineRule="exact"/>
              <w:rPr>
                <w:rFonts w:ascii="宋体" w:hAnsi="宋体" w:cs="宋体"/>
                <w:bCs/>
                <w:szCs w:val="21"/>
              </w:rPr>
            </w:pPr>
            <w:r>
              <w:rPr>
                <w:rFonts w:hint="eastAsia"/>
                <w:szCs w:val="21"/>
              </w:rPr>
              <w:t>晴天：</w:t>
            </w:r>
            <w:r>
              <w:rPr>
                <w:rFonts w:hint="eastAsia"/>
                <w:szCs w:val="21"/>
                <w:lang w:val="en-US" w:eastAsia="zh-CN"/>
              </w:rPr>
              <w:t>户外混班</w:t>
            </w:r>
            <w:r>
              <w:rPr>
                <w:rFonts w:hint="eastAsia" w:ascii="宋体" w:hAnsi="宋体" w:cs="宋体"/>
                <w:bCs/>
                <w:szCs w:val="21"/>
              </w:rPr>
              <w:t>活动：球类游戏、跑跨游戏、钻爬游戏、攀爬游戏、滑梯、跳跃游戏、平衡游戏、绘画游戏、亿童建构游戏、轮胎游戏、沙池游戏、足球游戏等。</w:t>
            </w:r>
          </w:p>
          <w:p w14:paraId="0170D54F">
            <w:pPr>
              <w:spacing w:line="300" w:lineRule="exact"/>
              <w:jc w:val="left"/>
              <w:rPr>
                <w:rFonts w:ascii="宋体" w:hAnsi="宋体" w:cs="宋体"/>
                <w:bCs/>
                <w:szCs w:val="21"/>
              </w:rPr>
            </w:pPr>
            <w:r>
              <w:rPr>
                <w:rFonts w:hint="eastAsia" w:ascii="宋体" w:hAnsi="宋体" w:cs="宋体"/>
                <w:bCs/>
                <w:szCs w:val="21"/>
              </w:rPr>
              <w:t>雨天：室内走廊自主游戏：快乐体操游戏、跳圈圈、滚球、走平衡、民间游戏。</w:t>
            </w:r>
          </w:p>
        </w:tc>
      </w:tr>
      <w:tr w14:paraId="5D5EA6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968" w:hRule="exact"/>
        </w:trPr>
        <w:tc>
          <w:tcPr>
            <w:tcW w:w="434" w:type="dxa"/>
            <w:vMerge w:val="continue"/>
            <w:tcBorders>
              <w:bottom w:val="single" w:color="auto" w:sz="4" w:space="0"/>
              <w:right w:val="single" w:color="auto" w:sz="4" w:space="0"/>
            </w:tcBorders>
            <w:vAlign w:val="center"/>
          </w:tcPr>
          <w:p w14:paraId="547E3AD7">
            <w:pPr>
              <w:spacing w:line="300" w:lineRule="exact"/>
              <w:jc w:val="center"/>
              <w:rPr>
                <w:rFonts w:ascii="宋体" w:hAnsi="宋体" w:cs="宋体"/>
                <w:color w:val="000000"/>
                <w:szCs w:val="21"/>
              </w:rPr>
            </w:pPr>
          </w:p>
        </w:tc>
        <w:tc>
          <w:tcPr>
            <w:tcW w:w="1240" w:type="dxa"/>
            <w:tcBorders>
              <w:top w:val="single" w:color="auto" w:sz="4" w:space="0"/>
              <w:left w:val="single" w:color="auto" w:sz="4" w:space="0"/>
              <w:bottom w:val="single" w:color="auto" w:sz="4" w:space="0"/>
              <w:right w:val="single" w:color="auto" w:sz="4" w:space="0"/>
            </w:tcBorders>
            <w:vAlign w:val="center"/>
          </w:tcPr>
          <w:p w14:paraId="4D90CA08">
            <w:pPr>
              <w:spacing w:line="300" w:lineRule="exact"/>
              <w:jc w:val="center"/>
              <w:rPr>
                <w:rFonts w:ascii="宋体" w:hAnsi="宋体" w:cs="宋体"/>
                <w:color w:val="000000"/>
                <w:szCs w:val="21"/>
              </w:rPr>
            </w:pPr>
            <w:r>
              <w:rPr>
                <w:rFonts w:hint="eastAsia" w:ascii="宋体" w:hAnsi="宋体" w:cs="宋体"/>
                <w:color w:val="000000"/>
                <w:szCs w:val="21"/>
              </w:rPr>
              <w:t>学习</w:t>
            </w:r>
          </w:p>
          <w:p w14:paraId="5E92343E">
            <w:pPr>
              <w:spacing w:line="300" w:lineRule="exact"/>
              <w:jc w:val="center"/>
              <w:rPr>
                <w:rFonts w:ascii="宋体" w:hAnsi="宋体" w:cs="宋体"/>
                <w:color w:val="000000"/>
                <w:szCs w:val="21"/>
              </w:rPr>
            </w:pPr>
            <w:r>
              <w:rPr>
                <w:rFonts w:hint="eastAsia" w:ascii="宋体" w:hAnsi="宋体" w:cs="宋体"/>
                <w:color w:val="000000"/>
                <w:szCs w:val="21"/>
              </w:rPr>
              <w:t>活动</w:t>
            </w:r>
          </w:p>
        </w:tc>
        <w:tc>
          <w:tcPr>
            <w:tcW w:w="8215" w:type="dxa"/>
            <w:tcBorders>
              <w:top w:val="single" w:color="auto" w:sz="4" w:space="0"/>
              <w:left w:val="single" w:color="auto" w:sz="4" w:space="0"/>
            </w:tcBorders>
            <w:vAlign w:val="center"/>
          </w:tcPr>
          <w:p w14:paraId="2873B792">
            <w:pPr>
              <w:widowControl/>
              <w:numPr>
                <w:numId w:val="0"/>
              </w:numPr>
              <w:spacing w:line="340" w:lineRule="exact"/>
              <w:jc w:val="left"/>
              <w:rPr>
                <w:rFonts w:hint="eastAsia" w:ascii="宋体" w:hAnsi="宋体"/>
                <w:szCs w:val="21"/>
              </w:rPr>
            </w:pPr>
            <w:r>
              <w:rPr>
                <w:rFonts w:hint="eastAsia" w:ascii="宋体" w:hAnsi="宋体" w:cs="宋体"/>
                <w:color w:val="000000"/>
                <w:szCs w:val="21"/>
                <w:lang w:val="en-US" w:eastAsia="zh-CN"/>
              </w:rPr>
              <w:t xml:space="preserve">1.综合：我们的区域    </w:t>
            </w:r>
            <w:r>
              <w:rPr>
                <w:rFonts w:hint="eastAsia" w:ascii="宋体" w:hAnsi="宋体"/>
                <w:szCs w:val="21"/>
              </w:rPr>
              <w:t>2.数学：感知数量9</w:t>
            </w:r>
            <w:r>
              <w:rPr>
                <w:rFonts w:hint="eastAsia" w:ascii="宋体" w:hAnsi="宋体"/>
                <w:szCs w:val="21"/>
                <w:lang w:val="en-US" w:eastAsia="zh-CN"/>
              </w:rPr>
              <w:t xml:space="preserve">         </w:t>
            </w:r>
            <w:r>
              <w:rPr>
                <w:rFonts w:hint="eastAsia" w:ascii="宋体" w:hAnsi="宋体"/>
                <w:szCs w:val="21"/>
              </w:rPr>
              <w:t xml:space="preserve">3.社会：“开心帽”和“生气包”   </w:t>
            </w:r>
          </w:p>
          <w:p w14:paraId="074D8A54">
            <w:pPr>
              <w:widowControl/>
              <w:numPr>
                <w:numId w:val="0"/>
              </w:numPr>
              <w:spacing w:line="340" w:lineRule="exact"/>
              <w:jc w:val="left"/>
              <w:rPr>
                <w:rFonts w:ascii="宋体" w:hAnsi="宋体" w:cs="宋体"/>
                <w:color w:val="000000"/>
                <w:kern w:val="0"/>
                <w:szCs w:val="21"/>
              </w:rPr>
            </w:pPr>
            <w:r>
              <w:rPr>
                <w:rFonts w:hint="eastAsia" w:ascii="宋体" w:hAnsi="宋体"/>
                <w:szCs w:val="21"/>
              </w:rPr>
              <w:t>4.音乐：好朋友</w:t>
            </w:r>
            <w:r>
              <w:rPr>
                <w:rFonts w:hint="eastAsia" w:ascii="宋体" w:hAnsi="宋体"/>
                <w:szCs w:val="21"/>
                <w:lang w:val="en-US" w:eastAsia="zh-CN"/>
              </w:rPr>
              <w:t xml:space="preserve">        </w:t>
            </w:r>
            <w:r>
              <w:rPr>
                <w:rFonts w:hint="eastAsia" w:ascii="宋体" w:hAnsi="宋体"/>
                <w:szCs w:val="21"/>
              </w:rPr>
              <w:t>5.体育：</w:t>
            </w:r>
            <w:r>
              <w:rPr>
                <w:rFonts w:hint="eastAsia" w:ascii="宋体" w:hAnsi="宋体"/>
                <w:szCs w:val="21"/>
                <w:lang w:val="en-US" w:eastAsia="zh-CN"/>
              </w:rPr>
              <w:t>新健康歌</w:t>
            </w:r>
            <w:bookmarkStart w:id="0" w:name="_GoBack"/>
            <w:bookmarkEnd w:id="0"/>
            <w:r>
              <w:rPr>
                <w:rFonts w:hint="eastAsia" w:ascii="宋体" w:hAnsi="宋体"/>
                <w:szCs w:val="21"/>
              </w:rPr>
              <w:t>（器械操）</w:t>
            </w:r>
            <w:r>
              <w:rPr>
                <w:rFonts w:hint="eastAsia" w:ascii="宋体" w:hAnsi="宋体" w:cs="宋体"/>
                <w:color w:val="000000"/>
                <w:szCs w:val="21"/>
              </w:rPr>
              <w:t>每周一整理：我会整理科探区</w:t>
            </w:r>
          </w:p>
        </w:tc>
      </w:tr>
      <w:tr w14:paraId="4C90E3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1540" w:hRule="exact"/>
        </w:trPr>
        <w:tc>
          <w:tcPr>
            <w:tcW w:w="434" w:type="dxa"/>
            <w:tcBorders>
              <w:bottom w:val="single" w:color="auto" w:sz="4" w:space="0"/>
              <w:right w:val="single" w:color="auto" w:sz="4" w:space="0"/>
            </w:tcBorders>
            <w:vAlign w:val="center"/>
          </w:tcPr>
          <w:p w14:paraId="2378E392">
            <w:pPr>
              <w:spacing w:line="300" w:lineRule="exact"/>
              <w:rPr>
                <w:rFonts w:ascii="宋体" w:hAnsi="宋体" w:cs="宋体"/>
                <w:color w:val="000000"/>
                <w:szCs w:val="21"/>
              </w:rPr>
            </w:pPr>
            <w:r>
              <w:rPr>
                <w:rFonts w:hint="eastAsia" w:ascii="宋体" w:hAnsi="宋体" w:cs="宋体"/>
                <w:color w:val="000000"/>
                <w:szCs w:val="21"/>
              </w:rPr>
              <w:t>下午</w:t>
            </w:r>
          </w:p>
        </w:tc>
        <w:tc>
          <w:tcPr>
            <w:tcW w:w="1240" w:type="dxa"/>
            <w:tcBorders>
              <w:top w:val="single" w:color="auto" w:sz="4" w:space="0"/>
              <w:left w:val="single" w:color="auto" w:sz="4" w:space="0"/>
              <w:bottom w:val="single" w:color="auto" w:sz="4" w:space="0"/>
              <w:right w:val="single" w:color="auto" w:sz="4" w:space="0"/>
            </w:tcBorders>
            <w:vAlign w:val="center"/>
          </w:tcPr>
          <w:p w14:paraId="2169C954">
            <w:pPr>
              <w:spacing w:line="300" w:lineRule="exact"/>
              <w:jc w:val="center"/>
              <w:rPr>
                <w:rFonts w:ascii="宋体" w:hAnsi="宋体" w:cs="宋体"/>
                <w:color w:val="000000"/>
                <w:szCs w:val="21"/>
              </w:rPr>
            </w:pPr>
            <w:r>
              <w:rPr>
                <w:rFonts w:hint="eastAsia" w:ascii="宋体" w:hAnsi="宋体" w:cs="宋体"/>
                <w:color w:val="000000"/>
                <w:szCs w:val="21"/>
              </w:rPr>
              <w:t>班级自主活动或区域游戏或户外活动</w:t>
            </w:r>
          </w:p>
        </w:tc>
        <w:tc>
          <w:tcPr>
            <w:tcW w:w="8215" w:type="dxa"/>
            <w:tcBorders>
              <w:top w:val="single" w:color="auto" w:sz="4" w:space="0"/>
              <w:left w:val="single" w:color="auto" w:sz="4" w:space="0"/>
            </w:tcBorders>
            <w:vAlign w:val="center"/>
          </w:tcPr>
          <w:p w14:paraId="563E17ED">
            <w:pPr>
              <w:bidi w:val="0"/>
              <w:rPr>
                <w:rFonts w:ascii="宋体" w:hAnsi="宋体" w:cs="宋体"/>
                <w:color w:val="000000"/>
                <w:kern w:val="0"/>
                <w:szCs w:val="21"/>
              </w:rPr>
            </w:pPr>
            <w:r>
              <w:rPr>
                <w:rFonts w:hint="eastAsia" w:ascii="宋体" w:hAnsi="宋体" w:cs="宋体"/>
                <w:color w:val="000000"/>
                <w:kern w:val="0"/>
                <w:szCs w:val="21"/>
              </w:rPr>
              <w:t>“</w:t>
            </w:r>
            <w:r>
              <w:rPr>
                <w:rFonts w:hint="eastAsia" w:ascii="宋体" w:hAnsi="宋体" w:cs="宋体"/>
                <w:color w:val="000000"/>
                <w:kern w:val="0"/>
                <w:szCs w:val="21"/>
                <w:lang w:val="en-US" w:eastAsia="zh-CN"/>
              </w:rPr>
              <w:t>小小探索家</w:t>
            </w:r>
            <w:r>
              <w:rPr>
                <w:rFonts w:hint="eastAsia" w:ascii="宋体" w:hAnsi="宋体" w:cs="宋体"/>
                <w:color w:val="000000"/>
                <w:kern w:val="0"/>
                <w:szCs w:val="21"/>
              </w:rPr>
              <w:t>”游戏</w:t>
            </w:r>
          </w:p>
          <w:p w14:paraId="5CC2496A">
            <w:pPr>
              <w:keepNext w:val="0"/>
              <w:keepLines w:val="0"/>
              <w:pageBreakBefore w:val="0"/>
              <w:widowControl w:val="0"/>
              <w:tabs>
                <w:tab w:val="left" w:pos="267"/>
                <w:tab w:val="center" w:pos="839"/>
              </w:tabs>
              <w:kinsoku/>
              <w:wordWrap/>
              <w:overflowPunct/>
              <w:topLinePunct w:val="0"/>
              <w:autoSpaceDE/>
              <w:autoSpaceDN/>
              <w:bidi w:val="0"/>
              <w:spacing w:line="320" w:lineRule="exact"/>
              <w:jc w:val="left"/>
              <w:textAlignment w:val="auto"/>
              <w:rPr>
                <w:rFonts w:hint="eastAsia" w:ascii="宋体" w:hAnsi="宋体" w:eastAsia="宋体" w:cs="宋体"/>
                <w:color w:val="000000"/>
                <w:kern w:val="0"/>
                <w:sz w:val="21"/>
                <w:szCs w:val="21"/>
              </w:rPr>
            </w:pPr>
            <w:r>
              <w:rPr>
                <w:rFonts w:hint="eastAsia" w:ascii="宋体" w:hAnsi="宋体" w:cs="宋体"/>
                <w:color w:val="000000"/>
                <w:kern w:val="0"/>
                <w:sz w:val="21"/>
                <w:szCs w:val="21"/>
                <w:lang w:val="en-US" w:eastAsia="zh-CN"/>
              </w:rPr>
              <w:t>科创小游戏</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科学小游戏《</w:t>
            </w:r>
            <w:r>
              <w:rPr>
                <w:rFonts w:hint="eastAsia" w:ascii="宋体" w:hAnsi="宋体" w:cs="宋体"/>
                <w:color w:val="000000"/>
                <w:kern w:val="0"/>
                <w:sz w:val="21"/>
                <w:szCs w:val="21"/>
                <w:lang w:val="en-US" w:eastAsia="zh-CN"/>
              </w:rPr>
              <w:t>平衡小人</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w:t>
            </w:r>
          </w:p>
          <w:p w14:paraId="43C831EB">
            <w:pPr>
              <w:keepNext w:val="0"/>
              <w:keepLines w:val="0"/>
              <w:pageBreakBefore w:val="0"/>
              <w:widowControl w:val="0"/>
              <w:tabs>
                <w:tab w:val="left" w:pos="267"/>
                <w:tab w:val="center" w:pos="839"/>
              </w:tabs>
              <w:kinsoku/>
              <w:wordWrap/>
              <w:overflowPunct/>
              <w:topLinePunct w:val="0"/>
              <w:autoSpaceDE/>
              <w:autoSpaceDN/>
              <w:bidi w:val="0"/>
              <w:spacing w:line="320" w:lineRule="exact"/>
              <w:jc w:val="left"/>
              <w:textAlignment w:val="auto"/>
              <w:rPr>
                <w:rFonts w:hint="default" w:ascii="宋体" w:hAnsi="宋体" w:eastAsia="宋体" w:cs="宋体"/>
                <w:color w:val="000000"/>
                <w:kern w:val="0"/>
                <w:sz w:val="21"/>
                <w:szCs w:val="21"/>
                <w:lang w:val="en-US"/>
              </w:rPr>
            </w:pPr>
            <w:r>
              <w:rPr>
                <w:rFonts w:hint="eastAsia" w:ascii="宋体" w:hAnsi="宋体" w:cs="宋体"/>
                <w:color w:val="000000"/>
                <w:kern w:val="0"/>
                <w:sz w:val="21"/>
                <w:szCs w:val="21"/>
                <w:lang w:val="en-US" w:eastAsia="zh-CN"/>
              </w:rPr>
              <w:t>2.专用活动室：美工室《我的好朋友》</w:t>
            </w:r>
          </w:p>
          <w:p w14:paraId="33588DA2">
            <w:pPr>
              <w:tabs>
                <w:tab w:val="left" w:pos="267"/>
                <w:tab w:val="center" w:pos="839"/>
              </w:tabs>
              <w:spacing w:line="300" w:lineRule="exact"/>
              <w:jc w:val="left"/>
              <w:rPr>
                <w:rFonts w:ascii="宋体" w:hAnsi="宋体" w:cs="宋体"/>
                <w:color w:val="0C0C0C"/>
                <w:kern w:val="0"/>
                <w:szCs w:val="21"/>
              </w:rPr>
            </w:pPr>
            <w:r>
              <w:rPr>
                <w:rFonts w:hint="eastAsia" w:ascii="宋体" w:hAnsi="宋体" w:cs="宋体"/>
                <w:color w:val="000000"/>
                <w:kern w:val="0"/>
                <w:sz w:val="21"/>
                <w:szCs w:val="21"/>
                <w:lang w:val="en-US" w:eastAsia="zh-CN"/>
              </w:rPr>
              <w:t>3.户外大课堂</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光影游戏</w:t>
            </w:r>
            <w:r>
              <w:rPr>
                <w:rFonts w:hint="eastAsia" w:ascii="宋体" w:hAnsi="宋体" w:eastAsia="宋体" w:cs="宋体"/>
                <w:color w:val="000000"/>
                <w:kern w:val="0"/>
                <w:sz w:val="21"/>
                <w:szCs w:val="21"/>
              </w:rPr>
              <w:t>。</w:t>
            </w:r>
          </w:p>
        </w:tc>
      </w:tr>
    </w:tbl>
    <w:p w14:paraId="361F6DA8">
      <w:pPr>
        <w:spacing w:line="300" w:lineRule="exact"/>
        <w:jc w:val="right"/>
        <w:rPr>
          <w:rFonts w:hint="eastAsia" w:ascii="宋体" w:hAnsi="宋体" w:eastAsia="宋体"/>
          <w:u w:val="single"/>
          <w:lang w:eastAsia="zh-CN"/>
        </w:rPr>
      </w:pPr>
      <w:r>
        <w:rPr>
          <w:rFonts w:hint="eastAsia" w:ascii="宋体" w:hAnsi="宋体" w:cs="宋体"/>
          <w:szCs w:val="21"/>
        </w:rPr>
        <w:t>班级老师：</w:t>
      </w:r>
      <w:r>
        <w:rPr>
          <w:rFonts w:hint="eastAsia" w:ascii="宋体" w:hAnsi="宋体" w:cs="宋体"/>
          <w:szCs w:val="21"/>
          <w:u w:val="single"/>
          <w:lang w:val="en-US" w:eastAsia="zh-CN"/>
        </w:rPr>
        <w:t>张茜、王婳</w:t>
      </w:r>
      <w:r>
        <w:rPr>
          <w:rFonts w:hint="eastAsia" w:ascii="宋体" w:hAnsi="宋体" w:cs="宋体"/>
          <w:szCs w:val="21"/>
        </w:rPr>
        <w:t xml:space="preserve">  执笔：</w:t>
      </w:r>
      <w:r>
        <w:rPr>
          <w:rFonts w:hint="eastAsia" w:ascii="宋体" w:hAnsi="宋体" w:cs="宋体"/>
          <w:szCs w:val="21"/>
          <w:u w:val="single"/>
          <w:lang w:val="en-US" w:eastAsia="zh-CN"/>
        </w:rPr>
        <w:t>张茜</w:t>
      </w:r>
    </w:p>
    <w:sectPr>
      <w:footerReference r:id="rId3" w:type="default"/>
      <w:pgSz w:w="11906" w:h="16838"/>
      <w:pgMar w:top="1418" w:right="1304" w:bottom="1247" w:left="1304" w:header="851" w:footer="992" w:gutter="0"/>
      <w:cols w:space="720" w:num="1"/>
      <w:docGrid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altName w:val="苹方-简"/>
    <w:panose1 w:val="02040503050406030204"/>
    <w:charset w:val="00"/>
    <w:family w:val="roman"/>
    <w:pitch w:val="default"/>
    <w:sig w:usb0="00000000" w:usb1="00000000" w:usb2="00000000" w:usb3="00000000" w:csb0="0000019F" w:csb1="00000000"/>
  </w:font>
  <w:font w:name="楷体_GB2312">
    <w:altName w:val="汉仪楷体简"/>
    <w:panose1 w:val="00000000000000000000"/>
    <w:charset w:val="86"/>
    <w:family w:val="roman"/>
    <w:pitch w:val="default"/>
    <w:sig w:usb0="00000000" w:usb1="00000000" w:usb2="0000001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汉仪楷体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5ED51">
    <w:pPr>
      <w:pStyle w:val="6"/>
      <w:ind w:right="720"/>
      <w:rPr>
        <w:rFonts w:ascii="楷体_GB2312" w:hAnsi="楷体" w:eastAsia="楷体_GB231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hZDYwZjZkMjA1NGFhNGE2YjNhMzlkMjE1YmY0MzEifQ=="/>
  </w:docVars>
  <w:rsids>
    <w:rsidRoot w:val="00D81343"/>
    <w:rsid w:val="00172F3F"/>
    <w:rsid w:val="001F3ADA"/>
    <w:rsid w:val="00201E23"/>
    <w:rsid w:val="003E30D7"/>
    <w:rsid w:val="00621A8E"/>
    <w:rsid w:val="006C642F"/>
    <w:rsid w:val="007242AC"/>
    <w:rsid w:val="008C6FA8"/>
    <w:rsid w:val="00955098"/>
    <w:rsid w:val="00A6396D"/>
    <w:rsid w:val="00AD7C44"/>
    <w:rsid w:val="00BB37C7"/>
    <w:rsid w:val="00C145EB"/>
    <w:rsid w:val="00C42BDC"/>
    <w:rsid w:val="00CA3751"/>
    <w:rsid w:val="00D411FF"/>
    <w:rsid w:val="00D81343"/>
    <w:rsid w:val="00DC3B75"/>
    <w:rsid w:val="00DD3EA4"/>
    <w:rsid w:val="00F62CA0"/>
    <w:rsid w:val="00FA014B"/>
    <w:rsid w:val="00FD0D39"/>
    <w:rsid w:val="00FE3611"/>
    <w:rsid w:val="02930982"/>
    <w:rsid w:val="02FC7D62"/>
    <w:rsid w:val="03280EF8"/>
    <w:rsid w:val="034A5312"/>
    <w:rsid w:val="04A46CA4"/>
    <w:rsid w:val="04CE1F73"/>
    <w:rsid w:val="05A50F26"/>
    <w:rsid w:val="05D349F6"/>
    <w:rsid w:val="05E05ABA"/>
    <w:rsid w:val="05E11832"/>
    <w:rsid w:val="06CB0518"/>
    <w:rsid w:val="06FD269B"/>
    <w:rsid w:val="07707311"/>
    <w:rsid w:val="08940DDD"/>
    <w:rsid w:val="094B6A8A"/>
    <w:rsid w:val="096133B5"/>
    <w:rsid w:val="0978425B"/>
    <w:rsid w:val="097C01EF"/>
    <w:rsid w:val="09B560D6"/>
    <w:rsid w:val="0A252635"/>
    <w:rsid w:val="0A2C5771"/>
    <w:rsid w:val="0A3976E9"/>
    <w:rsid w:val="0AB7617F"/>
    <w:rsid w:val="0B505490"/>
    <w:rsid w:val="0CE02843"/>
    <w:rsid w:val="0E3B2427"/>
    <w:rsid w:val="0E43308A"/>
    <w:rsid w:val="0F2E5AE8"/>
    <w:rsid w:val="0F490BFC"/>
    <w:rsid w:val="0F51012A"/>
    <w:rsid w:val="0FAE09D7"/>
    <w:rsid w:val="0FE95EB3"/>
    <w:rsid w:val="10A30F02"/>
    <w:rsid w:val="120945EA"/>
    <w:rsid w:val="12157B88"/>
    <w:rsid w:val="130F3E82"/>
    <w:rsid w:val="1324792E"/>
    <w:rsid w:val="13450BEF"/>
    <w:rsid w:val="13FA41EA"/>
    <w:rsid w:val="14922675"/>
    <w:rsid w:val="15154094"/>
    <w:rsid w:val="154871D8"/>
    <w:rsid w:val="162B10D9"/>
    <w:rsid w:val="167A5AB7"/>
    <w:rsid w:val="16C97BAE"/>
    <w:rsid w:val="16E318AE"/>
    <w:rsid w:val="17435EA8"/>
    <w:rsid w:val="179901BE"/>
    <w:rsid w:val="17CC103D"/>
    <w:rsid w:val="183323C1"/>
    <w:rsid w:val="183A72AB"/>
    <w:rsid w:val="185760AF"/>
    <w:rsid w:val="18E35613"/>
    <w:rsid w:val="18EA3A46"/>
    <w:rsid w:val="18FA4C8D"/>
    <w:rsid w:val="19257F5C"/>
    <w:rsid w:val="19957CC6"/>
    <w:rsid w:val="19B47531"/>
    <w:rsid w:val="1A824F3A"/>
    <w:rsid w:val="1ABC1092"/>
    <w:rsid w:val="1B2750C0"/>
    <w:rsid w:val="1B32070E"/>
    <w:rsid w:val="1B4A1EFB"/>
    <w:rsid w:val="1BB76E65"/>
    <w:rsid w:val="1BC64867"/>
    <w:rsid w:val="1BCB4C6B"/>
    <w:rsid w:val="1C206EF4"/>
    <w:rsid w:val="1C4B61CA"/>
    <w:rsid w:val="1C613D5C"/>
    <w:rsid w:val="1C945717"/>
    <w:rsid w:val="1C9F6277"/>
    <w:rsid w:val="1D0152EB"/>
    <w:rsid w:val="1D290902"/>
    <w:rsid w:val="1D977397"/>
    <w:rsid w:val="1DBC4C07"/>
    <w:rsid w:val="1DEF0AA1"/>
    <w:rsid w:val="1E2C58E8"/>
    <w:rsid w:val="1EDF0535"/>
    <w:rsid w:val="1F0E4FEE"/>
    <w:rsid w:val="1F3031B6"/>
    <w:rsid w:val="1F4E188E"/>
    <w:rsid w:val="1F7E2174"/>
    <w:rsid w:val="1FEF55ED"/>
    <w:rsid w:val="208C266E"/>
    <w:rsid w:val="20E634F8"/>
    <w:rsid w:val="20F41B06"/>
    <w:rsid w:val="214473ED"/>
    <w:rsid w:val="21604E98"/>
    <w:rsid w:val="22433200"/>
    <w:rsid w:val="2298179E"/>
    <w:rsid w:val="22C95DFC"/>
    <w:rsid w:val="22DF561F"/>
    <w:rsid w:val="23737B15"/>
    <w:rsid w:val="23B60197"/>
    <w:rsid w:val="23FC6949"/>
    <w:rsid w:val="2532349E"/>
    <w:rsid w:val="259C15A5"/>
    <w:rsid w:val="25C44658"/>
    <w:rsid w:val="25DA3E7C"/>
    <w:rsid w:val="265005E2"/>
    <w:rsid w:val="26DB7EAB"/>
    <w:rsid w:val="27A97FAA"/>
    <w:rsid w:val="27E2170E"/>
    <w:rsid w:val="27F04A3C"/>
    <w:rsid w:val="281A2C55"/>
    <w:rsid w:val="282B49AC"/>
    <w:rsid w:val="288971FD"/>
    <w:rsid w:val="28944BC0"/>
    <w:rsid w:val="28A075FF"/>
    <w:rsid w:val="29180297"/>
    <w:rsid w:val="296248B4"/>
    <w:rsid w:val="29785E86"/>
    <w:rsid w:val="2AAD54F4"/>
    <w:rsid w:val="2B175E97"/>
    <w:rsid w:val="2B836D64"/>
    <w:rsid w:val="2BDB094E"/>
    <w:rsid w:val="2C2B3562"/>
    <w:rsid w:val="2CB962A3"/>
    <w:rsid w:val="2D285E15"/>
    <w:rsid w:val="2D7E5A35"/>
    <w:rsid w:val="2D855015"/>
    <w:rsid w:val="2D9708A4"/>
    <w:rsid w:val="2E277E7A"/>
    <w:rsid w:val="2E4B1DBB"/>
    <w:rsid w:val="2E547EA0"/>
    <w:rsid w:val="2E6F255D"/>
    <w:rsid w:val="2E731311"/>
    <w:rsid w:val="2EC27BA3"/>
    <w:rsid w:val="2EC61441"/>
    <w:rsid w:val="2F001809"/>
    <w:rsid w:val="2FA15A0A"/>
    <w:rsid w:val="2FC55B9D"/>
    <w:rsid w:val="302F1268"/>
    <w:rsid w:val="30526494"/>
    <w:rsid w:val="30562C99"/>
    <w:rsid w:val="30CC54B3"/>
    <w:rsid w:val="310224D9"/>
    <w:rsid w:val="31CD2AE7"/>
    <w:rsid w:val="31FD161E"/>
    <w:rsid w:val="32454D73"/>
    <w:rsid w:val="326A433F"/>
    <w:rsid w:val="32894C60"/>
    <w:rsid w:val="331C5AD4"/>
    <w:rsid w:val="333C43C8"/>
    <w:rsid w:val="33A8380B"/>
    <w:rsid w:val="33EA5BD2"/>
    <w:rsid w:val="33FA9071"/>
    <w:rsid w:val="34521F12"/>
    <w:rsid w:val="34D83C7C"/>
    <w:rsid w:val="34FA0BFB"/>
    <w:rsid w:val="34FD1935"/>
    <w:rsid w:val="351647A5"/>
    <w:rsid w:val="35887960"/>
    <w:rsid w:val="35AB1391"/>
    <w:rsid w:val="35F20D6E"/>
    <w:rsid w:val="368A369C"/>
    <w:rsid w:val="37021484"/>
    <w:rsid w:val="376B527C"/>
    <w:rsid w:val="377E4FAF"/>
    <w:rsid w:val="3855448D"/>
    <w:rsid w:val="3883215A"/>
    <w:rsid w:val="3A5F7A7E"/>
    <w:rsid w:val="3A704957"/>
    <w:rsid w:val="3B4A7C36"/>
    <w:rsid w:val="3C261771"/>
    <w:rsid w:val="3C577B7C"/>
    <w:rsid w:val="3C706E90"/>
    <w:rsid w:val="3C8D17F0"/>
    <w:rsid w:val="3D4520CB"/>
    <w:rsid w:val="3DF5764D"/>
    <w:rsid w:val="3E104487"/>
    <w:rsid w:val="3E355F55"/>
    <w:rsid w:val="3ECF3FE0"/>
    <w:rsid w:val="3EE53B65"/>
    <w:rsid w:val="3EFF4344"/>
    <w:rsid w:val="3F4F0FDF"/>
    <w:rsid w:val="3F5E6E86"/>
    <w:rsid w:val="3F8844F1"/>
    <w:rsid w:val="406311E6"/>
    <w:rsid w:val="409C7961"/>
    <w:rsid w:val="40B90E06"/>
    <w:rsid w:val="41656898"/>
    <w:rsid w:val="41FA7928"/>
    <w:rsid w:val="427F607F"/>
    <w:rsid w:val="42E35F03"/>
    <w:rsid w:val="43195B8C"/>
    <w:rsid w:val="4338405C"/>
    <w:rsid w:val="43754D8C"/>
    <w:rsid w:val="43931DE2"/>
    <w:rsid w:val="43BC674C"/>
    <w:rsid w:val="443D58E0"/>
    <w:rsid w:val="452F40CC"/>
    <w:rsid w:val="45764C68"/>
    <w:rsid w:val="458F65D9"/>
    <w:rsid w:val="467C4DAF"/>
    <w:rsid w:val="46A64AD2"/>
    <w:rsid w:val="47264D1B"/>
    <w:rsid w:val="47A81BD4"/>
    <w:rsid w:val="4800556C"/>
    <w:rsid w:val="480F57AF"/>
    <w:rsid w:val="487D096B"/>
    <w:rsid w:val="48C06AA9"/>
    <w:rsid w:val="494D47E1"/>
    <w:rsid w:val="496E4757"/>
    <w:rsid w:val="49A40179"/>
    <w:rsid w:val="49CB3958"/>
    <w:rsid w:val="4A0A4480"/>
    <w:rsid w:val="4A7933B4"/>
    <w:rsid w:val="4A834233"/>
    <w:rsid w:val="4B4F4081"/>
    <w:rsid w:val="4CFFB90E"/>
    <w:rsid w:val="4DBA61BD"/>
    <w:rsid w:val="4DE80F7C"/>
    <w:rsid w:val="4E1C29D4"/>
    <w:rsid w:val="4EDC1AE1"/>
    <w:rsid w:val="4F021BCA"/>
    <w:rsid w:val="4F302BDB"/>
    <w:rsid w:val="4F7F3036"/>
    <w:rsid w:val="4F90367A"/>
    <w:rsid w:val="4FC41575"/>
    <w:rsid w:val="4FE92D8A"/>
    <w:rsid w:val="4FEC63D6"/>
    <w:rsid w:val="50451423"/>
    <w:rsid w:val="504A7CCC"/>
    <w:rsid w:val="51024103"/>
    <w:rsid w:val="5104196E"/>
    <w:rsid w:val="510673CA"/>
    <w:rsid w:val="5107796B"/>
    <w:rsid w:val="512C73D2"/>
    <w:rsid w:val="51F83758"/>
    <w:rsid w:val="523D116B"/>
    <w:rsid w:val="531B14AC"/>
    <w:rsid w:val="534C5B09"/>
    <w:rsid w:val="53B11E10"/>
    <w:rsid w:val="53FE088C"/>
    <w:rsid w:val="54104D89"/>
    <w:rsid w:val="543B58A7"/>
    <w:rsid w:val="547F7301"/>
    <w:rsid w:val="552B174F"/>
    <w:rsid w:val="554742DF"/>
    <w:rsid w:val="557D644E"/>
    <w:rsid w:val="558F1CDD"/>
    <w:rsid w:val="55DD6EED"/>
    <w:rsid w:val="573E39BB"/>
    <w:rsid w:val="575D6537"/>
    <w:rsid w:val="57AD759E"/>
    <w:rsid w:val="57B819BF"/>
    <w:rsid w:val="57F10380"/>
    <w:rsid w:val="586456A3"/>
    <w:rsid w:val="588418A2"/>
    <w:rsid w:val="598A738C"/>
    <w:rsid w:val="599A3066"/>
    <w:rsid w:val="59B77A55"/>
    <w:rsid w:val="59D92725"/>
    <w:rsid w:val="5AC97A40"/>
    <w:rsid w:val="5BA858A7"/>
    <w:rsid w:val="5D5F28DD"/>
    <w:rsid w:val="5DA26465"/>
    <w:rsid w:val="5E0F60B1"/>
    <w:rsid w:val="5E451AD3"/>
    <w:rsid w:val="5EAF519E"/>
    <w:rsid w:val="5F091117"/>
    <w:rsid w:val="5F0A15A2"/>
    <w:rsid w:val="5FCB425A"/>
    <w:rsid w:val="60263A0D"/>
    <w:rsid w:val="60634492"/>
    <w:rsid w:val="606F1089"/>
    <w:rsid w:val="60D86C2E"/>
    <w:rsid w:val="60E33FBD"/>
    <w:rsid w:val="610F55B4"/>
    <w:rsid w:val="6111797C"/>
    <w:rsid w:val="61442516"/>
    <w:rsid w:val="61AD00BB"/>
    <w:rsid w:val="61C84EF5"/>
    <w:rsid w:val="62065A1D"/>
    <w:rsid w:val="620D46B6"/>
    <w:rsid w:val="627666FF"/>
    <w:rsid w:val="62867B9A"/>
    <w:rsid w:val="62EB24E4"/>
    <w:rsid w:val="63147CC6"/>
    <w:rsid w:val="63AF276C"/>
    <w:rsid w:val="64925346"/>
    <w:rsid w:val="64B60048"/>
    <w:rsid w:val="64D4595F"/>
    <w:rsid w:val="64FB738F"/>
    <w:rsid w:val="6502427A"/>
    <w:rsid w:val="652561BA"/>
    <w:rsid w:val="65646CE3"/>
    <w:rsid w:val="65A96DEB"/>
    <w:rsid w:val="661029C7"/>
    <w:rsid w:val="66996E60"/>
    <w:rsid w:val="67024A05"/>
    <w:rsid w:val="67A140DA"/>
    <w:rsid w:val="67FDE79A"/>
    <w:rsid w:val="68091DC3"/>
    <w:rsid w:val="68802085"/>
    <w:rsid w:val="689F0944"/>
    <w:rsid w:val="69F06D97"/>
    <w:rsid w:val="6A2B6021"/>
    <w:rsid w:val="6A334ED5"/>
    <w:rsid w:val="6A464C09"/>
    <w:rsid w:val="6AB10087"/>
    <w:rsid w:val="6B3D24B0"/>
    <w:rsid w:val="6C577DFB"/>
    <w:rsid w:val="6CB53614"/>
    <w:rsid w:val="6D006A31"/>
    <w:rsid w:val="6D34343E"/>
    <w:rsid w:val="6D837F22"/>
    <w:rsid w:val="6DF274C3"/>
    <w:rsid w:val="6DFB21AE"/>
    <w:rsid w:val="6DFF1C9E"/>
    <w:rsid w:val="6E55716D"/>
    <w:rsid w:val="6EE45E85"/>
    <w:rsid w:val="6F0D3F47"/>
    <w:rsid w:val="6F77CA7B"/>
    <w:rsid w:val="6FCC5BB0"/>
    <w:rsid w:val="6FEB422D"/>
    <w:rsid w:val="7073289F"/>
    <w:rsid w:val="70A22DB5"/>
    <w:rsid w:val="710D6480"/>
    <w:rsid w:val="711517D9"/>
    <w:rsid w:val="712B6906"/>
    <w:rsid w:val="713C4FB8"/>
    <w:rsid w:val="71AF12E6"/>
    <w:rsid w:val="72206F55"/>
    <w:rsid w:val="72560C84"/>
    <w:rsid w:val="72DA1D25"/>
    <w:rsid w:val="730438B3"/>
    <w:rsid w:val="73593BFF"/>
    <w:rsid w:val="735A1725"/>
    <w:rsid w:val="73685BF0"/>
    <w:rsid w:val="73EFA1A5"/>
    <w:rsid w:val="73EFD14E"/>
    <w:rsid w:val="73FF0033"/>
    <w:rsid w:val="74AC5FB0"/>
    <w:rsid w:val="74AF1AB4"/>
    <w:rsid w:val="75B55338"/>
    <w:rsid w:val="76535453"/>
    <w:rsid w:val="7757B3E0"/>
    <w:rsid w:val="77B75398"/>
    <w:rsid w:val="77E7A1F5"/>
    <w:rsid w:val="77EC6883"/>
    <w:rsid w:val="77FE150E"/>
    <w:rsid w:val="781225CE"/>
    <w:rsid w:val="78235781"/>
    <w:rsid w:val="7860158C"/>
    <w:rsid w:val="787B63C5"/>
    <w:rsid w:val="788D60F9"/>
    <w:rsid w:val="78E42141"/>
    <w:rsid w:val="79075EAB"/>
    <w:rsid w:val="795D1F6F"/>
    <w:rsid w:val="79751067"/>
    <w:rsid w:val="7B58479C"/>
    <w:rsid w:val="7BBDE433"/>
    <w:rsid w:val="7C556F2D"/>
    <w:rsid w:val="7CFBF424"/>
    <w:rsid w:val="7D1C0242"/>
    <w:rsid w:val="7D447C1D"/>
    <w:rsid w:val="7D7F0E4B"/>
    <w:rsid w:val="7DB61C4E"/>
    <w:rsid w:val="7DCC1471"/>
    <w:rsid w:val="7DCE76B9"/>
    <w:rsid w:val="7DD56578"/>
    <w:rsid w:val="7DEB7B49"/>
    <w:rsid w:val="7DEFD433"/>
    <w:rsid w:val="7DF4120E"/>
    <w:rsid w:val="7E0230E5"/>
    <w:rsid w:val="7E1D3A7B"/>
    <w:rsid w:val="7E4B5D72"/>
    <w:rsid w:val="7E5D6252"/>
    <w:rsid w:val="7E682F48"/>
    <w:rsid w:val="7EB409CC"/>
    <w:rsid w:val="7F89761A"/>
    <w:rsid w:val="7FDCCF2F"/>
    <w:rsid w:val="7FEE7797"/>
    <w:rsid w:val="7FFD156E"/>
    <w:rsid w:val="9B6FA67A"/>
    <w:rsid w:val="B7DFE4F9"/>
    <w:rsid w:val="B7EF3552"/>
    <w:rsid w:val="B8E75348"/>
    <w:rsid w:val="BBF51FCC"/>
    <w:rsid w:val="BEFEC08E"/>
    <w:rsid w:val="BFDFD516"/>
    <w:rsid w:val="C7FE04EE"/>
    <w:rsid w:val="D1FF8066"/>
    <w:rsid w:val="E7F3C761"/>
    <w:rsid w:val="ECDFDCDB"/>
    <w:rsid w:val="EFE7CB84"/>
    <w:rsid w:val="EFF9E9F7"/>
    <w:rsid w:val="FB95E1DD"/>
    <w:rsid w:val="FDC17EC1"/>
    <w:rsid w:val="FE7E9DE7"/>
    <w:rsid w:val="FEDF6BED"/>
    <w:rsid w:val="FEF98C5F"/>
    <w:rsid w:val="FF65D411"/>
    <w:rsid w:val="FF7BF975"/>
    <w:rsid w:val="FF7D86D0"/>
    <w:rsid w:val="FFDFEA85"/>
    <w:rsid w:val="FFF84B5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9"/>
    <w:pPr>
      <w:keepLines/>
      <w:spacing w:before="120" w:after="120"/>
      <w:outlineLvl w:val="1"/>
    </w:pPr>
    <w:rPr>
      <w:rFonts w:ascii="Cambria" w:hAnsi="Cambria"/>
      <w:b/>
      <w:bCs/>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5"/>
    <w:qFormat/>
    <w:uiPriority w:val="99"/>
    <w:pPr>
      <w:spacing w:after="120"/>
    </w:pPr>
    <w:rPr>
      <w:kern w:val="0"/>
      <w:sz w:val="20"/>
    </w:rPr>
  </w:style>
  <w:style w:type="paragraph" w:styleId="4">
    <w:name w:val="Body Text Indent"/>
    <w:basedOn w:val="1"/>
    <w:link w:val="17"/>
    <w:qFormat/>
    <w:uiPriority w:val="99"/>
    <w:pPr>
      <w:adjustRightInd w:val="0"/>
      <w:snapToGrid w:val="0"/>
      <w:spacing w:line="360" w:lineRule="auto"/>
      <w:ind w:firstLine="480" w:firstLineChars="200"/>
    </w:pPr>
    <w:rPr>
      <w:kern w:val="0"/>
      <w:sz w:val="20"/>
    </w:rPr>
  </w:style>
  <w:style w:type="paragraph" w:styleId="5">
    <w:name w:val="Balloon Text"/>
    <w:basedOn w:val="1"/>
    <w:link w:val="18"/>
    <w:semiHidden/>
    <w:qFormat/>
    <w:uiPriority w:val="99"/>
    <w:rPr>
      <w:kern w:val="0"/>
      <w:sz w:val="2"/>
    </w:rPr>
  </w:style>
  <w:style w:type="paragraph" w:styleId="6">
    <w:name w:val="footer"/>
    <w:basedOn w:val="1"/>
    <w:link w:val="19"/>
    <w:qFormat/>
    <w:uiPriority w:val="99"/>
    <w:pPr>
      <w:tabs>
        <w:tab w:val="center" w:pos="4153"/>
        <w:tab w:val="right" w:pos="8306"/>
      </w:tabs>
      <w:snapToGrid w:val="0"/>
      <w:jc w:val="left"/>
    </w:pPr>
    <w:rPr>
      <w:kern w:val="0"/>
      <w:sz w:val="18"/>
      <w:szCs w:val="18"/>
    </w:rPr>
  </w:style>
  <w:style w:type="paragraph" w:styleId="7">
    <w:name w:val="header"/>
    <w:basedOn w:val="1"/>
    <w:link w:val="20"/>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HTML Preformatted"/>
    <w:basedOn w:val="1"/>
    <w:link w:val="34"/>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bCs/>
    </w:rPr>
  </w:style>
  <w:style w:type="character" w:styleId="14">
    <w:name w:val="page number"/>
    <w:basedOn w:val="12"/>
    <w:qFormat/>
    <w:uiPriority w:val="99"/>
    <w:rPr>
      <w:rFonts w:cs="Times New Roman"/>
    </w:rPr>
  </w:style>
  <w:style w:type="character" w:styleId="15">
    <w:name w:val="Hyperlink"/>
    <w:basedOn w:val="12"/>
    <w:qFormat/>
    <w:uiPriority w:val="99"/>
    <w:rPr>
      <w:rFonts w:cs="Times New Roman"/>
      <w:color w:val="0000FF"/>
      <w:u w:val="single"/>
    </w:rPr>
  </w:style>
  <w:style w:type="character" w:customStyle="1" w:styleId="16">
    <w:name w:val="Body Text Char"/>
    <w:basedOn w:val="12"/>
    <w:qFormat/>
    <w:locked/>
    <w:uiPriority w:val="99"/>
    <w:rPr>
      <w:rFonts w:eastAsia="宋体" w:cs="Times New Roman"/>
      <w:kern w:val="2"/>
      <w:sz w:val="24"/>
      <w:lang w:val="en-US" w:eastAsia="zh-CN"/>
    </w:rPr>
  </w:style>
  <w:style w:type="character" w:customStyle="1" w:styleId="17">
    <w:name w:val="正文文本缩进 Char"/>
    <w:basedOn w:val="12"/>
    <w:link w:val="4"/>
    <w:semiHidden/>
    <w:qFormat/>
    <w:locked/>
    <w:uiPriority w:val="99"/>
    <w:rPr>
      <w:rFonts w:cs="Times New Roman"/>
      <w:sz w:val="20"/>
    </w:rPr>
  </w:style>
  <w:style w:type="character" w:customStyle="1" w:styleId="18">
    <w:name w:val="批注框文本 Char"/>
    <w:basedOn w:val="12"/>
    <w:link w:val="5"/>
    <w:semiHidden/>
    <w:qFormat/>
    <w:locked/>
    <w:uiPriority w:val="99"/>
    <w:rPr>
      <w:rFonts w:cs="Times New Roman"/>
      <w:sz w:val="2"/>
    </w:rPr>
  </w:style>
  <w:style w:type="character" w:customStyle="1" w:styleId="19">
    <w:name w:val="页脚 Char"/>
    <w:basedOn w:val="12"/>
    <w:link w:val="6"/>
    <w:semiHidden/>
    <w:qFormat/>
    <w:locked/>
    <w:uiPriority w:val="99"/>
    <w:rPr>
      <w:rFonts w:cs="Times New Roman"/>
      <w:sz w:val="18"/>
    </w:rPr>
  </w:style>
  <w:style w:type="character" w:customStyle="1" w:styleId="20">
    <w:name w:val="页眉 Char"/>
    <w:basedOn w:val="12"/>
    <w:link w:val="7"/>
    <w:semiHidden/>
    <w:qFormat/>
    <w:locked/>
    <w:uiPriority w:val="99"/>
    <w:rPr>
      <w:rFonts w:cs="Times New Roman"/>
      <w:sz w:val="18"/>
    </w:rPr>
  </w:style>
  <w:style w:type="character" w:customStyle="1" w:styleId="21">
    <w:name w:val="oblog_text"/>
    <w:qFormat/>
    <w:uiPriority w:val="99"/>
  </w:style>
  <w:style w:type="character" w:customStyle="1" w:styleId="22">
    <w:name w:val="ca-41"/>
    <w:qFormat/>
    <w:uiPriority w:val="99"/>
    <w:rPr>
      <w:rFonts w:ascii="宋体" w:hAnsi="宋体" w:eastAsia="宋体"/>
      <w:sz w:val="24"/>
    </w:rPr>
  </w:style>
  <w:style w:type="character" w:customStyle="1" w:styleId="23">
    <w:name w:val="ca-21"/>
    <w:qFormat/>
    <w:uiPriority w:val="99"/>
    <w:rPr>
      <w:rFonts w:ascii="宋体" w:hAnsi="宋体" w:eastAsia="宋体"/>
      <w:sz w:val="21"/>
    </w:rPr>
  </w:style>
  <w:style w:type="character" w:customStyle="1" w:styleId="24">
    <w:name w:val="ca-31"/>
    <w:qFormat/>
    <w:uiPriority w:val="99"/>
    <w:rPr>
      <w:rFonts w:ascii="Times New Roman" w:hAnsi="Times New Roman"/>
      <w:color w:val="000000"/>
      <w:sz w:val="21"/>
    </w:rPr>
  </w:style>
  <w:style w:type="character" w:customStyle="1" w:styleId="25">
    <w:name w:val="正文文本 Char"/>
    <w:link w:val="3"/>
    <w:qFormat/>
    <w:locked/>
    <w:uiPriority w:val="99"/>
    <w:rPr>
      <w:sz w:val="20"/>
    </w:rPr>
  </w:style>
  <w:style w:type="paragraph" w:customStyle="1" w:styleId="26">
    <w:name w:val="pa-5"/>
    <w:basedOn w:val="1"/>
    <w:qFormat/>
    <w:uiPriority w:val="99"/>
    <w:pPr>
      <w:widowControl/>
      <w:spacing w:line="240" w:lineRule="atLeast"/>
      <w:ind w:hanging="300"/>
    </w:pPr>
    <w:rPr>
      <w:rFonts w:ascii="宋体" w:hAnsi="宋体" w:cs="宋体"/>
      <w:kern w:val="0"/>
      <w:sz w:val="24"/>
      <w:szCs w:val="24"/>
    </w:rPr>
  </w:style>
  <w:style w:type="paragraph" w:customStyle="1" w:styleId="27">
    <w:name w:val="p0"/>
    <w:basedOn w:val="1"/>
    <w:qFormat/>
    <w:uiPriority w:val="99"/>
    <w:pPr>
      <w:widowControl/>
    </w:pPr>
    <w:rPr>
      <w:kern w:val="0"/>
      <w:szCs w:val="21"/>
    </w:rPr>
  </w:style>
  <w:style w:type="paragraph" w:customStyle="1" w:styleId="28">
    <w:name w:val="pa-4"/>
    <w:basedOn w:val="1"/>
    <w:qFormat/>
    <w:uiPriority w:val="99"/>
    <w:pPr>
      <w:widowControl/>
      <w:spacing w:line="240" w:lineRule="atLeast"/>
      <w:ind w:firstLine="420"/>
    </w:pPr>
    <w:rPr>
      <w:rFonts w:ascii="宋体" w:hAnsi="宋体" w:cs="宋体"/>
      <w:kern w:val="0"/>
      <w:sz w:val="24"/>
      <w:szCs w:val="24"/>
    </w:rPr>
  </w:style>
  <w:style w:type="paragraph" w:customStyle="1" w:styleId="29">
    <w:name w:val="pa-2"/>
    <w:basedOn w:val="1"/>
    <w:qFormat/>
    <w:uiPriority w:val="99"/>
    <w:pPr>
      <w:widowControl/>
      <w:spacing w:line="280" w:lineRule="atLeast"/>
      <w:jc w:val="left"/>
    </w:pPr>
    <w:rPr>
      <w:rFonts w:ascii="宋体" w:hAnsi="宋体" w:cs="宋体"/>
      <w:kern w:val="0"/>
      <w:sz w:val="24"/>
      <w:szCs w:val="24"/>
    </w:rPr>
  </w:style>
  <w:style w:type="paragraph" w:customStyle="1" w:styleId="30">
    <w:name w:val="pa-6"/>
    <w:basedOn w:val="1"/>
    <w:qFormat/>
    <w:uiPriority w:val="99"/>
    <w:pPr>
      <w:widowControl/>
      <w:spacing w:line="240" w:lineRule="atLeast"/>
    </w:pPr>
    <w:rPr>
      <w:rFonts w:ascii="宋体" w:hAnsi="宋体" w:cs="宋体"/>
      <w:kern w:val="0"/>
      <w:sz w:val="24"/>
      <w:szCs w:val="24"/>
    </w:rPr>
  </w:style>
  <w:style w:type="paragraph" w:customStyle="1" w:styleId="31">
    <w:name w:val="pa-3"/>
    <w:basedOn w:val="1"/>
    <w:qFormat/>
    <w:uiPriority w:val="99"/>
    <w:pPr>
      <w:widowControl/>
      <w:spacing w:line="280" w:lineRule="atLeast"/>
    </w:pPr>
    <w:rPr>
      <w:rFonts w:ascii="宋体" w:hAnsi="宋体" w:cs="宋体"/>
      <w:kern w:val="0"/>
      <w:sz w:val="24"/>
      <w:szCs w:val="24"/>
    </w:rPr>
  </w:style>
  <w:style w:type="paragraph" w:customStyle="1" w:styleId="32">
    <w:name w:val="列出段落1"/>
    <w:basedOn w:val="1"/>
    <w:qFormat/>
    <w:uiPriority w:val="99"/>
    <w:pPr>
      <w:ind w:firstLine="420" w:firstLineChars="200"/>
    </w:pPr>
  </w:style>
  <w:style w:type="paragraph" w:customStyle="1" w:styleId="33">
    <w:name w:val="列出段落2"/>
    <w:basedOn w:val="1"/>
    <w:qFormat/>
    <w:uiPriority w:val="99"/>
    <w:pPr>
      <w:ind w:firstLine="420" w:firstLineChars="200"/>
    </w:pPr>
  </w:style>
  <w:style w:type="character" w:customStyle="1" w:styleId="34">
    <w:name w:val="HTML 预设格式 Char"/>
    <w:basedOn w:val="12"/>
    <w:link w:val="8"/>
    <w:qFormat/>
    <w:uiPriority w:val="0"/>
    <w:rPr>
      <w:rFonts w:ascii="Arial" w:hAnsi="Arial" w:cs="Arial"/>
      <w:sz w:val="24"/>
      <w:szCs w:val="24"/>
    </w:rPr>
  </w:style>
  <w:style w:type="paragraph" w:customStyle="1" w:styleId="35">
    <w:name w:val="列出段落3"/>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1</Pages>
  <Words>194</Words>
  <Characters>1107</Characters>
  <Lines>9</Lines>
  <Paragraphs>2</Paragraphs>
  <TotalTime>0</TotalTime>
  <ScaleCrop>false</ScaleCrop>
  <LinksUpToDate>false</LinksUpToDate>
  <CharactersWithSpaces>1299</CharactersWithSpaces>
  <Application>WPS Office_6.10.1.8873_F1E327BC-269C-435d-A152-05C5408002CA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2022-03-18T13:37:00Z</dcterms:created>
  <dc:creator>雨林木风</dc:creator>
  <cp:lastModifiedBy>莫莫兮露矣</cp:lastModifiedBy>
  <cp:lastPrinted>2023-09-23T07:37:00Z</cp:lastPrinted>
  <dcterms:modified xsi:type="dcterms:W3CDTF">2026-03-05T13:11:08Z</dcterms:modified>
  <dc:title>第七周   2011年3月31日   星期四</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2052-6.10.1.8873</vt:lpwstr>
  </property>
  <property fmtid="{D5CDD505-2E9C-101B-9397-08002B2CF9AE}" pid="3" name="ICV">
    <vt:lpwstr>84D9C55EA20F51896C10A969C60A24D1_43</vt:lpwstr>
  </property>
  <property fmtid="{D5CDD505-2E9C-101B-9397-08002B2CF9AE}" pid="4" name="KSOTemplateDocerSaveRecord">
    <vt:lpwstr>eyJoZGlkIjoiZjFmZWIzNDg2MmIzZjExOTIzMmViNTBmYTMwYTk0ZWYiLCJ1c2VySWQiOiIzMjE3MTUwODQifQ==</vt:lpwstr>
  </property>
</Properties>
</file>