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ECF7">
      <w:p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主题：我要上小学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啦</w:t>
      </w:r>
      <w:bookmarkStart w:id="0" w:name="_GoBack"/>
      <w:bookmarkEnd w:id="0"/>
    </w:p>
    <w:p w14:paraId="4310B6E9">
      <w:pPr>
        <w:jc w:val="center"/>
        <w:rPr>
          <w:rFonts w:ascii="楷体" w:hAnsi="楷体" w:eastAsia="楷体"/>
        </w:rPr>
      </w:pPr>
      <w:r>
        <w:rPr>
          <w:rFonts w:hint="eastAsia"/>
        </w:rPr>
        <w:t>（时间：202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日——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主题负责人：</w:t>
      </w:r>
      <w:r>
        <w:rPr>
          <w:rFonts w:hint="eastAsia"/>
          <w:lang w:val="en-US" w:eastAsia="zh-CN"/>
        </w:rPr>
        <w:t>高煜恬、陈鸿</w:t>
      </w:r>
      <w:r>
        <w:rPr>
          <w:rFonts w:hint="eastAsia"/>
        </w:rPr>
        <w:t>）</w:t>
      </w:r>
    </w:p>
    <w:p w14:paraId="2C09DE4E">
      <w:pPr>
        <w:pStyle w:val="12"/>
        <w:numPr>
          <w:ilvl w:val="0"/>
          <w:numId w:val="1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主题思路：</w:t>
      </w:r>
    </w:p>
    <w:p w14:paraId="7A81E23B">
      <w:pPr>
        <w:pStyle w:val="12"/>
        <w:numPr>
          <w:ilvl w:val="0"/>
          <w:numId w:val="2"/>
        </w:numPr>
        <w:ind w:firstLineChars="0"/>
        <w:rPr>
          <w:b/>
          <w:bCs w:val="0"/>
        </w:rPr>
      </w:pPr>
      <w:r>
        <w:rPr>
          <w:rFonts w:hint="eastAsia"/>
          <w:b/>
          <w:bCs w:val="0"/>
        </w:rPr>
        <w:t>主题来源</w:t>
      </w:r>
    </w:p>
    <w:p w14:paraId="06805EE9">
      <w:pPr>
        <w:ind w:firstLine="420" w:firstLineChars="200"/>
      </w:pPr>
      <w:r>
        <w:rPr>
          <w:rFonts w:hint="eastAsia"/>
        </w:rPr>
        <w:t>幼儿长大了一岁，即将进入人生的一个转折点，就是从幼儿园到小学，也是学校生涯的“零起点”。转眼幼儿园生活已经入倒计时阶段，大班的孩子们很快就要结束三年快乐的幼儿园生活进入小学，实现基础教育阶段的第一次转折。而幼儿从幼儿园进入小学存在着诸多的转变，如：环境的转变、角色的转变、活动方式的转变，这些转变都是有效实施幼小衔接的关键问题。“幼小衔接”就幼儿而言，绝不仅仅是知识的衔接，更重要的是孩子学习习惯的养成，能力的培养；就教师而言，面临的则是如何为孩子解除疑惑，如何满足孩子热切的期望，并从身心发展的许多方面为他们进入小学做好充分的准备，实现从学前教育到小学教育的顺利过渡。</w:t>
      </w:r>
    </w:p>
    <w:p w14:paraId="79265FA4"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/>
        </w:rPr>
        <w:t xml:space="preserve">对孩子们来说，小学是一个陌生而又富有诱惑力的地方，大部分孩子对小学生活充满了向往，希望成为一名真正的小学生，但是也有一些孩子表现得不够自信，对陌生的小学生活具有一定的畏惧心理。对于即将进入小学生活，幼儿在产生好奇、充满挑战和向往中也有很多的困惑。他们既充满期待，又不免有些担心。他们要面对新环境，新老师，新同学，学习规律、生活作息也完全不同，他们要在很短的时间内去调整生活步调与方式，重新认识陌生的学习环境、建立新的人际交往关系等等。在面对这些问题时，他们往往会出现不适应，给家长、教师增加了负担。  </w:t>
      </w:r>
    </w:p>
    <w:p w14:paraId="1D2CC6F5">
      <w:pPr>
        <w:ind w:firstLine="422" w:firstLineChars="200"/>
        <w:rPr>
          <w:b/>
          <w:bCs w:val="0"/>
        </w:rPr>
      </w:pPr>
      <w:r>
        <w:rPr>
          <w:rFonts w:hint="eastAsia"/>
          <w:b/>
          <w:bCs w:val="0"/>
        </w:rPr>
        <w:t>（二）幼儿经验</w:t>
      </w:r>
    </w:p>
    <w:p w14:paraId="20A00779">
      <w:pPr>
        <w:ind w:firstLine="420" w:firstLineChars="200"/>
        <w:rPr>
          <w:rFonts w:hint="eastAsia"/>
        </w:rPr>
      </w:pPr>
      <w:r>
        <w:rPr>
          <w:rFonts w:hint="eastAsia"/>
        </w:rPr>
        <w:t>大班幼儿即将步入小学，他们对小学充满了向往，也充满了疑问。关于小学，他们知道多少？又对什么最有兴趣呢？为了让幼小衔接课程有序、高效，在开展前，针对孩子们对于上小学的相关问题和疑惑，我们对他们进行了初步的调查与了解。</w:t>
      </w:r>
    </w:p>
    <w:p w14:paraId="63F5C5A0">
      <w:pPr>
        <w:ind w:firstLine="420" w:firstLineChars="200"/>
        <w:rPr>
          <w:rFonts w:hint="eastAsia"/>
        </w:rPr>
      </w:pPr>
      <w:r>
        <w:rPr>
          <w:rFonts w:hint="eastAsia"/>
        </w:rPr>
        <w:t>家长方面：主要是学习节奏是否跟得上</w:t>
      </w:r>
      <w:r>
        <w:t>7</w:t>
      </w:r>
      <w:r>
        <w:rPr>
          <w:rFonts w:hint="eastAsia"/>
          <w:lang w:val="en-US" w:eastAsia="zh-CN"/>
        </w:rPr>
        <w:t>6</w:t>
      </w:r>
      <w:r>
        <w:t>%，是否适应老师的教学方法</w:t>
      </w:r>
      <w:r>
        <w:rPr>
          <w:rFonts w:hint="eastAsia"/>
          <w:lang w:val="en-US" w:eastAsia="zh-CN"/>
        </w:rPr>
        <w:t>80</w:t>
      </w:r>
      <w:r>
        <w:t>%，能否遵守课堂纪律，专心听讲和能否适应小学学习环境和生活环境都是</w:t>
      </w:r>
      <w:r>
        <w:rPr>
          <w:rFonts w:hint="eastAsia"/>
          <w:lang w:val="en-US" w:eastAsia="zh-CN"/>
        </w:rPr>
        <w:t>72</w:t>
      </w:r>
      <w:r>
        <w:t>%。</w:t>
      </w:r>
    </w:p>
    <w:p w14:paraId="575454F0">
      <w:pPr>
        <w:ind w:firstLine="420" w:firstLineChars="200"/>
      </w:pPr>
      <w:r>
        <w:rPr>
          <w:rFonts w:hint="eastAsia"/>
        </w:rPr>
        <w:t>教师通过谈话，了解幼儿对小学的已有经验。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幼儿说：我哥哥上小学，他每天放学都要写作业。</w:t>
      </w:r>
      <w:r>
        <w:rPr>
          <w:rFonts w:hint="eastAsia"/>
          <w:lang w:val="en-US" w:eastAsia="zh-CN"/>
        </w:rPr>
        <w:t>有的</w:t>
      </w:r>
      <w:r>
        <w:rPr>
          <w:rFonts w:hint="eastAsia"/>
        </w:rPr>
        <w:t>幼儿说：小学的操场上有没有和我们一样的滑滑梯呢？有的孩子说：要上小学了，我很激动，小学是什么样子呢？还有的孩子说：我想了解小学要上哪些课。</w:t>
      </w:r>
      <w:r>
        <w:rPr>
          <w:rFonts w:hint="eastAsia"/>
          <w:color w:val="212121"/>
        </w:rPr>
        <w:t>小朋友方面：</w:t>
      </w:r>
      <w:r>
        <w:rPr>
          <w:color w:val="212121"/>
        </w:rPr>
        <w:t>动作慢，跟不上学习步调</w:t>
      </w:r>
      <w:r>
        <w:rPr>
          <w:rFonts w:hint="eastAsia"/>
          <w:color w:val="212121"/>
        </w:rPr>
        <w:t>55.26%，</w:t>
      </w:r>
      <w:r>
        <w:rPr>
          <w:color w:val="212121"/>
        </w:rPr>
        <w:t>上课时间太长，坚持不了</w:t>
      </w:r>
      <w:r>
        <w:rPr>
          <w:rFonts w:hint="eastAsia"/>
          <w:color w:val="212121"/>
        </w:rPr>
        <w:t>44.74%，不会做作业36.84%，不习惯老师的教学风格39.47%。</w:t>
      </w:r>
    </w:p>
    <w:p w14:paraId="79D65982">
      <w:pPr>
        <w:ind w:firstLine="420" w:firstLineChars="200"/>
        <w:rPr>
          <w:rFonts w:hint="eastAsia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3530600</wp:posOffset>
            </wp:positionH>
            <wp:positionV relativeFrom="paragraph">
              <wp:posOffset>60960</wp:posOffset>
            </wp:positionV>
            <wp:extent cx="1821815" cy="1680845"/>
            <wp:effectExtent l="0" t="0" r="6985" b="1079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55245</wp:posOffset>
            </wp:positionV>
            <wp:extent cx="2895600" cy="2226310"/>
            <wp:effectExtent l="0" t="0" r="0" b="139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E267D">
      <w:pPr>
        <w:ind w:firstLine="420" w:firstLineChars="200"/>
        <w:rPr>
          <w:rFonts w:hint="eastAsia"/>
        </w:rPr>
      </w:pPr>
    </w:p>
    <w:p w14:paraId="7730B7B4">
      <w:pPr>
        <w:ind w:firstLine="420" w:firstLineChars="200"/>
        <w:rPr>
          <w:rFonts w:hint="eastAsia"/>
        </w:rPr>
      </w:pPr>
    </w:p>
    <w:p w14:paraId="47F11AAB">
      <w:pPr>
        <w:ind w:firstLine="420" w:firstLineChars="200"/>
        <w:rPr>
          <w:rFonts w:hint="eastAsia"/>
        </w:rPr>
      </w:pPr>
    </w:p>
    <w:p w14:paraId="72A0485A">
      <w:pPr>
        <w:ind w:firstLine="420" w:firstLineChars="200"/>
        <w:rPr>
          <w:rFonts w:hint="eastAsia"/>
        </w:rPr>
      </w:pPr>
    </w:p>
    <w:p w14:paraId="1FEAED5B">
      <w:pPr>
        <w:ind w:firstLine="420" w:firstLineChars="200"/>
        <w:rPr>
          <w:rFonts w:hint="eastAsia"/>
        </w:rPr>
      </w:pPr>
    </w:p>
    <w:p w14:paraId="3CB7B445">
      <w:pPr>
        <w:ind w:firstLine="420" w:firstLineChars="200"/>
        <w:rPr>
          <w:rFonts w:hint="eastAsia"/>
        </w:rPr>
      </w:pPr>
    </w:p>
    <w:p w14:paraId="18BACECE">
      <w:pPr>
        <w:ind w:firstLine="420" w:firstLineChars="200"/>
        <w:rPr>
          <w:rFonts w:hint="eastAsia"/>
        </w:rPr>
      </w:pPr>
    </w:p>
    <w:p w14:paraId="2488B37F">
      <w:pPr>
        <w:ind w:firstLine="420" w:firstLineChars="200"/>
        <w:rPr>
          <w:rFonts w:hint="eastAsia"/>
        </w:rPr>
      </w:pPr>
    </w:p>
    <w:p w14:paraId="1763B092">
      <w:pPr>
        <w:ind w:firstLine="420" w:firstLineChars="200"/>
        <w:rPr>
          <w:rFonts w:hint="eastAsia"/>
        </w:rPr>
      </w:pPr>
    </w:p>
    <w:p w14:paraId="51AA5A2D">
      <w:pPr>
        <w:ind w:firstLine="420" w:firstLineChars="200"/>
        <w:rPr>
          <w:rFonts w:hint="eastAsia"/>
        </w:rPr>
      </w:pPr>
      <w:r>
        <w:rPr>
          <w:rFonts w:hint="eastAsia"/>
        </w:rPr>
        <w:t>结合幼儿兴趣和发展需要，</w:t>
      </w:r>
      <w:r>
        <w:rPr>
          <w:rFonts w:hint="eastAsia"/>
          <w:lang w:val="en-US" w:eastAsia="zh-CN"/>
        </w:rPr>
        <w:t>针对幼儿提出的问题，</w:t>
      </w:r>
      <w:r>
        <w:rPr>
          <w:rFonts w:hint="eastAsia"/>
        </w:rPr>
        <w:t>结合我们班幼儿对于上小学的期望，大多数小朋友还是很向往的。我们预设了主题活动《我要上小学啦》。在这一主题中，我们将通过我长大了、小学的秘密、学当小学生、向往小学生活等几方面适时适宜地为幼儿创设环境</w:t>
      </w:r>
      <w:r>
        <w:rPr>
          <w:rFonts w:hint="eastAsia"/>
          <w:lang w:eastAsia="zh-CN"/>
        </w:rPr>
        <w:t>。</w:t>
      </w:r>
    </w:p>
    <w:p w14:paraId="4EA4389C">
      <w:pPr>
        <w:ind w:firstLine="420" w:firstLineChars="200"/>
      </w:pPr>
      <w:r>
        <w:rPr>
          <w:rFonts w:hint="eastAsia"/>
          <w:lang w:val="en-US" w:eastAsia="zh-CN"/>
        </w:rPr>
        <w:t>调查中得知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大部分家长都认为幼小衔接很重要。大班进行适合的幼小衔接能够</w:t>
      </w:r>
      <w:r>
        <w:rPr>
          <w:rFonts w:hint="eastAsia"/>
        </w:rPr>
        <w:t>让幼儿从知识上、思想上、感情上做好入学准备，从而培养幼儿的坚持性、合作精神、规则意识、自我服务等能力，养成良好的行为习惯，为将来入小学奠定基础。</w:t>
      </w:r>
    </w:p>
    <w:p w14:paraId="0156A9C9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主题目标：</w:t>
      </w:r>
    </w:p>
    <w:p w14:paraId="6557C5E1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1.了解小学生的学习、生活环境，减少对小学的陌生感。</w:t>
      </w:r>
    </w:p>
    <w:p w14:paraId="631134BE">
      <w:pPr>
        <w:numPr>
          <w:ilvl w:val="0"/>
          <w:numId w:val="0"/>
        </w:numPr>
        <w:ind w:firstLine="420" w:firstLineChars="200"/>
      </w:pPr>
      <w:r>
        <w:rPr>
          <w:rFonts w:hint="eastAsia"/>
        </w:rPr>
        <w:t>2.养成良好的</w:t>
      </w:r>
      <w:r>
        <w:rPr>
          <w:rFonts w:hint="eastAsia"/>
          <w:lang w:val="en-US" w:eastAsia="zh-CN"/>
        </w:rPr>
        <w:t>时间观念和学习习惯，为适应小学做好准备。</w:t>
      </w:r>
    </w:p>
    <w:p w14:paraId="11DB9739">
      <w:pPr>
        <w:ind w:firstLine="420" w:firstLineChars="200"/>
        <w:rPr>
          <w:rFonts w:hint="eastAsia"/>
        </w:rPr>
      </w:pPr>
      <w:r>
        <w:rPr>
          <w:rFonts w:hint="eastAsia"/>
        </w:rPr>
        <w:t>3.能用多种艺术表现方式以及观点辩论等形式充分表达对小学的认识。</w:t>
      </w:r>
    </w:p>
    <w:p w14:paraId="05C73410">
      <w:pPr>
        <w:ind w:firstLine="420" w:firstLineChars="200"/>
        <w:rPr>
          <w:b/>
        </w:rPr>
      </w:pPr>
      <w:r>
        <w:rPr>
          <w:rFonts w:hint="eastAsia"/>
        </w:rPr>
        <w:t>4.萌发对小学生活的向往，为自己即将成为一名小学生感到骄傲和自豪。</w:t>
      </w:r>
    </w:p>
    <w:p w14:paraId="3A344829">
      <w:pPr>
        <w:ind w:firstLine="420" w:firstLineChars="200"/>
      </w:pPr>
      <w:r>
        <w:rPr>
          <w:rFonts w:hint="eastAsia"/>
        </w:rPr>
        <w:t>三、主题网络图：</w:t>
      </w:r>
    </w:p>
    <w:p w14:paraId="586B36EE">
      <w:pPr>
        <w:ind w:firstLine="210" w:firstLineChars="100"/>
      </w:pPr>
      <w:r>
        <w:rPr>
          <w:rFonts w:hint="eastAsia"/>
        </w:rPr>
        <w:t>（一）开展前线索图</w:t>
      </w:r>
    </w:p>
    <w:p w14:paraId="2A03EC3F"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64770</wp:posOffset>
            </wp:positionV>
            <wp:extent cx="3359150" cy="1577975"/>
            <wp:effectExtent l="0" t="0" r="0" b="3810"/>
            <wp:wrapNone/>
            <wp:docPr id="18139948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9485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9760" cy="158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53C9A"/>
    <w:p w14:paraId="087C8C9E"/>
    <w:p w14:paraId="1A80C411"/>
    <w:p w14:paraId="2EEFFB38">
      <w:pPr>
        <w:rPr>
          <w:rFonts w:hint="eastAsia"/>
        </w:rPr>
      </w:pPr>
    </w:p>
    <w:p w14:paraId="03F77AA2">
      <w:pPr>
        <w:rPr>
          <w:rFonts w:hint="eastAsia"/>
        </w:rPr>
      </w:pPr>
    </w:p>
    <w:p w14:paraId="323EB8BB">
      <w:pPr>
        <w:rPr>
          <w:rFonts w:hint="eastAsia"/>
        </w:rPr>
      </w:pPr>
    </w:p>
    <w:p w14:paraId="3C133890">
      <w:pPr>
        <w:rPr>
          <w:rFonts w:hint="eastAsia"/>
        </w:rPr>
      </w:pPr>
    </w:p>
    <w:p w14:paraId="49E7EB58">
      <w:pPr>
        <w:ind w:firstLine="420" w:firstLineChars="200"/>
        <w:rPr>
          <w:rFonts w:hint="eastAsia"/>
          <w:b/>
          <w:bCs w:val="0"/>
        </w:rPr>
      </w:pPr>
      <w:r>
        <w:rPr>
          <w:rFonts w:hint="eastAsia"/>
        </w:rPr>
        <w:t>（二）开展后线索图</w:t>
      </w:r>
    </w:p>
    <w:p w14:paraId="44AF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四、主题资源：</w:t>
      </w:r>
    </w:p>
    <w:p w14:paraId="3A23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b/>
          <w:bCs w:val="0"/>
        </w:rPr>
        <w:t xml:space="preserve"> </w:t>
      </w:r>
      <w:r>
        <w:rPr>
          <w:rFonts w:hint="eastAsia"/>
          <w:b/>
          <w:bCs w:val="0"/>
        </w:rPr>
        <w:t>家长资源：</w:t>
      </w:r>
    </w:p>
    <w:p w14:paraId="105E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1.与幼儿一起收集有关小学的文具用品，了解小学的一日生活，感受小学课间的民间游戏。</w:t>
      </w:r>
    </w:p>
    <w:p w14:paraId="591F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2.指导家长有意识地布置孩子做一些力所能及的事，以培养孩子的任务意识，同时鼓励孩子有规律地生活、学习。</w:t>
      </w:r>
    </w:p>
    <w:p w14:paraId="0C33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3.指导家长与老师一起提高幼儿的生活自理能力，学习系鞋带、扣纽扣、整理习惯等。</w:t>
      </w:r>
    </w:p>
    <w:p w14:paraId="669EA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4.指导家长在家与孩子们一起了解时钟，认识整点与半点，并规定好每次做事的时间，培养幼儿的时间观念。</w:t>
      </w:r>
    </w:p>
    <w:p w14:paraId="4FE5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rFonts w:hint="eastAsia"/>
          <w:b/>
          <w:bCs w:val="0"/>
        </w:rPr>
        <w:t>学校资源：</w:t>
      </w:r>
    </w:p>
    <w:p w14:paraId="088F2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1.在图书区的一角创设“小学体验角”，摆放孩子们收集的上小学的必备用品，例如：教科书、练习本、文具盒、学具、书包、红领巾等，让孩子认识并了解。</w:t>
      </w:r>
    </w:p>
    <w:p w14:paraId="75DD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rFonts w:hint="eastAsia"/>
          <w:b/>
          <w:bCs w:val="0"/>
        </w:rPr>
        <w:t>社区资源：</w:t>
      </w:r>
    </w:p>
    <w:p w14:paraId="652B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.带领幼儿参观小学；引导幼儿将参观小学后发现与幼儿园的不同用自己的方式记录下来，供幼儿讨论并讲述。</w:t>
      </w:r>
    </w:p>
    <w:p w14:paraId="49E19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rFonts w:hint="eastAsia"/>
          <w:b/>
          <w:bCs w:val="0"/>
        </w:rPr>
        <w:t>五、焦点活动：</w:t>
      </w:r>
    </w:p>
    <w:tbl>
      <w:tblPr>
        <w:tblStyle w:val="8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3"/>
        <w:gridCol w:w="3425"/>
        <w:gridCol w:w="1855"/>
        <w:gridCol w:w="3047"/>
      </w:tblGrid>
      <w:tr w14:paraId="009D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</w:tcPr>
          <w:p w14:paraId="42BC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textAlignment w:val="auto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活动类型</w:t>
            </w:r>
          </w:p>
        </w:tc>
        <w:tc>
          <w:tcPr>
            <w:tcW w:w="3425" w:type="dxa"/>
          </w:tcPr>
          <w:p w14:paraId="3BA2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textAlignment w:val="auto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资源</w:t>
            </w:r>
          </w:p>
        </w:tc>
        <w:tc>
          <w:tcPr>
            <w:tcW w:w="1855" w:type="dxa"/>
          </w:tcPr>
          <w:p w14:paraId="0209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textAlignment w:val="auto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活动</w:t>
            </w:r>
          </w:p>
        </w:tc>
        <w:tc>
          <w:tcPr>
            <w:tcW w:w="3047" w:type="dxa"/>
          </w:tcPr>
          <w:p w14:paraId="323E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textAlignment w:val="auto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经验</w:t>
            </w:r>
          </w:p>
        </w:tc>
      </w:tr>
      <w:tr w14:paraId="5495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restart"/>
            <w:vAlign w:val="center"/>
          </w:tcPr>
          <w:p w14:paraId="500D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日常活动</w:t>
            </w:r>
          </w:p>
        </w:tc>
        <w:tc>
          <w:tcPr>
            <w:tcW w:w="3425" w:type="dxa"/>
          </w:tcPr>
          <w:p w14:paraId="1BB8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调查小学生的一日生活。</w:t>
            </w:r>
          </w:p>
          <w:p w14:paraId="114A5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小学、幼儿园环境资源。</w:t>
            </w:r>
          </w:p>
          <w:p w14:paraId="2FE4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同伴交往、情感体验等生活资源。</w:t>
            </w:r>
          </w:p>
        </w:tc>
        <w:tc>
          <w:tcPr>
            <w:tcW w:w="1855" w:type="dxa"/>
          </w:tcPr>
          <w:p w14:paraId="359C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活动：小学生活大调查</w:t>
            </w:r>
          </w:p>
          <w:p w14:paraId="6575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2.活动：我的交友小妙招</w:t>
            </w:r>
          </w:p>
        </w:tc>
        <w:tc>
          <w:tcPr>
            <w:tcW w:w="3047" w:type="dxa"/>
          </w:tcPr>
          <w:p w14:paraId="6898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1.能够大胆的表达自己所知道的小学生活。</w:t>
            </w:r>
          </w:p>
          <w:p w14:paraId="39CF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2.通过调查与实际观察了解小学和幼儿园的不同之处。</w:t>
            </w:r>
          </w:p>
          <w:p w14:paraId="42FE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3.能倾听别人的意见，能关注别人的情绪和需要，感受交朋友的快乐。</w:t>
            </w:r>
          </w:p>
        </w:tc>
      </w:tr>
      <w:tr w14:paraId="5409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continue"/>
          </w:tcPr>
          <w:p w14:paraId="3C2B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3425" w:type="dxa"/>
          </w:tcPr>
          <w:p w14:paraId="1685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日常生活中各类物品，如：书包、文具、抽屉、户外的体育器械等。</w:t>
            </w:r>
          </w:p>
        </w:tc>
        <w:tc>
          <w:tcPr>
            <w:tcW w:w="1855" w:type="dxa"/>
          </w:tcPr>
          <w:p w14:paraId="660C4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</w:rPr>
            </w:pPr>
            <w:r>
              <w:rPr>
                <w:rFonts w:hint="eastAsia"/>
              </w:rPr>
              <w:t>活动：整理物品</w:t>
            </w:r>
          </w:p>
        </w:tc>
        <w:tc>
          <w:tcPr>
            <w:tcW w:w="3047" w:type="dxa"/>
          </w:tcPr>
          <w:p w14:paraId="35CE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能够有计划、有方法地整理好自己的物品。</w:t>
            </w:r>
          </w:p>
        </w:tc>
      </w:tr>
      <w:tr w14:paraId="58D5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7" w:type="dxa"/>
            <w:vMerge w:val="restart"/>
          </w:tcPr>
          <w:p w14:paraId="7010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区域活动</w:t>
            </w:r>
          </w:p>
        </w:tc>
        <w:tc>
          <w:tcPr>
            <w:tcW w:w="713" w:type="dxa"/>
            <w:vAlign w:val="center"/>
          </w:tcPr>
          <w:p w14:paraId="14C5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美工区</w:t>
            </w:r>
          </w:p>
        </w:tc>
        <w:tc>
          <w:tcPr>
            <w:tcW w:w="3425" w:type="dxa"/>
          </w:tcPr>
          <w:p w14:paraId="296B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1.水彩笔、蜡笔等绘画工具；</w:t>
            </w:r>
          </w:p>
          <w:p w14:paraId="276B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2.剪刀、彩色纸、纸黏土、双面胶等；</w:t>
            </w:r>
          </w:p>
          <w:p w14:paraId="15F3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3.瓶子、指向、纸筒等废旧物品；</w:t>
            </w:r>
          </w:p>
          <w:p w14:paraId="6A1F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4.小学生学习用具等。</w:t>
            </w:r>
          </w:p>
        </w:tc>
        <w:tc>
          <w:tcPr>
            <w:tcW w:w="1855" w:type="dxa"/>
          </w:tcPr>
          <w:p w14:paraId="2EE8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</w:rPr>
              <w:t>绘画：我眼中的小学</w:t>
            </w:r>
          </w:p>
          <w:p w14:paraId="7A90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2.彩泥：我的小书包。</w:t>
            </w:r>
          </w:p>
          <w:p w14:paraId="4863F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3.制作书签。</w:t>
            </w:r>
          </w:p>
        </w:tc>
        <w:tc>
          <w:tcPr>
            <w:tcW w:w="3047" w:type="dxa"/>
          </w:tcPr>
          <w:p w14:paraId="0F26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运用不同材料以及多种方法表现小学生活学习物品。</w:t>
            </w:r>
          </w:p>
        </w:tc>
      </w:tr>
      <w:tr w14:paraId="199C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7" w:type="dxa"/>
            <w:vMerge w:val="continue"/>
          </w:tcPr>
          <w:p w14:paraId="18EE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713" w:type="dxa"/>
            <w:vAlign w:val="center"/>
          </w:tcPr>
          <w:p w14:paraId="74C0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建构区</w:t>
            </w:r>
          </w:p>
        </w:tc>
        <w:tc>
          <w:tcPr>
            <w:tcW w:w="3425" w:type="dxa"/>
          </w:tcPr>
          <w:p w14:paraId="7D380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</w:rPr>
              <w:t>木制积木</w:t>
            </w:r>
          </w:p>
          <w:p w14:paraId="57949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2.不同小学的内部细节图片和整体图片。</w:t>
            </w:r>
          </w:p>
        </w:tc>
        <w:tc>
          <w:tcPr>
            <w:tcW w:w="1855" w:type="dxa"/>
          </w:tcPr>
          <w:p w14:paraId="7692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建构小学</w:t>
            </w:r>
          </w:p>
        </w:tc>
        <w:tc>
          <w:tcPr>
            <w:tcW w:w="3047" w:type="dxa"/>
          </w:tcPr>
          <w:p w14:paraId="5C94C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与同伴合作，尝试运用多种建构技巧建构小学中常见的操场、教学楼等外部环境。</w:t>
            </w:r>
          </w:p>
        </w:tc>
      </w:tr>
      <w:tr w14:paraId="65C9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7" w:type="dxa"/>
            <w:vMerge w:val="continue"/>
          </w:tcPr>
          <w:p w14:paraId="0DDD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713" w:type="dxa"/>
            <w:vAlign w:val="center"/>
          </w:tcPr>
          <w:p w14:paraId="1383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图书角</w:t>
            </w:r>
          </w:p>
        </w:tc>
        <w:tc>
          <w:tcPr>
            <w:tcW w:w="3425" w:type="dxa"/>
          </w:tcPr>
          <w:p w14:paraId="68B9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1.师生共同收集有关书籍；</w:t>
            </w:r>
          </w:p>
          <w:p w14:paraId="5401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2.小学生活有关图片；</w:t>
            </w:r>
          </w:p>
          <w:p w14:paraId="437C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3.勾线笔、白纸、彩纸。</w:t>
            </w:r>
          </w:p>
          <w:p w14:paraId="48A4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4.收集日常语言活动中的儿歌、童谣、散文等，用图文并茂的方式陈列。</w:t>
            </w:r>
          </w:p>
        </w:tc>
        <w:tc>
          <w:tcPr>
            <w:tcW w:w="1855" w:type="dxa"/>
          </w:tcPr>
          <w:p w14:paraId="1610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1.绘本阅读</w:t>
            </w:r>
          </w:p>
          <w:p w14:paraId="755F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2.小学故事集创编</w:t>
            </w:r>
          </w:p>
          <w:p w14:paraId="6A0B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3.小小朗读者</w:t>
            </w:r>
          </w:p>
        </w:tc>
        <w:tc>
          <w:tcPr>
            <w:tcW w:w="3047" w:type="dxa"/>
          </w:tcPr>
          <w:p w14:paraId="6ABF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1.扩展关于小学的经验；</w:t>
            </w:r>
          </w:p>
          <w:p w14:paraId="15B4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2.幼儿能有序、连贯、清楚地讲述一件事情，讲述时能使用常见地形容词、同义词等，且语气较生动。</w:t>
            </w:r>
          </w:p>
          <w:p w14:paraId="65BF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3.在倾听、模仿过程中感受不同体裁文学作品的语言美。</w:t>
            </w:r>
          </w:p>
        </w:tc>
      </w:tr>
      <w:tr w14:paraId="4DC5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7" w:type="dxa"/>
            <w:vMerge w:val="continue"/>
          </w:tcPr>
          <w:p w14:paraId="5936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713" w:type="dxa"/>
            <w:vAlign w:val="center"/>
          </w:tcPr>
          <w:p w14:paraId="2635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</w:rPr>
            </w:pPr>
            <w:r>
              <w:rPr>
                <w:rFonts w:hint="eastAsia"/>
              </w:rPr>
              <w:t>益智区</w:t>
            </w:r>
          </w:p>
        </w:tc>
        <w:tc>
          <w:tcPr>
            <w:tcW w:w="3425" w:type="dxa"/>
          </w:tcPr>
          <w:p w14:paraId="0DF18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</w:rPr>
              <w:t>小书包以及文具盒、铅笔等各种学习用品。</w:t>
            </w:r>
          </w:p>
          <w:p w14:paraId="186DA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2.了解一般学习用品的价格。</w:t>
            </w:r>
          </w:p>
        </w:tc>
        <w:tc>
          <w:tcPr>
            <w:tcW w:w="1855" w:type="dxa"/>
          </w:tcPr>
          <w:p w14:paraId="460F2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规律整理</w:t>
            </w:r>
          </w:p>
          <w:p w14:paraId="2D0A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2.文具用品大采购</w:t>
            </w:r>
          </w:p>
        </w:tc>
        <w:tc>
          <w:tcPr>
            <w:tcW w:w="3047" w:type="dxa"/>
          </w:tcPr>
          <w:p w14:paraId="5468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能够有序地整理书包内物品，知道物品摆放地规则。</w:t>
            </w:r>
          </w:p>
          <w:p w14:paraId="0509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2.比一比同样的文具用品哪家最便宜。</w:t>
            </w:r>
          </w:p>
        </w:tc>
      </w:tr>
      <w:tr w14:paraId="1C0B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</w:tcPr>
          <w:p w14:paraId="2A19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713" w:type="dxa"/>
            <w:vAlign w:val="center"/>
          </w:tcPr>
          <w:p w14:paraId="76B7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/>
              </w:rPr>
            </w:pPr>
            <w:r>
              <w:rPr>
                <w:rFonts w:hint="eastAsia"/>
              </w:rPr>
              <w:t>万能工匠区</w:t>
            </w:r>
          </w:p>
        </w:tc>
        <w:tc>
          <w:tcPr>
            <w:tcW w:w="3425" w:type="dxa"/>
          </w:tcPr>
          <w:p w14:paraId="2237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墙面上提供小学教学楼、食堂、图书馆的照片。</w:t>
            </w:r>
          </w:p>
        </w:tc>
        <w:tc>
          <w:tcPr>
            <w:tcW w:w="1855" w:type="dxa"/>
          </w:tcPr>
          <w:p w14:paraId="197A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1.利用各种材料</w:t>
            </w:r>
            <w:r>
              <w:rPr>
                <w:rFonts w:hint="eastAsia"/>
              </w:rPr>
              <w:t>拼搭</w:t>
            </w:r>
            <w:r>
              <w:t>心目中的小学。</w:t>
            </w:r>
          </w:p>
          <w:p w14:paraId="2F8B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t>2.鼓励幼儿观察图片建构小学的建筑。</w:t>
            </w:r>
          </w:p>
        </w:tc>
        <w:tc>
          <w:tcPr>
            <w:tcW w:w="3047" w:type="dxa"/>
          </w:tcPr>
          <w:p w14:paraId="6DF9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与同伴合作，尝试运用多种建构技巧建构小学中常见的操场、教学楼等外部环境。</w:t>
            </w:r>
          </w:p>
        </w:tc>
      </w:tr>
      <w:tr w14:paraId="207E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restart"/>
            <w:vAlign w:val="center"/>
          </w:tcPr>
          <w:p w14:paraId="329D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集体教学</w:t>
            </w:r>
          </w:p>
        </w:tc>
        <w:tc>
          <w:tcPr>
            <w:tcW w:w="3425" w:type="dxa"/>
          </w:tcPr>
          <w:p w14:paraId="5FEB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音乐、图谱</w:t>
            </w:r>
          </w:p>
        </w:tc>
        <w:tc>
          <w:tcPr>
            <w:tcW w:w="1855" w:type="dxa"/>
          </w:tcPr>
          <w:p w14:paraId="6EA8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音乐：上学歌</w:t>
            </w:r>
          </w:p>
        </w:tc>
        <w:tc>
          <w:tcPr>
            <w:tcW w:w="3047" w:type="dxa"/>
          </w:tcPr>
          <w:p w14:paraId="6607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1.积极参与艺术活动，有自己比较喜欢的活动形式。</w:t>
            </w:r>
          </w:p>
          <w:p w14:paraId="5FAB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2.能有基本准确的节奏和音调唱歌；</w:t>
            </w:r>
          </w:p>
        </w:tc>
      </w:tr>
      <w:tr w14:paraId="4662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continue"/>
            <w:vAlign w:val="center"/>
          </w:tcPr>
          <w:p w14:paraId="4153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3425" w:type="dxa"/>
          </w:tcPr>
          <w:p w14:paraId="4AC2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小学生上学图片、视频</w:t>
            </w:r>
          </w:p>
          <w:p w14:paraId="0033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勾线笔、纸</w:t>
            </w:r>
          </w:p>
        </w:tc>
        <w:tc>
          <w:tcPr>
            <w:tcW w:w="1855" w:type="dxa"/>
          </w:tcPr>
          <w:p w14:paraId="3EBC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美术：我们上学去</w:t>
            </w:r>
          </w:p>
        </w:tc>
        <w:tc>
          <w:tcPr>
            <w:tcW w:w="3047" w:type="dxa"/>
          </w:tcPr>
          <w:p w14:paraId="16165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1.积极参与艺术活动，有自己比较喜欢的活动形式。</w:t>
            </w:r>
          </w:p>
          <w:p w14:paraId="3208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2.对小学生活有好奇和向往。</w:t>
            </w:r>
          </w:p>
        </w:tc>
      </w:tr>
      <w:tr w14:paraId="0CFD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continue"/>
            <w:vAlign w:val="center"/>
          </w:tcPr>
          <w:p w14:paraId="0DD1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3425" w:type="dxa"/>
          </w:tcPr>
          <w:p w14:paraId="4568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调查表</w:t>
            </w:r>
          </w:p>
          <w:p w14:paraId="3D2F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勾线笔、纸</w:t>
            </w:r>
          </w:p>
        </w:tc>
        <w:tc>
          <w:tcPr>
            <w:tcW w:w="1855" w:type="dxa"/>
          </w:tcPr>
          <w:p w14:paraId="3B8D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综合：课间十分钟</w:t>
            </w:r>
          </w:p>
        </w:tc>
        <w:tc>
          <w:tcPr>
            <w:tcW w:w="3047" w:type="dxa"/>
          </w:tcPr>
          <w:p w14:paraId="16DA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1.能在成人的帮助下能制定简单的计划并执行。</w:t>
            </w:r>
          </w:p>
          <w:p w14:paraId="04BF6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2</w:t>
            </w:r>
            <w:r>
              <w:t>.写画时姿势正确。</w:t>
            </w:r>
          </w:p>
          <w:p w14:paraId="38354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3</w:t>
            </w:r>
            <w:r>
              <w:t>.能较快融入新的人际关系环境。</w:t>
            </w:r>
          </w:p>
        </w:tc>
      </w:tr>
      <w:tr w14:paraId="2652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continue"/>
            <w:vAlign w:val="center"/>
          </w:tcPr>
          <w:p w14:paraId="61E9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3425" w:type="dxa"/>
          </w:tcPr>
          <w:p w14:paraId="107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故事</w:t>
            </w:r>
          </w:p>
        </w:tc>
        <w:tc>
          <w:tcPr>
            <w:tcW w:w="1855" w:type="dxa"/>
          </w:tcPr>
          <w:p w14:paraId="0186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语言：做时间的小主人</w:t>
            </w:r>
          </w:p>
        </w:tc>
        <w:tc>
          <w:tcPr>
            <w:tcW w:w="3047" w:type="dxa"/>
          </w:tcPr>
          <w:p w14:paraId="4BFCF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1.在集体中能注意听老师或其他人讲话。</w:t>
            </w:r>
          </w:p>
          <w:p w14:paraId="2BFB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2.听不懂或有疑问时能主动提问。</w:t>
            </w:r>
          </w:p>
          <w:p w14:paraId="32D4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3.愿意与他人讨论问题，敢在众人面前说话。</w:t>
            </w:r>
          </w:p>
          <w:p w14:paraId="39C2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4.能有序、连贯、清楚地讲述一件事情。</w:t>
            </w:r>
          </w:p>
        </w:tc>
      </w:tr>
      <w:tr w14:paraId="5E32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continue"/>
            <w:vAlign w:val="center"/>
          </w:tcPr>
          <w:p w14:paraId="2E9E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3425" w:type="dxa"/>
          </w:tcPr>
          <w:p w14:paraId="0858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任务布置卡片</w:t>
            </w:r>
          </w:p>
        </w:tc>
        <w:tc>
          <w:tcPr>
            <w:tcW w:w="1855" w:type="dxa"/>
          </w:tcPr>
          <w:p w14:paraId="11D2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社会：任务小能手</w:t>
            </w:r>
          </w:p>
        </w:tc>
        <w:tc>
          <w:tcPr>
            <w:tcW w:w="3047" w:type="dxa"/>
          </w:tcPr>
          <w:p w14:paraId="1C75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1</w:t>
            </w:r>
            <w:r>
              <w:t>.对小学生活有好奇和向往。</w:t>
            </w:r>
          </w:p>
          <w:p w14:paraId="0FE9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rPr>
                <w:rFonts w:hint="eastAsia"/>
              </w:rPr>
              <w:t>2.能认真负责地完成自己所接受的任务</w:t>
            </w:r>
          </w:p>
        </w:tc>
      </w:tr>
      <w:tr w14:paraId="7691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restart"/>
            <w:vAlign w:val="center"/>
          </w:tcPr>
          <w:p w14:paraId="1C28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其他活动</w:t>
            </w:r>
          </w:p>
        </w:tc>
        <w:tc>
          <w:tcPr>
            <w:tcW w:w="3425" w:type="dxa"/>
          </w:tcPr>
          <w:p w14:paraId="3E992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 xml:space="preserve"> </w:t>
            </w:r>
            <w:r>
              <w:rPr>
                <w:rFonts w:hint="eastAsia"/>
              </w:rPr>
              <w:t>参观的注意事项讲解。</w:t>
            </w:r>
          </w:p>
        </w:tc>
        <w:tc>
          <w:tcPr>
            <w:tcW w:w="1855" w:type="dxa"/>
          </w:tcPr>
          <w:p w14:paraId="2943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  <w:r>
              <w:rPr>
                <w:rFonts w:hint="eastAsia"/>
              </w:rPr>
              <w:t>半日活动：参观幼儿园</w:t>
            </w:r>
          </w:p>
        </w:tc>
        <w:tc>
          <w:tcPr>
            <w:tcW w:w="3047" w:type="dxa"/>
          </w:tcPr>
          <w:p w14:paraId="1FBD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1.在群体活动中积极、快乐。</w:t>
            </w:r>
          </w:p>
          <w:p w14:paraId="0475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2.对小学生活有好奇和向往。</w:t>
            </w:r>
          </w:p>
        </w:tc>
      </w:tr>
      <w:tr w14:paraId="4896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dxa"/>
            <w:gridSpan w:val="2"/>
            <w:vMerge w:val="continue"/>
          </w:tcPr>
          <w:p w14:paraId="5F5CC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3425" w:type="dxa"/>
          </w:tcPr>
          <w:p w14:paraId="5FE35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cs="宋体"/>
                <w:bCs/>
                <w:kern w:val="2"/>
                <w:sz w:val="21"/>
                <w:szCs w:val="21"/>
                <w:lang w:val="en-US" w:eastAsia="zh-CN" w:bidi="ar-SA"/>
              </w:rPr>
              <w:t>周边环境资源</w:t>
            </w:r>
          </w:p>
          <w:p w14:paraId="4E16E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2.家长资源</w:t>
            </w:r>
          </w:p>
          <w:p w14:paraId="64344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3.同伴资源</w:t>
            </w:r>
          </w:p>
          <w:p w14:paraId="6A710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4.幼儿园资源</w:t>
            </w:r>
          </w:p>
          <w:p w14:paraId="5EA42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855" w:type="dxa"/>
          </w:tcPr>
          <w:p w14:paraId="27D8D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/>
                <w:lang w:val="en-US" w:eastAsia="zh-CN"/>
              </w:rPr>
              <w:t>参观小学</w:t>
            </w:r>
          </w:p>
          <w:p w14:paraId="5D651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2.家乡阅读地图</w:t>
            </w:r>
          </w:p>
          <w:p w14:paraId="66E34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3.服务小队长</w:t>
            </w:r>
          </w:p>
          <w:p w14:paraId="63772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4.小学生体验日</w:t>
            </w:r>
          </w:p>
        </w:tc>
        <w:tc>
          <w:tcPr>
            <w:tcW w:w="3047" w:type="dxa"/>
          </w:tcPr>
          <w:p w14:paraId="1F32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1.</w:t>
            </w:r>
            <w:r>
              <w:rPr>
                <w:rFonts w:hint="eastAsia"/>
              </w:rPr>
              <w:t xml:space="preserve"> 愿意与他人讨论问题，敢在众人面前说话</w:t>
            </w:r>
            <w:r>
              <w:t>。</w:t>
            </w:r>
          </w:p>
          <w:p w14:paraId="7482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2.对小学生活有好奇和向往。</w:t>
            </w:r>
          </w:p>
          <w:p w14:paraId="7496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  <w:r>
              <w:t>3.能认真负责地完成自己所接受的任务</w:t>
            </w:r>
          </w:p>
        </w:tc>
      </w:tr>
    </w:tbl>
    <w:p w14:paraId="59F9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六、环境创设：</w:t>
      </w:r>
    </w:p>
    <w:p w14:paraId="49C552F2"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主题环境：</w:t>
      </w:r>
    </w:p>
    <w:p w14:paraId="2A53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（</w:t>
      </w:r>
      <w:r>
        <w:t>1）引导幼儿将参观小学、访问小学生以及准备上小学的讨论内容分别以照片、文字、图画等不同形式分栏目布置，供幼儿讲述。</w:t>
      </w:r>
    </w:p>
    <w:p w14:paraId="394CE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（</w:t>
      </w:r>
      <w:r>
        <w:t>2）让幼儿相互交流寒假生活感受和作品，如照片、美工、绘画、书法作品等，与幼儿共同布置</w:t>
      </w:r>
      <w:r>
        <w:rPr>
          <w:rFonts w:hint="eastAsia"/>
        </w:rPr>
        <w:t>主题墙。</w:t>
      </w:r>
    </w:p>
    <w:p w14:paraId="67120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t>）在图书区的一角创设“小学体验角”，摆放小朋友收集到的上小学必备用品，例如：教科书、练习本、文具盒、各种学具等，让孩子认识并了解。</w:t>
      </w:r>
    </w:p>
    <w:p w14:paraId="7AC6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r>
        <w:t>）在建构区的墙面上提供小学教学楼、食堂、图书馆的支架性环境，引导幼儿在建构过程中了解小学建筑与幼儿园的不同。</w:t>
      </w:r>
    </w:p>
    <w:p w14:paraId="33F00E4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  <w:lang w:eastAsia="zh-CN"/>
        </w:rPr>
        <w:t>（</w:t>
      </w:r>
      <w:r>
        <w:rPr>
          <w:rFonts w:hint="eastAsia"/>
          <w:b/>
          <w:bCs w:val="0"/>
          <w:lang w:val="en-US" w:eastAsia="zh-CN"/>
        </w:rPr>
        <w:t>二）</w:t>
      </w:r>
      <w:r>
        <w:rPr>
          <w:rFonts w:hint="eastAsia"/>
          <w:b/>
          <w:bCs w:val="0"/>
        </w:rPr>
        <w:t>区域游戏：</w:t>
      </w:r>
    </w:p>
    <w:tbl>
      <w:tblPr>
        <w:tblStyle w:val="7"/>
        <w:tblpPr w:leftFromText="180" w:rightFromText="180" w:vertAnchor="text" w:horzAnchor="page" w:tblpXSpec="center" w:tblpY="273"/>
        <w:tblOverlap w:val="never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983"/>
        <w:gridCol w:w="743"/>
        <w:gridCol w:w="836"/>
        <w:gridCol w:w="1680"/>
        <w:gridCol w:w="1670"/>
        <w:gridCol w:w="1627"/>
      </w:tblGrid>
      <w:tr w14:paraId="5CF1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498" w:type="dxa"/>
            <w:vAlign w:val="center"/>
          </w:tcPr>
          <w:p w14:paraId="3E850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区域名称</w:t>
            </w:r>
          </w:p>
        </w:tc>
        <w:tc>
          <w:tcPr>
            <w:tcW w:w="1983" w:type="dxa"/>
            <w:vAlign w:val="center"/>
          </w:tcPr>
          <w:p w14:paraId="649A6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核心经验</w:t>
            </w:r>
          </w:p>
        </w:tc>
        <w:tc>
          <w:tcPr>
            <w:tcW w:w="743" w:type="dxa"/>
            <w:vAlign w:val="center"/>
          </w:tcPr>
          <w:p w14:paraId="739B7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游戏内容</w:t>
            </w:r>
          </w:p>
        </w:tc>
        <w:tc>
          <w:tcPr>
            <w:tcW w:w="836" w:type="dxa"/>
            <w:vAlign w:val="center"/>
          </w:tcPr>
          <w:p w14:paraId="6D8F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游戏材料</w:t>
            </w:r>
          </w:p>
        </w:tc>
        <w:tc>
          <w:tcPr>
            <w:tcW w:w="1680" w:type="dxa"/>
            <w:vAlign w:val="center"/>
          </w:tcPr>
          <w:p w14:paraId="09C2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预设玩法</w:t>
            </w:r>
          </w:p>
        </w:tc>
        <w:tc>
          <w:tcPr>
            <w:tcW w:w="1670" w:type="dxa"/>
            <w:vAlign w:val="center"/>
          </w:tcPr>
          <w:p w14:paraId="4CE0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指导要点</w:t>
            </w:r>
          </w:p>
        </w:tc>
        <w:tc>
          <w:tcPr>
            <w:tcW w:w="1627" w:type="dxa"/>
            <w:vAlign w:val="center"/>
          </w:tcPr>
          <w:p w14:paraId="0661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1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游戏照片</w:t>
            </w:r>
          </w:p>
        </w:tc>
      </w:tr>
      <w:tr w14:paraId="3029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498" w:type="dxa"/>
            <w:vMerge w:val="restart"/>
            <w:vAlign w:val="center"/>
          </w:tcPr>
          <w:p w14:paraId="0AA0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构区</w:t>
            </w:r>
          </w:p>
        </w:tc>
        <w:tc>
          <w:tcPr>
            <w:tcW w:w="1983" w:type="dxa"/>
            <w:vMerge w:val="restart"/>
            <w:vAlign w:val="center"/>
          </w:tcPr>
          <w:p w14:paraId="5926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1.社会领域：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幼儿理解规则的意义，能与同伴协商、合作。</w:t>
            </w:r>
          </w:p>
          <w:p w14:paraId="49DA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2.建构技能：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选择不同的建构材料拼搭，并能运用建构技能。</w:t>
            </w:r>
          </w:p>
          <w:p w14:paraId="03A21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3.图形与空间方位：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尝试拼搭简单的对称图形，有目的地拼搭复杂的实物模型。</w:t>
            </w:r>
          </w:p>
          <w:p w14:paraId="6B34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4.数学领域空间推理域视觉图像：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幼儿尝试拼搭简单的对称图形。</w:t>
            </w:r>
          </w:p>
          <w:p w14:paraId="2539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Merge w:val="restart"/>
            <w:vAlign w:val="center"/>
          </w:tcPr>
          <w:p w14:paraId="121221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5BB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我心中的小学</w:t>
            </w:r>
          </w:p>
        </w:tc>
        <w:tc>
          <w:tcPr>
            <w:tcW w:w="836" w:type="dxa"/>
            <w:vAlign w:val="center"/>
          </w:tcPr>
          <w:p w14:paraId="2410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雪花片</w:t>
            </w:r>
          </w:p>
        </w:tc>
        <w:tc>
          <w:tcPr>
            <w:tcW w:w="1680" w:type="dxa"/>
            <w:vAlign w:val="center"/>
          </w:tcPr>
          <w:p w14:paraId="79EE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1.根据自己的计划书进行有目的的创意拼搭。</w:t>
            </w:r>
          </w:p>
          <w:p w14:paraId="38AA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2.结合自身已有生活经验及与主题相关的图片进行搭建。</w:t>
            </w:r>
          </w:p>
        </w:tc>
        <w:tc>
          <w:tcPr>
            <w:tcW w:w="1670" w:type="dxa"/>
            <w:vAlign w:val="center"/>
          </w:tcPr>
          <w:p w14:paraId="05A7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1.按照计划进行有目的的搭建。</w:t>
            </w:r>
          </w:p>
          <w:p w14:paraId="767004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2.能用不同的方式表现和创造出规律的作品。</w:t>
            </w:r>
          </w:p>
        </w:tc>
        <w:tc>
          <w:tcPr>
            <w:tcW w:w="1627" w:type="dxa"/>
            <w:vAlign w:val="center"/>
          </w:tcPr>
          <w:p w14:paraId="6DFEE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D8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498" w:type="dxa"/>
            <w:vMerge w:val="continue"/>
            <w:vAlign w:val="center"/>
          </w:tcPr>
          <w:p w14:paraId="7230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736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3" w:type="dxa"/>
            <w:vMerge w:val="continue"/>
            <w:vAlign w:val="center"/>
          </w:tcPr>
          <w:p w14:paraId="37D669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1DF8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木制单元积木</w:t>
            </w:r>
          </w:p>
        </w:tc>
        <w:tc>
          <w:tcPr>
            <w:tcW w:w="1680" w:type="dxa"/>
            <w:vAlign w:val="center"/>
          </w:tcPr>
          <w:p w14:paraId="77A3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1.与同伴之间能合作完成建构计划，并按照计划来搭建作品。</w:t>
            </w:r>
          </w:p>
          <w:p w14:paraId="0409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2.能根据自己的作品进行分享交流。</w:t>
            </w:r>
          </w:p>
        </w:tc>
        <w:tc>
          <w:tcPr>
            <w:tcW w:w="1670" w:type="dxa"/>
            <w:vAlign w:val="center"/>
          </w:tcPr>
          <w:p w14:paraId="49D5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1.对建构有兴趣，能灵活运用各种搭建技能，如：转向连接、塔式等。</w:t>
            </w:r>
          </w:p>
          <w:p w14:paraId="4825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2.游戏结束后能整理好所有的材料。</w:t>
            </w:r>
          </w:p>
        </w:tc>
        <w:tc>
          <w:tcPr>
            <w:tcW w:w="1627" w:type="dxa"/>
            <w:vAlign w:val="center"/>
          </w:tcPr>
          <w:p w14:paraId="0775C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3C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498" w:type="dxa"/>
            <w:vAlign w:val="center"/>
          </w:tcPr>
          <w:p w14:paraId="3990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能工匠区</w:t>
            </w:r>
          </w:p>
        </w:tc>
        <w:tc>
          <w:tcPr>
            <w:tcW w:w="1983" w:type="dxa"/>
            <w:vAlign w:val="center"/>
          </w:tcPr>
          <w:p w14:paraId="1D3CF4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数学领域空间推理域视觉图像：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幼儿有目的的拼搭复杂的事物模型。</w:t>
            </w:r>
          </w:p>
        </w:tc>
        <w:tc>
          <w:tcPr>
            <w:tcW w:w="743" w:type="dxa"/>
            <w:vAlign w:val="center"/>
          </w:tcPr>
          <w:p w14:paraId="18C8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小学设施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、游戏器材</w:t>
            </w:r>
          </w:p>
        </w:tc>
        <w:tc>
          <w:tcPr>
            <w:tcW w:w="836" w:type="dxa"/>
            <w:vAlign w:val="center"/>
          </w:tcPr>
          <w:p w14:paraId="5208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万能工匠</w:t>
            </w:r>
          </w:p>
        </w:tc>
        <w:tc>
          <w:tcPr>
            <w:tcW w:w="1680" w:type="dxa"/>
            <w:vAlign w:val="center"/>
          </w:tcPr>
          <w:p w14:paraId="4C83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1.能根据图纸或建构计划来建构自己的作品。</w:t>
            </w:r>
          </w:p>
          <w:p w14:paraId="162B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2.能在集体面前大胆表述自己的发现。</w:t>
            </w:r>
          </w:p>
        </w:tc>
        <w:tc>
          <w:tcPr>
            <w:tcW w:w="1670" w:type="dxa"/>
            <w:vAlign w:val="center"/>
          </w:tcPr>
          <w:p w14:paraId="213C1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1.理解规则的意义、能与同伴协商、制定游戏和活动规则。</w:t>
            </w:r>
          </w:p>
          <w:p w14:paraId="48825C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2.熟悉生活中常见的标志，了解标志的意义。</w:t>
            </w:r>
          </w:p>
        </w:tc>
        <w:tc>
          <w:tcPr>
            <w:tcW w:w="1627" w:type="dxa"/>
            <w:vAlign w:val="center"/>
          </w:tcPr>
          <w:p w14:paraId="66E7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7F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498" w:type="dxa"/>
            <w:vMerge w:val="restart"/>
            <w:vAlign w:val="center"/>
          </w:tcPr>
          <w:p w14:paraId="2868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益智区</w:t>
            </w:r>
          </w:p>
        </w:tc>
        <w:tc>
          <w:tcPr>
            <w:tcW w:w="1983" w:type="dxa"/>
            <w:vMerge w:val="restart"/>
            <w:vAlign w:val="center"/>
          </w:tcPr>
          <w:p w14:paraId="4C586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1.数学领域图形与空间方位—视觉图像与空间推理：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能简单的示意图中指出特定实物所对应的符号。</w:t>
            </w:r>
          </w:p>
          <w:p w14:paraId="1140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2.数学领域数的概念与运算：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能进行10以内数的加减运算，理解加减的意义。</w:t>
            </w:r>
          </w:p>
          <w:p w14:paraId="14CCDC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3.集合与模式：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幼儿能按ABA、ABBC、AABC、ABCC、ABAC、ACBC等复杂模式复制排序，并会转换物品的排序模式。</w:t>
            </w:r>
          </w:p>
          <w:p w14:paraId="48653D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4.比较与测量：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能用生活中常见的物品作为工具，重复使用一个单位量进行长度的自然测量。</w:t>
            </w:r>
          </w:p>
        </w:tc>
        <w:tc>
          <w:tcPr>
            <w:tcW w:w="743" w:type="dxa"/>
            <w:vAlign w:val="center"/>
          </w:tcPr>
          <w:p w14:paraId="150D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天气密码</w:t>
            </w:r>
          </w:p>
        </w:tc>
        <w:tc>
          <w:tcPr>
            <w:tcW w:w="836" w:type="dxa"/>
            <w:vAlign w:val="center"/>
          </w:tcPr>
          <w:p w14:paraId="4F79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操作底板以及操作纸</w:t>
            </w:r>
          </w:p>
        </w:tc>
        <w:tc>
          <w:tcPr>
            <w:tcW w:w="1680" w:type="dxa"/>
            <w:vAlign w:val="center"/>
          </w:tcPr>
          <w:p w14:paraId="2413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单人游戏：</w:t>
            </w:r>
          </w:p>
          <w:p w14:paraId="13199A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知道今天的天气，合理游戏进行配对</w:t>
            </w:r>
          </w:p>
        </w:tc>
        <w:tc>
          <w:tcPr>
            <w:tcW w:w="1670" w:type="dxa"/>
            <w:vAlign w:val="center"/>
          </w:tcPr>
          <w:p w14:paraId="4456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1.在游戏活动中进行空间方位的感知。</w:t>
            </w:r>
          </w:p>
          <w:p w14:paraId="05915D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2.游戏过程中引导幼儿进行检查。</w:t>
            </w:r>
          </w:p>
        </w:tc>
        <w:tc>
          <w:tcPr>
            <w:tcW w:w="1627" w:type="dxa"/>
            <w:vAlign w:val="center"/>
          </w:tcPr>
          <w:p w14:paraId="437FE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8D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98" w:type="dxa"/>
            <w:vMerge w:val="continue"/>
            <w:vAlign w:val="center"/>
          </w:tcPr>
          <w:p w14:paraId="3208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B57E4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 w14:paraId="5134D9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小学可以做什么任务棋</w:t>
            </w:r>
          </w:p>
        </w:tc>
        <w:tc>
          <w:tcPr>
            <w:tcW w:w="836" w:type="dxa"/>
            <w:vAlign w:val="center"/>
          </w:tcPr>
          <w:p w14:paraId="1DC8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F5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任务卡、记录纸、勾线笔</w:t>
            </w:r>
          </w:p>
        </w:tc>
        <w:tc>
          <w:tcPr>
            <w:tcW w:w="1680" w:type="dxa"/>
            <w:vAlign w:val="center"/>
          </w:tcPr>
          <w:p w14:paraId="069A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投色子记录游戏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2920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双人或多人进行游戏。</w:t>
            </w:r>
          </w:p>
        </w:tc>
        <w:tc>
          <w:tcPr>
            <w:tcW w:w="1670" w:type="dxa"/>
            <w:vAlign w:val="center"/>
          </w:tcPr>
          <w:p w14:paraId="72825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1.将游戏过程进行表述。</w:t>
            </w:r>
          </w:p>
          <w:p w14:paraId="6701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2.通过游戏培养锻炼幼儿空间思维能力。</w:t>
            </w:r>
          </w:p>
        </w:tc>
        <w:tc>
          <w:tcPr>
            <w:tcW w:w="1627" w:type="dxa"/>
            <w:vAlign w:val="center"/>
          </w:tcPr>
          <w:p w14:paraId="14BE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4E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498" w:type="dxa"/>
            <w:vMerge w:val="continue"/>
            <w:vAlign w:val="center"/>
          </w:tcPr>
          <w:p w14:paraId="5C4DD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5D68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vAlign w:val="center"/>
          </w:tcPr>
          <w:p w14:paraId="25DCB9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我会排排坐</w:t>
            </w:r>
          </w:p>
        </w:tc>
        <w:tc>
          <w:tcPr>
            <w:tcW w:w="836" w:type="dxa"/>
            <w:vAlign w:val="center"/>
          </w:tcPr>
          <w:p w14:paraId="1BFA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大操作板、小操作卡若干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　　　　　　　　　　　　　　　　　　　　　　　　　</w:t>
            </w:r>
          </w:p>
        </w:tc>
        <w:tc>
          <w:tcPr>
            <w:tcW w:w="1680" w:type="dxa"/>
            <w:vAlign w:val="center"/>
          </w:tcPr>
          <w:p w14:paraId="3BD2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1.根据任务卡进行挑战。</w:t>
            </w:r>
          </w:p>
          <w:p w14:paraId="4A3AB4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2.能描述出自己玩的方法。</w:t>
            </w:r>
          </w:p>
        </w:tc>
        <w:tc>
          <w:tcPr>
            <w:tcW w:w="1670" w:type="dxa"/>
            <w:vAlign w:val="center"/>
          </w:tcPr>
          <w:p w14:paraId="3F4DD2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能理解规则的意义，能与同伴协商、制定游戏和活动规则。</w:t>
            </w:r>
          </w:p>
        </w:tc>
        <w:tc>
          <w:tcPr>
            <w:tcW w:w="1627" w:type="dxa"/>
            <w:vAlign w:val="center"/>
          </w:tcPr>
          <w:p w14:paraId="71E1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0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498" w:type="dxa"/>
            <w:vMerge w:val="restart"/>
            <w:vAlign w:val="center"/>
          </w:tcPr>
          <w:p w14:paraId="4A2F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美工区</w:t>
            </w:r>
          </w:p>
        </w:tc>
        <w:tc>
          <w:tcPr>
            <w:tcW w:w="1983" w:type="dxa"/>
            <w:vMerge w:val="restart"/>
            <w:vAlign w:val="center"/>
          </w:tcPr>
          <w:p w14:paraId="66F8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1.艺术领域感受体验：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喜欢欣赏周围环境中美的事物，对常见的形象突出且色彩鲜明的事物感兴趣，有自己的审美。</w:t>
            </w:r>
          </w:p>
          <w:p w14:paraId="60AC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2.艺术领域想象创造：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用自己的方式表现自己的感受和想象，能用自己的作品布置班级环境，美化生活。</w:t>
            </w:r>
          </w:p>
          <w:p w14:paraId="36A1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3.艺术领域表现与创造：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幼儿能用自己的方式表现自己的感受。</w:t>
            </w:r>
          </w:p>
          <w:p w14:paraId="6B4F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4.艺术领域表现与创造：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幼儿能与他人合作进行艺术表现。</w:t>
            </w:r>
          </w:p>
        </w:tc>
        <w:tc>
          <w:tcPr>
            <w:tcW w:w="743" w:type="dxa"/>
            <w:vAlign w:val="center"/>
          </w:tcPr>
          <w:p w14:paraId="567A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创意美工</w:t>
            </w:r>
          </w:p>
        </w:tc>
        <w:tc>
          <w:tcPr>
            <w:tcW w:w="836" w:type="dxa"/>
            <w:vAlign w:val="center"/>
          </w:tcPr>
          <w:p w14:paraId="2857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硬卡纸、彩笔</w:t>
            </w:r>
          </w:p>
        </w:tc>
        <w:tc>
          <w:tcPr>
            <w:tcW w:w="1680" w:type="dxa"/>
            <w:vAlign w:val="center"/>
          </w:tcPr>
          <w:p w14:paraId="1B1BE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能根据锡纸的形态进行想象添画</w:t>
            </w:r>
          </w:p>
          <w:p w14:paraId="7374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2.遇到问无法解决时能够及时记录下来。</w:t>
            </w:r>
          </w:p>
        </w:tc>
        <w:tc>
          <w:tcPr>
            <w:tcW w:w="1670" w:type="dxa"/>
            <w:vAlign w:val="center"/>
          </w:tcPr>
          <w:p w14:paraId="019D5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1.引导幼儿按照一定的方法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进行借形想象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812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2.引导幼儿坚持完成作品。</w:t>
            </w:r>
          </w:p>
        </w:tc>
        <w:tc>
          <w:tcPr>
            <w:tcW w:w="1627" w:type="dxa"/>
            <w:vAlign w:val="center"/>
          </w:tcPr>
          <w:p w14:paraId="03ED1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16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98" w:type="dxa"/>
            <w:vMerge w:val="continue"/>
            <w:vAlign w:val="center"/>
          </w:tcPr>
          <w:p w14:paraId="1B1B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0542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5C7D9D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小学教室</w:t>
            </w:r>
          </w:p>
        </w:tc>
        <w:tc>
          <w:tcPr>
            <w:tcW w:w="836" w:type="dxa"/>
            <w:vAlign w:val="center"/>
          </w:tcPr>
          <w:p w14:paraId="4230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彩泥以及多种材料</w:t>
            </w:r>
          </w:p>
        </w:tc>
        <w:tc>
          <w:tcPr>
            <w:tcW w:w="1680" w:type="dxa"/>
            <w:vAlign w:val="center"/>
          </w:tcPr>
          <w:p w14:paraId="52AD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1.选择不同的材料制作与主题相关的创意作品。</w:t>
            </w:r>
          </w:p>
          <w:p w14:paraId="1E787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2.按计划进行创作。</w:t>
            </w:r>
          </w:p>
          <w:p w14:paraId="742A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3.能采用多种材料进行游戏。</w:t>
            </w:r>
          </w:p>
        </w:tc>
        <w:tc>
          <w:tcPr>
            <w:tcW w:w="1670" w:type="dxa"/>
            <w:vAlign w:val="center"/>
          </w:tcPr>
          <w:p w14:paraId="22B2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1.引导幼儿与同伴进行合作创作。</w:t>
            </w:r>
          </w:p>
          <w:p w14:paraId="1C32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2.运用不同的多种材料进行点缀装饰。</w:t>
            </w:r>
          </w:p>
        </w:tc>
        <w:tc>
          <w:tcPr>
            <w:tcW w:w="1627" w:type="dxa"/>
            <w:vAlign w:val="center"/>
          </w:tcPr>
          <w:p w14:paraId="02E5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81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498" w:type="dxa"/>
            <w:vMerge w:val="continue"/>
            <w:vAlign w:val="center"/>
          </w:tcPr>
          <w:p w14:paraId="097E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DA8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ED04A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手工：小书包</w:t>
            </w:r>
          </w:p>
        </w:tc>
        <w:tc>
          <w:tcPr>
            <w:tcW w:w="836" w:type="dxa"/>
            <w:vAlign w:val="center"/>
          </w:tcPr>
          <w:p w14:paraId="2A5F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多种材料以及基础工具</w:t>
            </w:r>
          </w:p>
        </w:tc>
        <w:tc>
          <w:tcPr>
            <w:tcW w:w="1680" w:type="dxa"/>
            <w:vAlign w:val="center"/>
          </w:tcPr>
          <w:p w14:paraId="5C39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1.选择不同的材料制作与主题相关的创意作品。</w:t>
            </w:r>
          </w:p>
          <w:p w14:paraId="22C3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2.按计划进行创作。</w:t>
            </w:r>
          </w:p>
          <w:p w14:paraId="5942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3.能采用多种材料进行游戏。</w:t>
            </w:r>
          </w:p>
        </w:tc>
        <w:tc>
          <w:tcPr>
            <w:tcW w:w="1670" w:type="dxa"/>
            <w:vAlign w:val="center"/>
          </w:tcPr>
          <w:p w14:paraId="47770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1.引导幼儿与同伴进行合作创作。</w:t>
            </w:r>
          </w:p>
          <w:p w14:paraId="5564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2.运用不同的多种材料进行点缀装饰。</w:t>
            </w:r>
          </w:p>
        </w:tc>
        <w:tc>
          <w:tcPr>
            <w:tcW w:w="1627" w:type="dxa"/>
            <w:vAlign w:val="center"/>
          </w:tcPr>
          <w:p w14:paraId="25AD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05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498" w:type="dxa"/>
            <w:vAlign w:val="center"/>
          </w:tcPr>
          <w:p w14:paraId="0093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然材料区</w:t>
            </w:r>
          </w:p>
        </w:tc>
        <w:tc>
          <w:tcPr>
            <w:tcW w:w="1983" w:type="dxa"/>
            <w:vAlign w:val="center"/>
          </w:tcPr>
          <w:p w14:paraId="3FACA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1.社会领域：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幼儿理解规则的意义，能与同伴协商、合作。</w:t>
            </w:r>
          </w:p>
          <w:p w14:paraId="1F5B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2.艺术领域表现欲创造：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幼儿能用自己的范式表现自己的感受与想象。</w:t>
            </w:r>
          </w:p>
        </w:tc>
        <w:tc>
          <w:tcPr>
            <w:tcW w:w="743" w:type="dxa"/>
            <w:vAlign w:val="center"/>
          </w:tcPr>
          <w:p w14:paraId="7B45C2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立体作品：课桌、椅子</w:t>
            </w:r>
          </w:p>
          <w:p w14:paraId="61E612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平面作品：美丽的小学</w:t>
            </w:r>
          </w:p>
        </w:tc>
        <w:tc>
          <w:tcPr>
            <w:tcW w:w="836" w:type="dxa"/>
            <w:vAlign w:val="center"/>
          </w:tcPr>
          <w:p w14:paraId="473EE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树枝、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树叶、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原木片、玻璃石、羽毛等</w:t>
            </w:r>
          </w:p>
        </w:tc>
        <w:tc>
          <w:tcPr>
            <w:tcW w:w="1680" w:type="dxa"/>
            <w:vAlign w:val="center"/>
          </w:tcPr>
          <w:p w14:paraId="18E5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1.幼儿能根据计划进行游戏。</w:t>
            </w:r>
          </w:p>
          <w:p w14:paraId="1DEEE9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2.幼儿尝试拼搭简单的对称图形。</w:t>
            </w:r>
          </w:p>
          <w:p w14:paraId="040D3D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3.幼儿有目的地拼搭复杂的实物模型。</w:t>
            </w:r>
          </w:p>
        </w:tc>
        <w:tc>
          <w:tcPr>
            <w:tcW w:w="1670" w:type="dxa"/>
            <w:vAlign w:val="center"/>
          </w:tcPr>
          <w:p w14:paraId="10D1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1.引导幼儿虚招生活中的对称图形，并能准确表达对称关系。</w:t>
            </w:r>
          </w:p>
          <w:p w14:paraId="39F7B5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2.为幼儿提供一些支架。</w:t>
            </w:r>
          </w:p>
        </w:tc>
        <w:tc>
          <w:tcPr>
            <w:tcW w:w="1627" w:type="dxa"/>
            <w:vAlign w:val="center"/>
          </w:tcPr>
          <w:p w14:paraId="794E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14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498" w:type="dxa"/>
            <w:vMerge w:val="restart"/>
            <w:vAlign w:val="center"/>
          </w:tcPr>
          <w:p w14:paraId="0CFF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探区</w:t>
            </w:r>
          </w:p>
        </w:tc>
        <w:tc>
          <w:tcPr>
            <w:tcW w:w="1983" w:type="dxa"/>
            <w:vMerge w:val="restart"/>
            <w:vAlign w:val="center"/>
          </w:tcPr>
          <w:p w14:paraId="0931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1.科学领域科学能力：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幼儿能根据观察到的现象，结合已有的经验进行合理的推论。</w:t>
            </w:r>
          </w:p>
          <w:p w14:paraId="3F4A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2.科学领域科学能力：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幼儿能用准确、有效的语言表达和交流自己在科学活动中的做法、想法和发现。</w:t>
            </w:r>
          </w:p>
          <w:p w14:paraId="5441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3.科学领域科学态度：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幼儿主动探究，经常动手动脑寻求问题的答案。</w:t>
            </w:r>
          </w:p>
          <w:p w14:paraId="1B9FA8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4.科学领域科学能力：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幼儿在观察中逐渐发现事物和现象之间的内在联系。</w:t>
            </w:r>
          </w:p>
          <w:p w14:paraId="3775B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5.科学领域科学经验：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幼儿主动探索、力、光、电等常见物理现象及其产生的条件或影响因素。</w:t>
            </w:r>
          </w:p>
          <w:p w14:paraId="0FB6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6.科学领域科学能力：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在成人的帮助下，幼儿能制定简单可行的调查计划并执行。</w:t>
            </w:r>
          </w:p>
        </w:tc>
        <w:tc>
          <w:tcPr>
            <w:tcW w:w="743" w:type="dxa"/>
            <w:vAlign w:val="center"/>
          </w:tcPr>
          <w:p w14:paraId="43DD50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真空喷泉</w:t>
            </w:r>
          </w:p>
        </w:tc>
        <w:tc>
          <w:tcPr>
            <w:tcW w:w="836" w:type="dxa"/>
            <w:vAlign w:val="center"/>
          </w:tcPr>
          <w:p w14:paraId="6D59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吸管、矿泉水瓶</w:t>
            </w:r>
          </w:p>
        </w:tc>
        <w:tc>
          <w:tcPr>
            <w:tcW w:w="1680" w:type="dxa"/>
            <w:vAlign w:val="center"/>
          </w:tcPr>
          <w:p w14:paraId="3C9A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1.根据相应的游戏规则开展游戏。</w:t>
            </w:r>
          </w:p>
          <w:p w14:paraId="53C1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2.能在游戏中绘画自己的方法和思考。</w:t>
            </w:r>
          </w:p>
        </w:tc>
        <w:tc>
          <w:tcPr>
            <w:tcW w:w="1670" w:type="dxa"/>
            <w:vAlign w:val="center"/>
          </w:tcPr>
          <w:p w14:paraId="03E30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1.了解每种游戏对应的游戏规则，并按照规则有序开展游戏。</w:t>
            </w:r>
          </w:p>
          <w:p w14:paraId="08B6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2.引导幼儿发现秘密及时记录。</w:t>
            </w:r>
          </w:p>
        </w:tc>
        <w:tc>
          <w:tcPr>
            <w:tcW w:w="1627" w:type="dxa"/>
            <w:vAlign w:val="center"/>
          </w:tcPr>
          <w:p w14:paraId="22E0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6C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498" w:type="dxa"/>
            <w:vMerge w:val="continue"/>
            <w:vAlign w:val="center"/>
          </w:tcPr>
          <w:p w14:paraId="0F1E0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D37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4AFD7F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6A3597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会跳舞的米</w:t>
            </w:r>
          </w:p>
        </w:tc>
        <w:tc>
          <w:tcPr>
            <w:tcW w:w="836" w:type="dxa"/>
            <w:vAlign w:val="center"/>
          </w:tcPr>
          <w:p w14:paraId="5003B5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米、小苏打、白醋、瓶子等</w:t>
            </w:r>
          </w:p>
        </w:tc>
        <w:tc>
          <w:tcPr>
            <w:tcW w:w="1680" w:type="dxa"/>
            <w:vAlign w:val="center"/>
          </w:tcPr>
          <w:p w14:paraId="50694D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1.按照步骤，先将小苏打倒入透明瓶，再加入白醋，随后快速放入米粒。</w:t>
            </w:r>
          </w:p>
          <w:p w14:paraId="60B609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2.观察米粒在瓶中“跳舞”的现象；可尝试调整小苏打、白醋的用量或米粒数量，探索不同条件下的“跳舞”效果。</w:t>
            </w:r>
          </w:p>
        </w:tc>
        <w:tc>
          <w:tcPr>
            <w:tcW w:w="1670" w:type="dxa"/>
            <w:vAlign w:val="center"/>
          </w:tcPr>
          <w:p w14:paraId="24812F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1.操作前，提醒幼儿注意安全，讲解小苏打、白醋的使用规范，示范正确的倾倒、混合动作。</w:t>
            </w:r>
          </w:p>
          <w:p w14:paraId="21CE78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2.幼儿观察时，引导其描述米粒“跳舞”的状态，如“米粒怎么动的？快还是慢？”，激发探究兴趣。</w:t>
            </w:r>
          </w:p>
          <w:p w14:paraId="231822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3.针对幼儿的探索行为，及时肯定并引导其记录不同材料比例下的实验结果，培养科学探究与记录能力。</w:t>
            </w:r>
          </w:p>
        </w:tc>
        <w:tc>
          <w:tcPr>
            <w:tcW w:w="1627" w:type="dxa"/>
            <w:vAlign w:val="center"/>
          </w:tcPr>
          <w:p w14:paraId="4853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D8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98" w:type="dxa"/>
            <w:vMerge w:val="continue"/>
            <w:vAlign w:val="center"/>
          </w:tcPr>
          <w:p w14:paraId="6AA7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682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127C4C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小制作：风车</w:t>
            </w:r>
          </w:p>
        </w:tc>
        <w:tc>
          <w:tcPr>
            <w:tcW w:w="836" w:type="dxa"/>
            <w:vAlign w:val="center"/>
          </w:tcPr>
          <w:p w14:paraId="7D4DC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纸杯、吸管、硬彩卡纸</w:t>
            </w:r>
          </w:p>
        </w:tc>
        <w:tc>
          <w:tcPr>
            <w:tcW w:w="1680" w:type="dxa"/>
            <w:vAlign w:val="center"/>
          </w:tcPr>
          <w:p w14:paraId="26DB6E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1.能按照正确的步骤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制作风车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329C93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2.及时记录自己的发现。</w:t>
            </w:r>
          </w:p>
          <w:p w14:paraId="11F31B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3A2F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1.引导观察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风车的原理</w:t>
            </w:r>
          </w:p>
          <w:p w14:paraId="261B44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2.引导幼儿能够自己根据步骤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制作风车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  <w:tc>
          <w:tcPr>
            <w:tcW w:w="1627" w:type="dxa"/>
            <w:vAlign w:val="center"/>
          </w:tcPr>
          <w:p w14:paraId="20266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2588260</wp:posOffset>
                  </wp:positionH>
                  <wp:positionV relativeFrom="paragraph">
                    <wp:posOffset>-4820285</wp:posOffset>
                  </wp:positionV>
                  <wp:extent cx="729615" cy="1009015"/>
                  <wp:effectExtent l="0" t="0" r="1905" b="12065"/>
                  <wp:wrapNone/>
                  <wp:docPr id="2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D6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498" w:type="dxa"/>
            <w:vMerge w:val="continue"/>
            <w:vAlign w:val="center"/>
          </w:tcPr>
          <w:p w14:paraId="2746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E7A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09FB40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我会测量</w:t>
            </w:r>
          </w:p>
        </w:tc>
        <w:tc>
          <w:tcPr>
            <w:tcW w:w="836" w:type="dxa"/>
            <w:vAlign w:val="center"/>
          </w:tcPr>
          <w:p w14:paraId="2007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各类操作卡以及直尺</w:t>
            </w:r>
          </w:p>
        </w:tc>
        <w:tc>
          <w:tcPr>
            <w:tcW w:w="1680" w:type="dxa"/>
            <w:vAlign w:val="center"/>
          </w:tcPr>
          <w:p w14:paraId="3621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会基本的测量方法。</w:t>
            </w:r>
          </w:p>
          <w:p w14:paraId="2F69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记录自己的测量结果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</w:tc>
        <w:tc>
          <w:tcPr>
            <w:tcW w:w="1670" w:type="dxa"/>
            <w:vAlign w:val="center"/>
          </w:tcPr>
          <w:p w14:paraId="6EC8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1.了解每种游戏对应的游戏规则，并按照规则有序开展游戏。</w:t>
            </w:r>
          </w:p>
          <w:p w14:paraId="327F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2.引导幼儿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发现秘密及时记录。</w:t>
            </w:r>
          </w:p>
        </w:tc>
        <w:tc>
          <w:tcPr>
            <w:tcW w:w="1627" w:type="dxa"/>
            <w:vAlign w:val="center"/>
          </w:tcPr>
          <w:p w14:paraId="6BCD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33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498" w:type="dxa"/>
            <w:vMerge w:val="restart"/>
            <w:vAlign w:val="center"/>
          </w:tcPr>
          <w:p w14:paraId="436D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图书区</w:t>
            </w:r>
          </w:p>
        </w:tc>
        <w:tc>
          <w:tcPr>
            <w:tcW w:w="1983" w:type="dxa"/>
            <w:vMerge w:val="restart"/>
            <w:vAlign w:val="center"/>
          </w:tcPr>
          <w:p w14:paraId="3E68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1.语言领域倾听与理解：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能结合情境理解一些表示因果、假设等相对复杂的句子。</w:t>
            </w:r>
          </w:p>
          <w:p w14:paraId="79DA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2.语言领域表达与交流：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能有序、连贯、清楚地讲述一件事情，讲述时能使用常见的形容词、同义词等，且语言比较生动。</w:t>
            </w:r>
          </w:p>
          <w:p w14:paraId="741D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3.语言领域阅读与前书写：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能专注地阅读，初步感受文学语言的美。能根据故事的部分情节或图书画面的线索猜想故事情节发展。</w:t>
            </w:r>
          </w:p>
          <w:p w14:paraId="21DC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4.语言领域阅读与前书写：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幼儿能根据故事的部分情节或图书画面的线索猜想故事情节发展，或续编、创编故事。</w:t>
            </w:r>
          </w:p>
          <w:p w14:paraId="15D8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5.语言领域阅读与前书写：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幼儿愿意用图画和文字变现事物或故事，且书写姿势正确。</w:t>
            </w:r>
          </w:p>
        </w:tc>
        <w:tc>
          <w:tcPr>
            <w:tcW w:w="743" w:type="dxa"/>
            <w:vAlign w:val="center"/>
          </w:tcPr>
          <w:p w14:paraId="033D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自主阅读</w:t>
            </w:r>
          </w:p>
        </w:tc>
        <w:tc>
          <w:tcPr>
            <w:tcW w:w="836" w:type="dxa"/>
            <w:vAlign w:val="center"/>
          </w:tcPr>
          <w:p w14:paraId="336E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投放于小学相关的绘本</w:t>
            </w:r>
          </w:p>
        </w:tc>
        <w:tc>
          <w:tcPr>
            <w:tcW w:w="1680" w:type="dxa"/>
            <w:vAlign w:val="center"/>
          </w:tcPr>
          <w:p w14:paraId="68A0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自主选择绘本，能安静阅读或者与同伴共读。</w:t>
            </w:r>
          </w:p>
        </w:tc>
        <w:tc>
          <w:tcPr>
            <w:tcW w:w="1670" w:type="dxa"/>
            <w:vAlign w:val="center"/>
          </w:tcPr>
          <w:p w14:paraId="3336C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1.引导幼儿专注地阅读，初步感受文字语言的美，感受阅读的快乐。</w:t>
            </w:r>
          </w:p>
          <w:p w14:paraId="1B66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2.引导幼儿与同伴分享自己喜欢的故事内容。</w:t>
            </w:r>
          </w:p>
          <w:p w14:paraId="69DA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3.关注幼儿的阅读习惯。</w:t>
            </w:r>
          </w:p>
        </w:tc>
        <w:tc>
          <w:tcPr>
            <w:tcW w:w="1627" w:type="dxa"/>
            <w:vAlign w:val="center"/>
          </w:tcPr>
          <w:p w14:paraId="5FF1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88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  <w:jc w:val="center"/>
        </w:trPr>
        <w:tc>
          <w:tcPr>
            <w:tcW w:w="498" w:type="dxa"/>
            <w:vMerge w:val="continue"/>
            <w:vAlign w:val="center"/>
          </w:tcPr>
          <w:p w14:paraId="2D20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309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4FCDC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文字翻翻乐</w:t>
            </w:r>
          </w:p>
        </w:tc>
        <w:tc>
          <w:tcPr>
            <w:tcW w:w="836" w:type="dxa"/>
            <w:vAlign w:val="center"/>
          </w:tcPr>
          <w:p w14:paraId="15FB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底板、操作卡</w:t>
            </w:r>
          </w:p>
        </w:tc>
        <w:tc>
          <w:tcPr>
            <w:tcW w:w="1680" w:type="dxa"/>
            <w:vAlign w:val="center"/>
          </w:tcPr>
          <w:p w14:paraId="7D3155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B6587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认识的字能够消除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3E5BF0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能够相同的字吃掉对方棋子</w:t>
            </w:r>
          </w:p>
        </w:tc>
        <w:tc>
          <w:tcPr>
            <w:tcW w:w="1670" w:type="dxa"/>
            <w:vAlign w:val="center"/>
          </w:tcPr>
          <w:p w14:paraId="5DCA70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引导幼儿记录游戏。</w:t>
            </w:r>
          </w:p>
          <w:p w14:paraId="2869BB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2.关注幼儿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的记录情况。</w:t>
            </w:r>
          </w:p>
        </w:tc>
        <w:tc>
          <w:tcPr>
            <w:tcW w:w="1627" w:type="dxa"/>
            <w:vAlign w:val="center"/>
          </w:tcPr>
          <w:p w14:paraId="7D11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672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498" w:type="dxa"/>
            <w:vMerge w:val="continue"/>
            <w:vAlign w:val="center"/>
          </w:tcPr>
          <w:p w14:paraId="67AB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5BA5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14:paraId="298F84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自制图书</w:t>
            </w:r>
          </w:p>
        </w:tc>
        <w:tc>
          <w:tcPr>
            <w:tcW w:w="836" w:type="dxa"/>
            <w:vAlign w:val="center"/>
          </w:tcPr>
          <w:p w14:paraId="097F4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纸、笔</w:t>
            </w:r>
          </w:p>
        </w:tc>
        <w:tc>
          <w:tcPr>
            <w:tcW w:w="1680" w:type="dxa"/>
            <w:vAlign w:val="center"/>
          </w:tcPr>
          <w:p w14:paraId="284C68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9E6C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根据想法创作图书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0E1C4C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尝试创作立体书。</w:t>
            </w:r>
          </w:p>
        </w:tc>
        <w:tc>
          <w:tcPr>
            <w:tcW w:w="1670" w:type="dxa"/>
            <w:vAlign w:val="center"/>
          </w:tcPr>
          <w:p w14:paraId="107A8D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1.引导幼儿大胆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创作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2AE6B4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Hans"/>
              </w:rPr>
              <w:t>2.关注幼儿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的记录情况。</w:t>
            </w:r>
          </w:p>
        </w:tc>
        <w:tc>
          <w:tcPr>
            <w:tcW w:w="1627" w:type="dxa"/>
            <w:vAlign w:val="center"/>
          </w:tcPr>
          <w:p w14:paraId="4C3F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</w:tbl>
    <w:p w14:paraId="559C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 w14:paraId="4ED7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七、主题活动安排（见周计划）</w:t>
      </w:r>
    </w:p>
    <w:p w14:paraId="60D74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bCs w:val="0"/>
        </w:rPr>
      </w:pPr>
      <w:r>
        <w:rPr>
          <w:rFonts w:hint="eastAsia"/>
          <w:b/>
          <w:bCs w:val="0"/>
        </w:rPr>
        <w:t>八、主题实施与评价：</w:t>
      </w:r>
    </w:p>
    <w:p w14:paraId="0DAE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</w:pPr>
      <w:r>
        <w:rPr>
          <w:rFonts w:hint="eastAsia" w:ascii="宋体" w:hAnsi="宋体" w:eastAsia="宋体" w:cs="宋体"/>
          <w:b/>
          <w:bCs w:val="0"/>
        </w:rPr>
        <w:t>九、主题管理：</w:t>
      </w:r>
    </w:p>
    <w:p w14:paraId="1FDF7AB8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高煜恬</w:t>
      </w:r>
      <w:r>
        <w:rPr>
          <w:rFonts w:hint="eastAsia"/>
        </w:rPr>
        <w:t>主题负责人，</w:t>
      </w:r>
      <w:r>
        <w:rPr>
          <w:rFonts w:hint="eastAsia"/>
          <w:lang w:val="en-US" w:eastAsia="zh-CN"/>
        </w:rPr>
        <w:t>西阆苑大班组</w:t>
      </w:r>
      <w:r>
        <w:t>对主题我要上小学啦，进行主题前审议，</w:t>
      </w: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  <w:lang w:val="en-US" w:eastAsia="zh-CN"/>
        </w:rPr>
        <w:t>5-3.13</w:t>
      </w:r>
      <w:r>
        <w:t>为主题第一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二</w:t>
      </w:r>
      <w:r>
        <w:t>周，小朋友长大一岁进行活动；</w:t>
      </w:r>
      <w:r>
        <w:rPr>
          <w:rFonts w:hint="eastAsia"/>
          <w:lang w:val="en-US" w:eastAsia="zh-CN"/>
        </w:rPr>
        <w:t>3.16-3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20</w:t>
      </w:r>
      <w:r>
        <w:t>为第</w:t>
      </w:r>
      <w:r>
        <w:rPr>
          <w:rFonts w:hint="eastAsia"/>
          <w:lang w:val="en-US" w:eastAsia="zh-CN"/>
        </w:rPr>
        <w:t>三</w:t>
      </w:r>
      <w:r>
        <w:t>周，围绕</w:t>
      </w:r>
      <w:r>
        <w:rPr>
          <w:rFonts w:hint="eastAsia"/>
        </w:rPr>
        <w:t>了解小学开展活动</w:t>
      </w:r>
      <w:r>
        <w:t>；3.</w:t>
      </w:r>
      <w:r>
        <w:rPr>
          <w:rFonts w:hint="eastAsia"/>
          <w:lang w:val="en-US" w:eastAsia="zh-CN"/>
        </w:rPr>
        <w:t>23</w:t>
      </w:r>
      <w:r>
        <w:t>-3.</w:t>
      </w:r>
      <w:r>
        <w:rPr>
          <w:rFonts w:hint="eastAsia"/>
          <w:lang w:val="en-US" w:eastAsia="zh-CN"/>
        </w:rPr>
        <w:t>27</w:t>
      </w:r>
      <w:r>
        <w:t>为第</w:t>
      </w:r>
      <w:r>
        <w:rPr>
          <w:rFonts w:hint="eastAsia"/>
          <w:lang w:val="en-US" w:eastAsia="zh-CN"/>
        </w:rPr>
        <w:t>四</w:t>
      </w:r>
      <w:r>
        <w:t>周，围绕</w:t>
      </w:r>
      <w:r>
        <w:rPr>
          <w:rFonts w:hint="eastAsia"/>
        </w:rPr>
        <w:t>学当小学生进行活动</w:t>
      </w:r>
      <w:r>
        <w:t>，本周参观小学</w:t>
      </w:r>
      <w:r>
        <w:rPr>
          <w:rFonts w:hint="eastAsia"/>
        </w:rPr>
        <w:t>，活动计划见文档</w:t>
      </w:r>
      <w:r>
        <w:rPr>
          <w:rFonts w:hint="eastAsia"/>
          <w:lang w:eastAsia="zh-CN"/>
        </w:rPr>
        <w:t>。</w:t>
      </w:r>
    </w:p>
    <w:p w14:paraId="2400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70E00FA7"/>
    <w:multiLevelType w:val="multilevel"/>
    <w:tmpl w:val="70E00FA7"/>
    <w:lvl w:ilvl="0" w:tentative="0">
      <w:start w:val="1"/>
      <w:numFmt w:val="japaneseCounting"/>
      <w:lvlText w:val="（%1）"/>
      <w:lvlJc w:val="left"/>
      <w:pPr>
        <w:ind w:left="117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30" w:hanging="440"/>
      </w:pPr>
    </w:lvl>
    <w:lvl w:ilvl="2" w:tentative="0">
      <w:start w:val="1"/>
      <w:numFmt w:val="lowerRoman"/>
      <w:lvlText w:val="%3."/>
      <w:lvlJc w:val="right"/>
      <w:pPr>
        <w:ind w:left="1770" w:hanging="440"/>
      </w:pPr>
    </w:lvl>
    <w:lvl w:ilvl="3" w:tentative="0">
      <w:start w:val="1"/>
      <w:numFmt w:val="decimal"/>
      <w:lvlText w:val="%4."/>
      <w:lvlJc w:val="left"/>
      <w:pPr>
        <w:ind w:left="2210" w:hanging="440"/>
      </w:pPr>
    </w:lvl>
    <w:lvl w:ilvl="4" w:tentative="0">
      <w:start w:val="1"/>
      <w:numFmt w:val="lowerLetter"/>
      <w:lvlText w:val="%5)"/>
      <w:lvlJc w:val="left"/>
      <w:pPr>
        <w:ind w:left="2650" w:hanging="440"/>
      </w:pPr>
    </w:lvl>
    <w:lvl w:ilvl="5" w:tentative="0">
      <w:start w:val="1"/>
      <w:numFmt w:val="lowerRoman"/>
      <w:lvlText w:val="%6."/>
      <w:lvlJc w:val="right"/>
      <w:pPr>
        <w:ind w:left="3090" w:hanging="440"/>
      </w:pPr>
    </w:lvl>
    <w:lvl w:ilvl="6" w:tentative="0">
      <w:start w:val="1"/>
      <w:numFmt w:val="decimal"/>
      <w:lvlText w:val="%7."/>
      <w:lvlJc w:val="left"/>
      <w:pPr>
        <w:ind w:left="3530" w:hanging="440"/>
      </w:pPr>
    </w:lvl>
    <w:lvl w:ilvl="7" w:tentative="0">
      <w:start w:val="1"/>
      <w:numFmt w:val="lowerLetter"/>
      <w:lvlText w:val="%8)"/>
      <w:lvlJc w:val="left"/>
      <w:pPr>
        <w:ind w:left="3970" w:hanging="440"/>
      </w:pPr>
    </w:lvl>
    <w:lvl w:ilvl="8" w:tentative="0">
      <w:start w:val="1"/>
      <w:numFmt w:val="lowerRoman"/>
      <w:lvlText w:val="%9."/>
      <w:lvlJc w:val="right"/>
      <w:pPr>
        <w:ind w:left="441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D0BF7"/>
    <w:rsid w:val="000C1D97"/>
    <w:rsid w:val="000C3BE8"/>
    <w:rsid w:val="00100D9D"/>
    <w:rsid w:val="0018558E"/>
    <w:rsid w:val="001B6015"/>
    <w:rsid w:val="001F5D2D"/>
    <w:rsid w:val="00243F40"/>
    <w:rsid w:val="0025344C"/>
    <w:rsid w:val="00276C02"/>
    <w:rsid w:val="002B2991"/>
    <w:rsid w:val="002D676D"/>
    <w:rsid w:val="002E69A5"/>
    <w:rsid w:val="0035762E"/>
    <w:rsid w:val="003909D3"/>
    <w:rsid w:val="00435B95"/>
    <w:rsid w:val="00461BE1"/>
    <w:rsid w:val="004A45EF"/>
    <w:rsid w:val="0051247A"/>
    <w:rsid w:val="00522031"/>
    <w:rsid w:val="0053208D"/>
    <w:rsid w:val="005D0BF7"/>
    <w:rsid w:val="006422F0"/>
    <w:rsid w:val="00666109"/>
    <w:rsid w:val="00694322"/>
    <w:rsid w:val="00694339"/>
    <w:rsid w:val="006D5456"/>
    <w:rsid w:val="00762781"/>
    <w:rsid w:val="00771B76"/>
    <w:rsid w:val="00977F0C"/>
    <w:rsid w:val="009C020A"/>
    <w:rsid w:val="009D66B1"/>
    <w:rsid w:val="00A26534"/>
    <w:rsid w:val="00A34951"/>
    <w:rsid w:val="00A47B07"/>
    <w:rsid w:val="00AB723C"/>
    <w:rsid w:val="00AB796F"/>
    <w:rsid w:val="00B927D5"/>
    <w:rsid w:val="00BB5D53"/>
    <w:rsid w:val="00C05B4B"/>
    <w:rsid w:val="00D3239F"/>
    <w:rsid w:val="00D7023A"/>
    <w:rsid w:val="00DB455B"/>
    <w:rsid w:val="00DF2044"/>
    <w:rsid w:val="00E67E79"/>
    <w:rsid w:val="00F10B75"/>
    <w:rsid w:val="00F333F0"/>
    <w:rsid w:val="00FC4017"/>
    <w:rsid w:val="00FD5B97"/>
    <w:rsid w:val="0168718B"/>
    <w:rsid w:val="023251BA"/>
    <w:rsid w:val="033C31DA"/>
    <w:rsid w:val="03AF33C7"/>
    <w:rsid w:val="054B57BE"/>
    <w:rsid w:val="068D4282"/>
    <w:rsid w:val="0A430A30"/>
    <w:rsid w:val="0A6A5592"/>
    <w:rsid w:val="0B1643CD"/>
    <w:rsid w:val="0FFF1863"/>
    <w:rsid w:val="114F1D45"/>
    <w:rsid w:val="13EF6838"/>
    <w:rsid w:val="1C00080C"/>
    <w:rsid w:val="1CDB5968"/>
    <w:rsid w:val="20504C0F"/>
    <w:rsid w:val="209E05F5"/>
    <w:rsid w:val="24CA19FD"/>
    <w:rsid w:val="25971C1F"/>
    <w:rsid w:val="2B1F28A6"/>
    <w:rsid w:val="2B5E4AA1"/>
    <w:rsid w:val="2D730014"/>
    <w:rsid w:val="2F414F6C"/>
    <w:rsid w:val="2FEA3448"/>
    <w:rsid w:val="31761325"/>
    <w:rsid w:val="32412F8A"/>
    <w:rsid w:val="341E587B"/>
    <w:rsid w:val="38CE3869"/>
    <w:rsid w:val="3AE32E59"/>
    <w:rsid w:val="3BFC6F7F"/>
    <w:rsid w:val="3D6F3708"/>
    <w:rsid w:val="3F413971"/>
    <w:rsid w:val="3F6A93E3"/>
    <w:rsid w:val="4274609E"/>
    <w:rsid w:val="44307926"/>
    <w:rsid w:val="44626276"/>
    <w:rsid w:val="45F659F9"/>
    <w:rsid w:val="4FDDFEDB"/>
    <w:rsid w:val="50942B74"/>
    <w:rsid w:val="512716DE"/>
    <w:rsid w:val="523D2BE5"/>
    <w:rsid w:val="589E433F"/>
    <w:rsid w:val="607225F8"/>
    <w:rsid w:val="676540A5"/>
    <w:rsid w:val="68E6756D"/>
    <w:rsid w:val="699539FB"/>
    <w:rsid w:val="6AD93830"/>
    <w:rsid w:val="6E8B0339"/>
    <w:rsid w:val="74A215EC"/>
    <w:rsid w:val="75181898"/>
    <w:rsid w:val="75F57CDC"/>
    <w:rsid w:val="763F483D"/>
    <w:rsid w:val="769D44EC"/>
    <w:rsid w:val="7ABF7CCB"/>
    <w:rsid w:val="7E4FBAD6"/>
    <w:rsid w:val="9DF604F9"/>
    <w:rsid w:val="9EEF4355"/>
    <w:rsid w:val="9EFD5C6B"/>
    <w:rsid w:val="A2E73DB2"/>
    <w:rsid w:val="A7FD40CA"/>
    <w:rsid w:val="DF3FADDA"/>
    <w:rsid w:val="FB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exact"/>
      <w:jc w:val="both"/>
    </w:pPr>
    <w:rPr>
      <w:rFonts w:ascii="宋体" w:hAnsi="宋体" w:eastAsia="宋体" w:cs="宋体"/>
      <w:bCs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2533</Words>
  <Characters>2624</Characters>
  <Lines>46</Lines>
  <Paragraphs>13</Paragraphs>
  <TotalTime>2</TotalTime>
  <ScaleCrop>false</ScaleCrop>
  <LinksUpToDate>false</LinksUpToDate>
  <CharactersWithSpaces>2630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2021-10-21T10:50:00Z</dcterms:created>
  <dc:creator>Tony</dc:creator>
  <cp:lastModifiedBy>WPS_1591148286</cp:lastModifiedBy>
  <cp:lastPrinted>2021-10-25T17:23:00Z</cp:lastPrinted>
  <dcterms:modified xsi:type="dcterms:W3CDTF">2026-03-02T07:14:15Z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1DE682D63A6E4376B0DC714A08D9C02A_13</vt:lpwstr>
  </property>
  <property fmtid="{D5CDD505-2E9C-101B-9397-08002B2CF9AE}" pid="4" name="KSOTemplateDocerSaveRecord">
    <vt:lpwstr>eyJoZGlkIjoiYjk5ODM0YmMxOWJiYWQyNDU4MGIzYWRmYTA0ZmI5NDciLCJ1c2VySWQiOiIxMDA1MDYxNjc3In0=</vt:lpwstr>
  </property>
</Properties>
</file>