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82DC">
      <w:pPr>
        <w:jc w:val="center"/>
        <w:rPr>
          <w:rFonts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主题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：我要上小学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了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！</w:t>
      </w:r>
    </w:p>
    <w:p w14:paraId="3B380D3F">
      <w:pPr>
        <w:jc w:val="center"/>
        <w:rPr>
          <w:rFonts w:ascii="楷体" w:hAnsi="楷体" w:eastAsia="楷体"/>
          <w:color w:val="auto"/>
        </w:rPr>
      </w:pPr>
      <w:r>
        <w:rPr>
          <w:rFonts w:hint="eastAsia"/>
          <w:color w:val="auto"/>
        </w:rPr>
        <w:t>（时间：202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日——202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年3月</w:t>
      </w:r>
      <w:r>
        <w:rPr>
          <w:rFonts w:hint="eastAsia"/>
          <w:color w:val="auto"/>
          <w:lang w:val="en-US" w:eastAsia="zh-CN"/>
        </w:rPr>
        <w:t>27</w:t>
      </w:r>
      <w:r>
        <w:rPr>
          <w:rFonts w:hint="eastAsia"/>
          <w:color w:val="auto"/>
        </w:rPr>
        <w:t xml:space="preserve">日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</w:p>
    <w:p w14:paraId="113C4646">
      <w:pPr>
        <w:pStyle w:val="12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主题思路：</w:t>
      </w:r>
    </w:p>
    <w:p w14:paraId="494E2391">
      <w:pPr>
        <w:pStyle w:val="12"/>
        <w:numPr>
          <w:ilvl w:val="0"/>
          <w:numId w:val="2"/>
        </w:numPr>
        <w:ind w:firstLineChars="0"/>
        <w:rPr>
          <w:rFonts w:hint="eastAsia"/>
          <w:color w:val="auto"/>
        </w:rPr>
      </w:pPr>
      <w:r>
        <w:rPr>
          <w:rFonts w:hint="eastAsia"/>
          <w:color w:val="auto"/>
        </w:rPr>
        <w:t>主题来源</w:t>
      </w:r>
    </w:p>
    <w:p w14:paraId="4891DE1E">
      <w:pPr>
        <w:pStyle w:val="2"/>
        <w:rPr>
          <w:rFonts w:hint="eastAsia"/>
          <w:color w:val="auto"/>
        </w:rPr>
      </w:pPr>
      <w:r>
        <w:rPr>
          <w:rFonts w:hint="eastAsia"/>
          <w:color w:val="auto"/>
        </w:rPr>
        <w:t>时光的脚步匆匆，再过几个月，大班小朋友就要告别熟悉的幼儿园，开始全新的小学生活。同伴间的相关话题也逐渐增多：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昨天妈妈</w:t>
      </w:r>
      <w:r>
        <w:rPr>
          <w:rFonts w:hint="eastAsia"/>
          <w:color w:val="auto"/>
          <w:lang w:val="en-US" w:eastAsia="zh-CN"/>
        </w:rPr>
        <w:t>给我买了</w:t>
      </w:r>
      <w:r>
        <w:rPr>
          <w:rFonts w:hint="eastAsia"/>
          <w:color w:val="auto"/>
        </w:rPr>
        <w:t>漂亮的书包，以后我就要上小学啦！</w:t>
      </w:r>
      <w:r>
        <w:rPr>
          <w:rFonts w:hint="eastAsia"/>
          <w:color w:val="auto"/>
          <w:lang w:eastAsia="zh-CN"/>
        </w:rPr>
        <w:t>””</w:t>
      </w:r>
      <w:r>
        <w:rPr>
          <w:rFonts w:hint="eastAsia"/>
          <w:color w:val="auto"/>
        </w:rPr>
        <w:t>听说小学学校超级大，有大操场和长跑道！</w:t>
      </w:r>
      <w:r>
        <w:rPr>
          <w:rFonts w:hint="eastAsia"/>
          <w:color w:val="auto"/>
          <w:lang w:eastAsia="zh-CN"/>
        </w:rPr>
        <w:t>”“</w:t>
      </w:r>
      <w:r>
        <w:rPr>
          <w:rFonts w:hint="eastAsia"/>
          <w:color w:val="auto"/>
        </w:rPr>
        <w:t>小学生要写作业，可是我只会画画不会写字，老师会喜欢我吗？</w:t>
      </w:r>
      <w:r>
        <w:rPr>
          <w:rFonts w:hint="eastAsia"/>
          <w:color w:val="auto"/>
          <w:lang w:eastAsia="zh-CN"/>
        </w:rPr>
        <w:t>”“</w:t>
      </w:r>
      <w:r>
        <w:rPr>
          <w:rFonts w:hint="eastAsia"/>
          <w:color w:val="auto"/>
        </w:rPr>
        <w:t>去了小学见不到好朋友了怎么办？我想念老师，想念幼儿园怎么办？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……来自不同家庭、有着不同经验感知的幼儿，因独特的生活印记在脑海中勾勒着不同的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小学符号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。</w:t>
      </w:r>
    </w:p>
    <w:p w14:paraId="0D324ABD">
      <w:pPr>
        <w:pStyle w:val="2"/>
        <w:rPr>
          <w:rFonts w:hint="eastAsia"/>
          <w:color w:val="auto"/>
        </w:rPr>
      </w:pPr>
      <w:r>
        <w:rPr>
          <w:rFonts w:hint="eastAsia"/>
          <w:color w:val="auto"/>
        </w:rPr>
        <w:t>从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幼儿园小朋友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到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神气的小学生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，对幼儿而言是一种跨越式成长。在这段历程中，他们要离开熟悉的幼儿园人际圈，结交新朋友，适应小学的生活、学习节奏。幼儿需要在新的生活与学习环境中不断增进对自我、周围环境和人群的认知，逐步建构起全面、内在而稳定的自我意识，悦纳自我，积蓄成长力量，用积极的态度去适应今后更多人生的转变阶段。</w:t>
      </w:r>
    </w:p>
    <w:p w14:paraId="7E935D5F">
      <w:pPr>
        <w:pStyle w:val="2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我要上小学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主题活动的开展，就是为了支持幼儿在这次转变中充分地表达自己的期待、兴奋、担忧、焦虑，支持幼儿运用自己的已有经验来应对这样的挑战。作为成人，我们通过协同一致家园理念的构建、与小学深入且全面的联动、班级主题氛围的营造和自然渗透于一日环节的生活活动的改造等，让幼儿在成人积极准备的空间中主动参与各种活动，与周围的人、事、物有效互动。帮助幼儿逐步建构起对小学从模糊到相对清晰的认知，有计划地提升小学所需要的生活准备力和学习适应力，日益明晰对自我的认知以及需要努力的方向，从而掌握一些有效的策略和方法，建立初步的自主应对转变的能力。</w:t>
      </w:r>
    </w:p>
    <w:p w14:paraId="7F32A48C"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（二）幼儿经验</w:t>
      </w:r>
    </w:p>
    <w:p w14:paraId="153A6F01"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大班幼儿即将步入小学，他们对小学充满了向往，也充满了疑问。教师通过谈话，了解幼儿对小学的已有经验。部分幼儿说说：我哥哥上小学，他每天放学都要写作业。部分幼儿说：小学的操场上有没有和我们一样的滑滑梯呢？有的孩子说：要上小学了，我很激动，小学是什么样子呢？还有的孩子说：我想了解小学要上哪些课。</w:t>
      </w:r>
      <w:r>
        <w:rPr>
          <w:rFonts w:hint="eastAsia"/>
          <w:color w:val="auto"/>
        </w:rPr>
        <w:t>小朋友方面：</w:t>
      </w:r>
      <w:r>
        <w:rPr>
          <w:color w:val="auto"/>
        </w:rPr>
        <w:t>动作慢，跟不上学习步调</w:t>
      </w:r>
      <w:r>
        <w:rPr>
          <w:rFonts w:hint="eastAsia"/>
          <w:color w:val="auto"/>
        </w:rPr>
        <w:t>55.26%，</w:t>
      </w:r>
      <w:r>
        <w:rPr>
          <w:color w:val="auto"/>
        </w:rPr>
        <w:t>上课时间太长，坚持不了</w:t>
      </w:r>
      <w:r>
        <w:rPr>
          <w:rFonts w:hint="eastAsia"/>
          <w:color w:val="auto"/>
        </w:rPr>
        <w:t>44.74%，不会做作业36.84%，不习惯老师的教学风格39.47%。</w:t>
      </w:r>
    </w:p>
    <w:p w14:paraId="11D0DD43">
      <w:pPr>
        <w:pStyle w:val="12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主题目标：</w:t>
      </w:r>
    </w:p>
    <w:p w14:paraId="681FE89A">
      <w:pPr>
        <w:numPr>
          <w:ilvl w:val="0"/>
          <w:numId w:val="0"/>
        </w:numPr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1.</w:t>
      </w:r>
      <w:r>
        <w:rPr>
          <w:b w:val="0"/>
          <w:bCs w:val="0"/>
          <w:color w:val="auto"/>
        </w:rPr>
        <w:t xml:space="preserve">对小学生活有好奇和向往，会运用整理、统计、记录、比较等方式感知小学生活和学习的特点，并能清楚地与同伴及成人交流、分享自己的需求和想法。 </w:t>
      </w:r>
    </w:p>
    <w:p w14:paraId="050B60EA">
      <w:pPr>
        <w:numPr>
          <w:ilvl w:val="0"/>
          <w:numId w:val="0"/>
        </w:numPr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2.</w:t>
      </w:r>
      <w:r>
        <w:rPr>
          <w:b w:val="0"/>
          <w:bCs w:val="0"/>
          <w:color w:val="auto"/>
        </w:rPr>
        <w:t>有初步的任务意识，愿意积极地行动，能认真负责地完成自己所接受的任务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b w:val="0"/>
          <w:bCs w:val="0"/>
          <w:color w:val="auto"/>
        </w:rPr>
        <w:t>建立自我服务的意识，培养初步的自我规划与自我管理能力。</w:t>
      </w:r>
    </w:p>
    <w:p w14:paraId="4D03DA82">
      <w:pPr>
        <w:numPr>
          <w:ilvl w:val="0"/>
          <w:numId w:val="0"/>
        </w:numPr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3.</w:t>
      </w:r>
      <w:r>
        <w:rPr>
          <w:b w:val="0"/>
          <w:bCs w:val="0"/>
          <w:color w:val="auto"/>
        </w:rPr>
        <w:t>能较快融入新的人际环境，学习用协商、交换、轮流、合作等方式解决冲突，积累与不同对象交往的经验，能用平等接纳的态度对待差异，尊重他人，悦纳自己。</w:t>
      </w:r>
    </w:p>
    <w:p w14:paraId="7E21FCF7">
      <w:pPr>
        <w:pStyle w:val="2"/>
        <w:numPr>
          <w:ilvl w:val="0"/>
          <w:numId w:val="0"/>
        </w:numPr>
        <w:ind w:leftChars="0"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color w:val="auto"/>
        </w:rPr>
        <w:t>能用绘画、手工、建构、表演、歌唱、舞蹈等多样方式表达对</w:t>
      </w:r>
      <w:r>
        <w:rPr>
          <w:rFonts w:hint="eastAsia"/>
          <w:color w:val="auto"/>
          <w:lang w:eastAsia="zh-CN"/>
        </w:rPr>
        <w:t>“</w:t>
      </w:r>
      <w:r>
        <w:rPr>
          <w:color w:val="auto"/>
        </w:rPr>
        <w:t>毕业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  <w:lang w:val="en-US" w:eastAsia="zh-CN"/>
        </w:rPr>
        <w:t>的理解与感受，在与家人、朋友共同设计和参与毕业典礼的过程中获得自我认同与自豪感。</w:t>
      </w:r>
    </w:p>
    <w:p w14:paraId="3C064F42">
      <w:pPr>
        <w:rPr>
          <w:color w:val="auto"/>
        </w:rPr>
      </w:pPr>
      <w:r>
        <w:rPr>
          <w:rFonts w:hint="eastAsia"/>
          <w:color w:val="auto"/>
        </w:rPr>
        <w:t>三、主题网络图：</w:t>
      </w:r>
    </w:p>
    <w:p w14:paraId="2AE19DDE">
      <w:pPr>
        <w:rPr>
          <w:color w:val="auto"/>
        </w:rPr>
      </w:pPr>
      <w:r>
        <w:rPr>
          <w:rFonts w:hint="eastAsia"/>
          <w:color w:val="auto"/>
        </w:rPr>
        <w:t>（一）开展前线索图</w:t>
      </w:r>
    </w:p>
    <w:p w14:paraId="4C4580C9">
      <w:pPr>
        <w:rPr>
          <w:rFonts w:hint="default"/>
          <w:color w:val="auto"/>
          <w:lang w:val="en-US" w:eastAsia="zh-CN"/>
        </w:rPr>
      </w:pPr>
      <w:r>
        <w:rPr>
          <w:rFonts w:hint="eastAsia" w:eastAsia="宋体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26670</wp:posOffset>
            </wp:positionV>
            <wp:extent cx="3747770" cy="1049655"/>
            <wp:effectExtent l="0" t="0" r="5080" b="7620"/>
            <wp:wrapTopAndBottom/>
            <wp:docPr id="2" name="图片 2" descr="我要上小学了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要上小学了！"/>
                    <pic:cNvPicPr>
                      <a:picLocks noChangeAspect="1"/>
                    </pic:cNvPicPr>
                  </pic:nvPicPr>
                  <pic:blipFill>
                    <a:blip r:embed="rId6"/>
                    <a:srcRect l="3099" t="9671" r="3110" b="10066"/>
                    <a:stretch>
                      <a:fillRect/>
                    </a:stretch>
                  </pic:blipFill>
                  <pic:spPr>
                    <a:xfrm>
                      <a:off x="0" y="0"/>
                      <a:ext cx="374777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850" w:right="1304" w:bottom="56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13141D"/>
    <w:rsid w:val="023251BA"/>
    <w:rsid w:val="03455F4E"/>
    <w:rsid w:val="03AF33C7"/>
    <w:rsid w:val="04450781"/>
    <w:rsid w:val="045D2966"/>
    <w:rsid w:val="054B57BE"/>
    <w:rsid w:val="068D4282"/>
    <w:rsid w:val="0758546D"/>
    <w:rsid w:val="0A430A30"/>
    <w:rsid w:val="0A6A5592"/>
    <w:rsid w:val="0AAE43D8"/>
    <w:rsid w:val="0B1643CD"/>
    <w:rsid w:val="0B245F1B"/>
    <w:rsid w:val="0BF63211"/>
    <w:rsid w:val="11345795"/>
    <w:rsid w:val="114F1D45"/>
    <w:rsid w:val="13EF6838"/>
    <w:rsid w:val="171C091C"/>
    <w:rsid w:val="18040CDB"/>
    <w:rsid w:val="190B50EC"/>
    <w:rsid w:val="19CE54EF"/>
    <w:rsid w:val="1C00080C"/>
    <w:rsid w:val="1CDB5968"/>
    <w:rsid w:val="1E0D7210"/>
    <w:rsid w:val="1F332CA6"/>
    <w:rsid w:val="1F5D4650"/>
    <w:rsid w:val="20504C0F"/>
    <w:rsid w:val="209E05F5"/>
    <w:rsid w:val="241A307F"/>
    <w:rsid w:val="24CA19FD"/>
    <w:rsid w:val="25971C1F"/>
    <w:rsid w:val="28A271D5"/>
    <w:rsid w:val="295E6B72"/>
    <w:rsid w:val="29B669AE"/>
    <w:rsid w:val="2B1F28A6"/>
    <w:rsid w:val="2B5E4AA1"/>
    <w:rsid w:val="2C73319B"/>
    <w:rsid w:val="2D730014"/>
    <w:rsid w:val="2DA27975"/>
    <w:rsid w:val="2F414F6C"/>
    <w:rsid w:val="2FEA3448"/>
    <w:rsid w:val="30304E15"/>
    <w:rsid w:val="31761325"/>
    <w:rsid w:val="32412F8A"/>
    <w:rsid w:val="341E587B"/>
    <w:rsid w:val="34350837"/>
    <w:rsid w:val="369E2844"/>
    <w:rsid w:val="37ED7A3F"/>
    <w:rsid w:val="38CE3869"/>
    <w:rsid w:val="3AE32E59"/>
    <w:rsid w:val="3BDB622F"/>
    <w:rsid w:val="3D6F3708"/>
    <w:rsid w:val="3DFD2C02"/>
    <w:rsid w:val="3F413971"/>
    <w:rsid w:val="41D43A1D"/>
    <w:rsid w:val="4274609E"/>
    <w:rsid w:val="440A3726"/>
    <w:rsid w:val="44307926"/>
    <w:rsid w:val="44626276"/>
    <w:rsid w:val="45B728D2"/>
    <w:rsid w:val="45F659F9"/>
    <w:rsid w:val="4F696D5A"/>
    <w:rsid w:val="50942B74"/>
    <w:rsid w:val="512716DE"/>
    <w:rsid w:val="523D2BE5"/>
    <w:rsid w:val="539A15FA"/>
    <w:rsid w:val="589E433F"/>
    <w:rsid w:val="59FE7432"/>
    <w:rsid w:val="5A307F33"/>
    <w:rsid w:val="5E170094"/>
    <w:rsid w:val="607225F8"/>
    <w:rsid w:val="61492E4D"/>
    <w:rsid w:val="64740A1C"/>
    <w:rsid w:val="647C59B8"/>
    <w:rsid w:val="64837576"/>
    <w:rsid w:val="65037FF2"/>
    <w:rsid w:val="68E6756D"/>
    <w:rsid w:val="699539FB"/>
    <w:rsid w:val="6AD93830"/>
    <w:rsid w:val="6CC10EBE"/>
    <w:rsid w:val="6E8B0339"/>
    <w:rsid w:val="6F9F02FC"/>
    <w:rsid w:val="74A215EC"/>
    <w:rsid w:val="75181898"/>
    <w:rsid w:val="75F57CDC"/>
    <w:rsid w:val="763F483D"/>
    <w:rsid w:val="769D44EC"/>
    <w:rsid w:val="77442E9C"/>
    <w:rsid w:val="79464C25"/>
    <w:rsid w:val="7ABF7CCB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autoRedefine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2044</Words>
  <Characters>2103</Characters>
  <Lines>46</Lines>
  <Paragraphs>13</Paragraphs>
  <TotalTime>2</TotalTime>
  <ScaleCrop>false</ScaleCrop>
  <LinksUpToDate>false</LinksUpToDate>
  <CharactersWithSpaces>2107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2021-10-18T10:50:00Z</dcterms:created>
  <dc:creator>Tony</dc:creator>
  <cp:lastModifiedBy>大王叫我来巡山</cp:lastModifiedBy>
  <cp:lastPrinted>2021-10-22T17:23:00Z</cp:lastPrinted>
  <dcterms:modified xsi:type="dcterms:W3CDTF">2026-03-03T07:05:24Z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C1CD7E65E4934B7996A3902B08CC00AA_13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