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75C791">
      <w:pPr>
        <w:tabs>
          <w:tab w:val="left" w:pos="1130"/>
        </w:tabs>
        <w:spacing w:line="360" w:lineRule="auto"/>
        <w:ind w:left="1130" w:hanging="570"/>
        <w:jc w:val="center"/>
        <w:rPr>
          <w:rFonts w:ascii="黑体" w:hAnsi="黑体" w:eastAsia="黑体" w:cs="仿宋_GB2312"/>
          <w:sz w:val="28"/>
          <w:szCs w:val="28"/>
        </w:rPr>
      </w:pPr>
      <w:r>
        <w:rPr>
          <w:rFonts w:hint="eastAsia" w:ascii="黑体" w:hAnsi="黑体" w:eastAsia="黑体" w:cs="仿宋_GB2312"/>
          <w:sz w:val="28"/>
          <w:szCs w:val="28"/>
        </w:rPr>
        <w:t>常州市教育科学研究院</w:t>
      </w:r>
      <w:r>
        <w:rPr>
          <w:rFonts w:ascii="黑体" w:hAnsi="黑体" w:eastAsia="黑体" w:cs="仿宋_GB2312"/>
          <w:sz w:val="28"/>
          <w:szCs w:val="28"/>
        </w:rPr>
        <w:t>202</w:t>
      </w:r>
      <w:r>
        <w:rPr>
          <w:rFonts w:hint="eastAsia" w:ascii="黑体" w:hAnsi="黑体" w:eastAsia="黑体" w:cs="仿宋_GB2312"/>
          <w:sz w:val="28"/>
          <w:szCs w:val="28"/>
          <w:lang w:eastAsia="zh"/>
          <w:woUserID w:val="1"/>
        </w:rPr>
        <w:t>5</w:t>
      </w:r>
      <w:r>
        <w:rPr>
          <w:rFonts w:ascii="黑体" w:hAnsi="黑体" w:eastAsia="黑体" w:cs="仿宋_GB2312"/>
          <w:sz w:val="28"/>
          <w:szCs w:val="28"/>
        </w:rPr>
        <w:t>-202</w:t>
      </w:r>
      <w:r>
        <w:rPr>
          <w:rFonts w:hint="eastAsia" w:ascii="黑体" w:hAnsi="黑体" w:eastAsia="黑体" w:cs="仿宋_GB2312"/>
          <w:sz w:val="28"/>
          <w:szCs w:val="28"/>
          <w:lang w:eastAsia="zh"/>
          <w:woUserID w:val="1"/>
        </w:rPr>
        <w:t>6</w:t>
      </w:r>
      <w:r>
        <w:rPr>
          <w:rFonts w:hint="eastAsia" w:ascii="黑体" w:hAnsi="黑体" w:eastAsia="黑体" w:cs="仿宋_GB2312"/>
          <w:sz w:val="28"/>
          <w:szCs w:val="28"/>
        </w:rPr>
        <w:t>学年第</w:t>
      </w:r>
      <w:r>
        <w:rPr>
          <w:rFonts w:hint="eastAsia" w:ascii="黑体" w:hAnsi="黑体" w:eastAsia="黑体" w:cs="仿宋_GB2312"/>
          <w:sz w:val="28"/>
          <w:szCs w:val="28"/>
          <w:lang w:eastAsia="zh"/>
          <w:woUserID w:val="1"/>
        </w:rPr>
        <w:t>二</w:t>
      </w:r>
      <w:r>
        <w:rPr>
          <w:rFonts w:hint="eastAsia" w:ascii="黑体" w:hAnsi="黑体" w:eastAsia="黑体" w:cs="仿宋_GB2312"/>
          <w:sz w:val="28"/>
          <w:szCs w:val="28"/>
        </w:rPr>
        <w:t>学期</w:t>
      </w:r>
    </w:p>
    <w:p w14:paraId="37836D21">
      <w:pPr>
        <w:tabs>
          <w:tab w:val="left" w:pos="1130"/>
        </w:tabs>
        <w:spacing w:line="360" w:lineRule="auto"/>
        <w:ind w:left="1130" w:hanging="570"/>
        <w:jc w:val="center"/>
        <w:rPr>
          <w:rFonts w:ascii="黑体" w:hAnsi="黑体" w:eastAsia="黑体" w:cs="仿宋_GB2312"/>
          <w:sz w:val="28"/>
          <w:szCs w:val="28"/>
        </w:rPr>
      </w:pPr>
      <w:r>
        <w:rPr>
          <w:rFonts w:hint="eastAsia" w:ascii="黑体" w:hAnsi="黑体" w:eastAsia="黑体" w:cs="仿宋_GB2312"/>
          <w:sz w:val="28"/>
          <w:szCs w:val="28"/>
        </w:rPr>
        <w:t>心理健康教育学科教研工作计划</w:t>
      </w:r>
    </w:p>
    <w:p w14:paraId="3852CB81"/>
    <w:p w14:paraId="4D6C574A">
      <w:pPr>
        <w:spacing w:line="360" w:lineRule="auto"/>
        <w:rPr>
          <w:rFonts w:ascii="宋体" w:cs="黑体"/>
          <w:b/>
          <w:szCs w:val="21"/>
        </w:rPr>
      </w:pPr>
      <w:r>
        <w:rPr>
          <w:rFonts w:hint="eastAsia" w:ascii="宋体" w:hAnsi="宋体" w:cs="黑体"/>
          <w:b/>
          <w:szCs w:val="21"/>
        </w:rPr>
        <w:t>一、工作思路</w:t>
      </w:r>
    </w:p>
    <w:p w14:paraId="3DF22E5B">
      <w:pPr>
        <w:spacing w:line="360" w:lineRule="auto"/>
        <w:ind w:firstLine="480"/>
        <w:rPr>
          <w:rFonts w:ascii="宋体" w:cs="宋体"/>
          <w:szCs w:val="21"/>
        </w:rPr>
      </w:pPr>
      <w:r>
        <w:rPr>
          <w:rFonts w:hint="eastAsia" w:ascii="宋体" w:hAnsi="宋体"/>
          <w:szCs w:val="21"/>
        </w:rPr>
        <w:t>坚持以习近平新时代中国特色社会主义思想为指导，全面贯彻党的教育方针，学习践行社会主义核心价值体系，贯彻党的教育方针，坚持立德树人、育人为本，注重学生心理和谐健康，加强人文关怀和心理疏导，根据中小学生生理、心理发展特点和规律，把握不同年龄阶段学生的心理发展任务，运用心理健康教育的知识理论和方法技能，培养中小学生良好的心理素质，促进其身心全面和谐发展。落实立德树人根本任务，积极践行社会主义核心价值观，遵循科学育人规律，推进育人模式变革，全面提高教育质量，促进学生全面而有个性的发展，为培育时代新人奠基。坚持发展、预防和危机干预相结合。立足教育和发展，培养学生积极心理品质，挖掘他们的心理潜能，注重预防和解决发展过程中的心理行为问题，在应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急和突发事件中及时进行危机干预。</w:t>
      </w:r>
    </w:p>
    <w:p w14:paraId="16FA1E0B">
      <w:pPr>
        <w:spacing w:line="360" w:lineRule="auto"/>
        <w:rPr>
          <w:rFonts w:ascii="宋体" w:cs="黑体"/>
          <w:b/>
          <w:szCs w:val="21"/>
        </w:rPr>
      </w:pPr>
      <w:r>
        <w:rPr>
          <w:rFonts w:hint="eastAsia" w:ascii="宋体" w:hAnsi="宋体" w:cs="黑体"/>
          <w:b/>
          <w:szCs w:val="21"/>
        </w:rPr>
        <w:t>二、工作重点与措施</w:t>
      </w:r>
    </w:p>
    <w:p w14:paraId="177EB649">
      <w:pPr>
        <w:spacing w:line="360" w:lineRule="auto"/>
        <w:ind w:firstLine="480"/>
        <w:rPr>
          <w:rFonts w:ascii="宋体" w:cs="宋体"/>
          <w:szCs w:val="21"/>
        </w:rPr>
      </w:pPr>
      <w:r>
        <w:rPr>
          <w:rFonts w:hint="eastAsia" w:ascii="黑体" w:hAnsi="黑体" w:eastAsia="黑体" w:cs="黑体"/>
          <w:bCs/>
          <w:szCs w:val="21"/>
        </w:rPr>
        <w:t>（一）贯彻落实学科功能</w:t>
      </w:r>
    </w:p>
    <w:p w14:paraId="2873E2E5"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hAnsi="宋体" w:cs="宋体"/>
          <w:szCs w:val="21"/>
        </w:rPr>
        <w:t>加强对《中小学心理健康教育指导纲要》的解读、研究与践行。坚持科学性与实效性相结合。根据学生身心发展的规律和特点及心理健康教育的规律，科学开展心理健康教育，注重心理健康教育的实践性与实效性，切实提高学生心理素质和心理健康水平。通过整合各类资源，使心理健康教育课程实施的形式多样化、内容丰富化，坚持工具性与人文性相结合的课程指导思想。</w:t>
      </w:r>
    </w:p>
    <w:p w14:paraId="18AF4C65">
      <w:pPr>
        <w:spacing w:line="360" w:lineRule="auto"/>
      </w:pPr>
      <w:r>
        <w:rPr>
          <w:rFonts w:ascii="宋体" w:hAnsi="宋体" w:cs="宋体"/>
          <w:szCs w:val="21"/>
        </w:rPr>
        <w:t xml:space="preserve">    </w:t>
      </w:r>
      <w:r>
        <w:rPr>
          <w:rFonts w:hint="eastAsia" w:ascii="宋体" w:hAnsi="宋体" w:cs="宋体"/>
          <w:szCs w:val="21"/>
        </w:rPr>
        <w:t>进一步明确学科功能定位：普及心理健康知识，树立心理健康意识</w:t>
      </w:r>
      <w:r>
        <w:rPr>
          <w:rFonts w:hint="eastAsia"/>
        </w:rPr>
        <w:t>，了解心理调节方法，认识心理异常现象，掌握心理保健常识和技能。重点落实认识自我、学会学习、人际交往、情绪调适、升学择业以及生活和社会适应等方面的课程内容，使心理健康教育课程</w:t>
      </w:r>
      <w:r>
        <w:t>“</w:t>
      </w:r>
      <w:r>
        <w:rPr>
          <w:rFonts w:hint="eastAsia"/>
        </w:rPr>
        <w:t>去学科化</w:t>
      </w:r>
      <w:r>
        <w:t>”</w:t>
      </w:r>
      <w:r>
        <w:rPr>
          <w:rFonts w:hint="eastAsia"/>
        </w:rPr>
        <w:t>。</w:t>
      </w:r>
    </w:p>
    <w:p w14:paraId="35414B9D">
      <w:pPr>
        <w:spacing w:line="360" w:lineRule="auto"/>
        <w:ind w:firstLine="480"/>
        <w:rPr>
          <w:rFonts w:ascii="黑体" w:hAnsi="黑体" w:eastAsia="黑体" w:cs="黑体"/>
          <w:bCs/>
          <w:szCs w:val="21"/>
        </w:rPr>
      </w:pPr>
      <w:r>
        <w:rPr>
          <w:rFonts w:hint="eastAsia" w:ascii="黑体" w:hAnsi="黑体" w:eastAsia="黑体" w:cs="黑体"/>
          <w:bCs/>
          <w:szCs w:val="21"/>
        </w:rPr>
        <w:t>（二）全面加强教科研工作</w:t>
      </w:r>
    </w:p>
    <w:p w14:paraId="36EA323B"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hAnsi="宋体" w:cs="宋体"/>
          <w:szCs w:val="21"/>
        </w:rPr>
        <w:t>以</w:t>
      </w:r>
      <w:bookmarkStart w:id="0" w:name="_Hlk123884555"/>
      <w:r>
        <w:rPr>
          <w:rFonts w:hint="eastAsia" w:ascii="宋体" w:hAnsi="宋体" w:cs="宋体"/>
          <w:szCs w:val="21"/>
        </w:rPr>
        <w:t>学科</w:t>
      </w:r>
      <w:bookmarkEnd w:id="0"/>
      <w:r>
        <w:rPr>
          <w:rFonts w:hint="eastAsia" w:ascii="宋体" w:hAnsi="宋体" w:cs="宋体"/>
          <w:szCs w:val="21"/>
        </w:rPr>
        <w:t>中心组为载体，从中小学生典型突出的心理问题出发，以学科中心组组长牵头带领一线心理教师，探讨具有代表性的个案辅导和危机干预经验和解决方案，提高科研意识和能力。在保证学生基本心理健康水平的基础上，进一步研究学生的学习心理与学业质量的关系，构建中小学生学习心理投入模型，提炼探索中小学生心理问题的普适性策略与路径。</w:t>
      </w:r>
    </w:p>
    <w:p w14:paraId="12AB0B40">
      <w:pPr>
        <w:spacing w:line="360" w:lineRule="auto"/>
        <w:ind w:firstLine="420" w:firstLineChars="200"/>
        <w:rPr>
          <w:rFonts w:ascii="宋体" w:cs="宋体"/>
          <w:szCs w:val="21"/>
        </w:rPr>
      </w:pPr>
      <w:r>
        <w:rPr>
          <w:rFonts w:hint="eastAsia" w:ascii="宋体" w:hAnsi="宋体" w:cs="宋体"/>
          <w:szCs w:val="21"/>
        </w:rPr>
        <w:t>加强课题研究，引导各校心理健康教育学科教研组积极申报、参与市级、校级课题研究。指导教师进行专业表达，撰写教学案例与教学论文，并组织相关论文评比。通过课题研究推动学科教科研水平的提高和教师专业能力的发展，提升“常有优师”的学术品质。</w:t>
      </w:r>
    </w:p>
    <w:p w14:paraId="232852E7">
      <w:pPr>
        <w:spacing w:line="360" w:lineRule="auto"/>
        <w:ind w:firstLine="420" w:firstLineChars="200"/>
        <w:rPr>
          <w:rFonts w:ascii="黑体" w:hAnsi="黑体" w:eastAsia="黑体" w:cs="黑体"/>
          <w:bCs/>
          <w:szCs w:val="21"/>
        </w:rPr>
      </w:pPr>
      <w:r>
        <w:rPr>
          <w:rFonts w:hint="eastAsia" w:ascii="黑体" w:hAnsi="黑体" w:eastAsia="黑体" w:cs="黑体"/>
          <w:bCs/>
          <w:szCs w:val="21"/>
        </w:rPr>
        <w:t>（三）加强教师队伍建设</w:t>
      </w:r>
    </w:p>
    <w:p w14:paraId="651FA0D9">
      <w:pPr>
        <w:spacing w:line="360" w:lineRule="auto"/>
        <w:ind w:firstLine="315" w:firstLineChars="15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完善市、区、校教研活动的三级联动机制</w:t>
      </w:r>
      <w:r>
        <w:rPr>
          <w:rFonts w:ascii="宋体"/>
          <w:szCs w:val="21"/>
        </w:rPr>
        <w:t>,</w:t>
      </w:r>
      <w:r>
        <w:rPr>
          <w:rFonts w:hint="eastAsia" w:ascii="宋体" w:hAnsi="宋体"/>
          <w:szCs w:val="21"/>
        </w:rPr>
        <w:t>开展区域间联动教研活动。每学期组织</w:t>
      </w:r>
      <w:r>
        <w:rPr>
          <w:rFonts w:ascii="宋体" w:hAnsi="宋体"/>
          <w:szCs w:val="21"/>
        </w:rPr>
        <w:t>1-2</w:t>
      </w:r>
      <w:r>
        <w:rPr>
          <w:rFonts w:hint="eastAsia" w:ascii="宋体" w:hAnsi="宋体"/>
          <w:szCs w:val="21"/>
        </w:rPr>
        <w:t>个辖市区集中展示本区域教科研工作、亮点和思考，促进各辖市区对教研工作进行总结、提炼和反思，进一步加强本市区域之间、教师之间的合作和交流。</w:t>
      </w:r>
    </w:p>
    <w:p w14:paraId="799FE67F">
      <w:pPr>
        <w:spacing w:line="360" w:lineRule="auto"/>
        <w:ind w:firstLine="315" w:firstLineChars="15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以</w:t>
      </w:r>
      <w:r>
        <w:rPr>
          <w:rFonts w:ascii="宋体" w:hAnsi="宋体"/>
          <w:szCs w:val="21"/>
        </w:rPr>
        <w:t>16</w:t>
      </w:r>
      <w:r>
        <w:rPr>
          <w:rFonts w:hint="eastAsia" w:ascii="宋体" w:hAnsi="宋体"/>
          <w:szCs w:val="21"/>
        </w:rPr>
        <w:t>个未成年人指导站的项目工作为抓手，培养骨干心理教师；加强“五级阶梯”的管理工作和教师的培训工作；加强心理辅导室建设；进一步发挥骨干教师的引领作用，不断促进教师的专业化发展。以省基本功竞赛、评优课为契机，在全市范围内开展优秀教师课堂教学展示活动。通过基本功竞赛、评优课、常规教研活动，打造一支心理教师骨干队伍，助力“常有优师”队伍建设。</w:t>
      </w:r>
    </w:p>
    <w:p w14:paraId="3E86DCFC">
      <w:pPr>
        <w:spacing w:line="360" w:lineRule="auto"/>
        <w:rPr>
          <w:rFonts w:ascii="宋体" w:cs="宋体"/>
          <w:szCs w:val="21"/>
        </w:rPr>
      </w:pPr>
      <w:r>
        <w:rPr>
          <w:rFonts w:hint="eastAsia" w:ascii="宋体" w:hAnsi="宋体" w:cs="黑体"/>
          <w:b/>
          <w:szCs w:val="21"/>
        </w:rPr>
        <w:t>三、关于各学段教学工作</w:t>
      </w:r>
    </w:p>
    <w:p w14:paraId="2D39465B">
      <w:pPr>
        <w:spacing w:line="360" w:lineRule="auto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1.</w:t>
      </w:r>
      <w:r>
        <w:rPr>
          <w:rFonts w:hint="eastAsia" w:ascii="宋体" w:hAnsi="宋体"/>
          <w:szCs w:val="21"/>
        </w:rPr>
        <w:t>高中学段：帮助学生确立正确的自我意识，树立人生理想和信念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，形成正确的世界观、人生观和价值观</w: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培养创新精神和创新能力，掌握学习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策略，开发学习潜能，提高学习效率，积极应对考试压力，克服考试焦虑</w: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正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确认识自己的人际关系状况，培养人际沟通能力，促进人际间的积极情感反应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和体验，正确对待和异性同伴的交往，知道友谊和爱情的界限</w: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帮助学生进一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步提高承受失败和应对挫折的能力，形成良好的意志品质</w: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在充分了解自己的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兴趣、能力、性格、特长和社会需要的基础上，确立自己的职业志向，培养职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业道德意识，进行升学就业的选择和准备，培养担当意识和社会责任感。</w:t>
      </w:r>
    </w:p>
    <w:p w14:paraId="450593B3">
      <w:pPr>
        <w:spacing w:line="360" w:lineRule="auto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2.</w:t>
      </w:r>
      <w:r>
        <w:rPr>
          <w:rFonts w:hint="eastAsia" w:ascii="宋体" w:hAnsi="宋体"/>
          <w:szCs w:val="21"/>
        </w:rPr>
        <w:t>初中学段：帮助学生加强自我认识，客观地评价自己，认识青春</w:t>
      </w:r>
      <w:r>
        <w:rPr>
          <w:rFonts w:hint="eastAsia"/>
        </w:rPr>
        <w:t>期的生理特征和心理特征</w:t>
      </w:r>
      <w:r>
        <w:t>;</w:t>
      </w:r>
      <w:r>
        <w:rPr>
          <w:rFonts w:hint="eastAsia"/>
        </w:rPr>
        <w:t>适应中学阶段的学习环境和学习要求，培养正确的学习观念，发展学习能力，改善学习方法，提高学习效率</w:t>
      </w:r>
      <w:r>
        <w:t>;</w:t>
      </w:r>
      <w:r>
        <w:rPr>
          <w:rFonts w:hint="eastAsia"/>
        </w:rPr>
        <w:t>积极与老师及父母进行沟通，把握与异性交往的尺度，建立良好的人际关系</w:t>
      </w:r>
      <w:r>
        <w:t>;</w:t>
      </w:r>
      <w:r>
        <w:rPr>
          <w:rFonts w:hint="eastAsia"/>
        </w:rPr>
        <w:t>鼓励学生进行积极的情绪体验与表达，并对自己的情绪进行有效管理，正确处理厌学心理、冲动行为</w:t>
      </w:r>
      <w:r>
        <w:t>;</w:t>
      </w:r>
      <w:r>
        <w:rPr>
          <w:rFonts w:hint="eastAsia"/>
        </w:rPr>
        <w:t>把握升学选择的方向，培养职业规划意识，树立早期职业发展目标。逐步适应生活和社会的各种变化，着重培养应对失败和挫折的能力。</w:t>
      </w:r>
    </w:p>
    <w:p w14:paraId="615F2648">
      <w:pPr>
        <w:spacing w:line="360" w:lineRule="auto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3.</w:t>
      </w:r>
      <w:r>
        <w:rPr>
          <w:rFonts w:hint="eastAsia" w:ascii="宋体" w:hAnsi="宋体"/>
          <w:szCs w:val="21"/>
        </w:rPr>
        <w:t>小学学段：帮助学生正确认识自己的优缺点和兴趣爱好，在各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种活动中悦纳自己</w: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着力培养学生的学习兴趣和学习能力，端正学习动机，调整学习心态，正确对待成绩，体验学习成功的乐趣</w: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开展初步的青春期教育，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引导学生进行恰当的异性交往，建立和维持良好的异性同伴关系，扩大人际交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往的范围</w: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帮助学生克服学习困难，正确面对厌学等负面情绪，学会恰当地、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正确地体验情绪和表达情绪</w: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积极促进学生的亲社会行为，逐步认识自己与社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会、国家和世界的关系</w: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培养学生分析问题和解决问题的能力，为初中阶段学习生活做好准备。</w:t>
      </w:r>
    </w:p>
    <w:p w14:paraId="228B731C">
      <w:pPr>
        <w:spacing w:line="360" w:lineRule="auto"/>
        <w:ind w:firstLine="420" w:firstLineChars="200"/>
        <w:rPr>
          <w:rFonts w:ascii="宋体"/>
          <w:szCs w:val="21"/>
        </w:rPr>
      </w:pPr>
      <w:r>
        <w:rPr>
          <w:rFonts w:ascii="宋体" w:hAnsi="宋体"/>
          <w:szCs w:val="21"/>
        </w:rPr>
        <w:t>4.</w:t>
      </w:r>
      <w:r>
        <w:rPr>
          <w:rFonts w:hint="eastAsia" w:ascii="宋体" w:hAnsi="宋体"/>
          <w:szCs w:val="21"/>
        </w:rPr>
        <w:t>参与、指导教师做好心理咨询工作。切实保障心理咨询规范化，促进教师的专业成长，关爱学生心理健康，在保护咨询者隐私前提下解决学生现实困境，促进家校间、亲子间良性沟通。</w:t>
      </w:r>
    </w:p>
    <w:p w14:paraId="77CFFC0B">
      <w:pPr>
        <w:spacing w:line="360" w:lineRule="auto"/>
        <w:ind w:firstLine="420" w:firstLineChars="200"/>
        <w:rPr>
          <w:rFonts w:ascii="宋体"/>
          <w:szCs w:val="21"/>
        </w:rPr>
      </w:pPr>
      <w:r>
        <w:rPr>
          <w:rFonts w:ascii="宋体" w:hAnsi="宋体"/>
          <w:szCs w:val="21"/>
        </w:rPr>
        <w:t>5.</w:t>
      </w:r>
      <w:bookmarkStart w:id="1" w:name="_Hlk156630810"/>
      <w:bookmarkEnd w:id="1"/>
      <w:r>
        <w:rPr>
          <w:rFonts w:hint="eastAsia" w:ascii="宋体" w:hAnsi="宋体"/>
          <w:szCs w:val="21"/>
        </w:rPr>
        <w:t>常态化开展课堂教学调研活动。组织以季节、学校教学安排及时事热点为主题的教研活动，切实预防各类青少年心理问题的发生，阻抗各类青少年心理问题恶化。</w:t>
      </w:r>
    </w:p>
    <w:p w14:paraId="2181091F">
      <w:pPr>
        <w:spacing w:line="360" w:lineRule="auto"/>
        <w:ind w:firstLine="420" w:firstLineChars="200"/>
        <w:rPr>
          <w:rFonts w:ascii="宋体"/>
          <w:szCs w:val="21"/>
        </w:rPr>
      </w:pPr>
      <w:r>
        <w:rPr>
          <w:rFonts w:ascii="宋体" w:hAnsi="宋体"/>
          <w:szCs w:val="21"/>
        </w:rPr>
        <w:t>6.</w:t>
      </w:r>
      <w:r>
        <w:rPr>
          <w:rFonts w:hint="eastAsia" w:ascii="宋体" w:hAnsi="宋体"/>
          <w:szCs w:val="21"/>
        </w:rPr>
        <w:t>开展跨学科主题学习，坚持“五育并举”，全面促进学生心理健康。推进以德育心、以智慧心、以体强心、以美润心、以劳健心，将心理健康教育与其他学科教学融合，拓宽心理健康教育实施途径。</w:t>
      </w:r>
    </w:p>
    <w:p w14:paraId="4FEDF733">
      <w:pPr>
        <w:spacing w:line="360" w:lineRule="auto"/>
        <w:ind w:firstLine="420" w:firstLineChars="200"/>
        <w:rPr>
          <w:rFonts w:ascii="宋体"/>
          <w:szCs w:val="21"/>
        </w:rPr>
      </w:pPr>
      <w:r>
        <w:rPr>
          <w:rFonts w:ascii="宋体" w:hAnsi="宋体"/>
          <w:szCs w:val="21"/>
        </w:rPr>
        <w:t>7.</w:t>
      </w:r>
      <w:r>
        <w:rPr>
          <w:rFonts w:hint="eastAsia" w:ascii="宋体" w:hAnsi="宋体"/>
          <w:szCs w:val="21"/>
        </w:rPr>
        <w:t>组织开展常州市心理健康教育学科优质课与基本功评比，并参加全省展示。</w:t>
      </w:r>
    </w:p>
    <w:p w14:paraId="277F7E0D">
      <w:pPr>
        <w:spacing w:line="360" w:lineRule="auto"/>
        <w:rPr>
          <w:rFonts w:ascii="宋体" w:cs="黑体"/>
          <w:b/>
          <w:szCs w:val="21"/>
        </w:rPr>
      </w:pPr>
    </w:p>
    <w:p w14:paraId="057477F8">
      <w:pPr>
        <w:tabs>
          <w:tab w:val="left" w:pos="1575"/>
        </w:tabs>
        <w:spacing w:line="360" w:lineRule="auto"/>
        <w:rPr>
          <w:rFonts w:ascii="宋体" w:cs="宋体"/>
          <w:szCs w:val="21"/>
        </w:rPr>
      </w:pPr>
    </w:p>
    <w:p w14:paraId="755FBDAB">
      <w:pPr>
        <w:tabs>
          <w:tab w:val="left" w:pos="1575"/>
        </w:tabs>
        <w:spacing w:line="360" w:lineRule="auto"/>
        <w:rPr>
          <w:rFonts w:asci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附：具体日程安排</w:t>
      </w:r>
    </w:p>
    <w:p w14:paraId="72C59926">
      <w:pPr>
        <w:spacing w:line="360" w:lineRule="auto"/>
        <w:rPr>
          <w:rFonts w:ascii="宋体" w:cs="宋体"/>
          <w:b/>
          <w:szCs w:val="21"/>
        </w:rPr>
      </w:pPr>
      <w:r>
        <w:rPr>
          <w:rFonts w:hint="eastAsia" w:ascii="宋体" w:hAnsi="宋体" w:cs="宋体"/>
          <w:b/>
          <w:szCs w:val="21"/>
          <w:lang w:eastAsia="zh"/>
          <w:woUserID w:val="1"/>
        </w:rPr>
        <w:t>三</w:t>
      </w:r>
      <w:r>
        <w:rPr>
          <w:rFonts w:hint="eastAsia" w:ascii="宋体" w:hAnsi="宋体" w:cs="宋体"/>
          <w:b/>
          <w:szCs w:val="21"/>
        </w:rPr>
        <w:t>月份</w:t>
      </w:r>
    </w:p>
    <w:p w14:paraId="48C8F9B1">
      <w:pPr>
        <w:tabs>
          <w:tab w:val="left" w:pos="1575"/>
        </w:tabs>
        <w:spacing w:line="360" w:lineRule="auto"/>
        <w:rPr>
          <w:rFonts w:asci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1.</w:t>
      </w:r>
      <w:r>
        <w:rPr>
          <w:rFonts w:hint="eastAsia" w:ascii="宋体" w:hAnsi="宋体" w:cs="宋体"/>
          <w:bCs/>
          <w:szCs w:val="21"/>
        </w:rPr>
        <w:t>局属学校开学初主题教研活动</w:t>
      </w:r>
    </w:p>
    <w:p w14:paraId="27226A11">
      <w:pPr>
        <w:tabs>
          <w:tab w:val="left" w:pos="1575"/>
        </w:tabs>
        <w:spacing w:line="360" w:lineRule="auto"/>
      </w:pPr>
      <w:r>
        <w:rPr>
          <w:rFonts w:ascii="宋体" w:hAnsi="宋体" w:cs="宋体"/>
          <w:bCs/>
          <w:szCs w:val="21"/>
        </w:rPr>
        <w:t>2</w:t>
      </w:r>
      <w:r>
        <w:rPr>
          <w:rFonts w:ascii="宋体" w:cs="宋体"/>
          <w:bCs/>
          <w:szCs w:val="21"/>
        </w:rPr>
        <w:t>.</w:t>
      </w:r>
      <w:r>
        <w:rPr>
          <w:rFonts w:hint="eastAsia" w:ascii="宋体" w:hAnsi="宋体" w:cs="宋体"/>
          <w:bCs/>
          <w:szCs w:val="21"/>
        </w:rPr>
        <w:t>常州市小学心理教师基本功培训</w:t>
      </w:r>
    </w:p>
    <w:p w14:paraId="7661B348">
      <w:pPr>
        <w:tabs>
          <w:tab w:val="left" w:pos="1575"/>
        </w:tabs>
        <w:spacing w:line="360" w:lineRule="auto"/>
        <w:rPr>
          <w:rFonts w:asci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3.</w:t>
      </w:r>
      <w:r>
        <w:rPr>
          <w:rFonts w:hint="eastAsia" w:ascii="宋体" w:hAnsi="宋体" w:cs="宋体"/>
          <w:bCs/>
          <w:szCs w:val="21"/>
        </w:rPr>
        <w:t>省规划课题《关心教育视角下高中生学习情感投入研究》课题组成员常规会议</w:t>
      </w:r>
    </w:p>
    <w:p w14:paraId="66F17946">
      <w:pPr>
        <w:tabs>
          <w:tab w:val="left" w:pos="1575"/>
        </w:tabs>
        <w:spacing w:line="360" w:lineRule="auto"/>
        <w:rPr>
          <w:rFonts w:asci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4.16</w:t>
      </w:r>
      <w:r>
        <w:rPr>
          <w:rFonts w:hint="eastAsia" w:ascii="宋体" w:hAnsi="宋体" w:cs="宋体"/>
          <w:bCs/>
          <w:szCs w:val="21"/>
        </w:rPr>
        <w:t>个未成年人成长指导站主题教研计划报送</w:t>
      </w:r>
    </w:p>
    <w:p w14:paraId="75FEAFFD">
      <w:pPr>
        <w:spacing w:line="360" w:lineRule="auto"/>
        <w:rPr>
          <w:rFonts w:ascii="宋体" w:cs="宋体"/>
          <w:bCs/>
          <w:color w:val="FF0000"/>
          <w:szCs w:val="21"/>
        </w:rPr>
      </w:pPr>
    </w:p>
    <w:p w14:paraId="420CB2E6">
      <w:pPr>
        <w:tabs>
          <w:tab w:val="left" w:pos="540"/>
        </w:tabs>
        <w:spacing w:line="300" w:lineRule="auto"/>
        <w:rPr>
          <w:rFonts w:ascii="宋体" w:cs="宋体"/>
          <w:bCs/>
          <w:szCs w:val="21"/>
        </w:rPr>
      </w:pPr>
    </w:p>
    <w:p w14:paraId="48721CDC">
      <w:pPr>
        <w:spacing w:line="360" w:lineRule="auto"/>
        <w:rPr>
          <w:rFonts w:ascii="宋体" w:cs="宋体"/>
          <w:b/>
          <w:szCs w:val="21"/>
        </w:rPr>
      </w:pPr>
      <w:r>
        <w:rPr>
          <w:rFonts w:hint="eastAsia" w:ascii="宋体" w:hAnsi="宋体" w:cs="宋体"/>
          <w:b/>
          <w:szCs w:val="21"/>
          <w:lang w:eastAsia="zh"/>
          <w:woUserID w:val="1"/>
        </w:rPr>
        <w:t>四</w:t>
      </w:r>
      <w:r>
        <w:rPr>
          <w:rFonts w:hint="eastAsia" w:ascii="宋体" w:hAnsi="宋体" w:cs="宋体"/>
          <w:b/>
          <w:szCs w:val="21"/>
        </w:rPr>
        <w:t>月份</w:t>
      </w:r>
    </w:p>
    <w:p w14:paraId="1E1DD019">
      <w:pPr>
        <w:spacing w:line="360" w:lineRule="auto"/>
        <w:rPr>
          <w:rFonts w:asci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1</w:t>
      </w:r>
      <w:r>
        <w:rPr>
          <w:rFonts w:ascii="宋体"/>
          <w:szCs w:val="21"/>
        </w:rPr>
        <w:t>.</w:t>
      </w:r>
      <w:r>
        <w:rPr>
          <w:rFonts w:hint="eastAsia" w:ascii="宋体" w:hAnsi="宋体" w:cs="宋体"/>
          <w:bCs/>
          <w:szCs w:val="21"/>
        </w:rPr>
        <w:t>各学段常规调研</w:t>
      </w:r>
    </w:p>
    <w:p w14:paraId="6360AD2B">
      <w:pPr>
        <w:spacing w:line="360" w:lineRule="auto"/>
        <w:rPr>
          <w:rFonts w:asci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2</w:t>
      </w:r>
      <w:r>
        <w:rPr>
          <w:rFonts w:ascii="宋体" w:hAnsi="宋体"/>
          <w:szCs w:val="21"/>
        </w:rPr>
        <w:t>.16</w:t>
      </w:r>
      <w:r>
        <w:rPr>
          <w:rFonts w:hint="eastAsia" w:ascii="宋体" w:hAnsi="宋体"/>
          <w:szCs w:val="21"/>
        </w:rPr>
        <w:t>个未成年人成长指导站主题教研活动</w:t>
      </w:r>
    </w:p>
    <w:p w14:paraId="1A8BEDEC">
      <w:pPr>
        <w:spacing w:line="360" w:lineRule="auto"/>
        <w:rPr>
          <w:rFonts w:asci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3.</w:t>
      </w:r>
      <w:r>
        <w:rPr>
          <w:rFonts w:hint="eastAsia" w:ascii="宋体" w:hAnsi="宋体" w:cs="宋体"/>
          <w:bCs/>
          <w:szCs w:val="21"/>
        </w:rPr>
        <w:t>各学段主题教研：研究课、个案辅导与危机干预</w:t>
      </w:r>
    </w:p>
    <w:p w14:paraId="29C62C04">
      <w:pPr>
        <w:spacing w:line="360" w:lineRule="auto"/>
        <w:rPr>
          <w:rFonts w:ascii="宋体" w:cs="宋体"/>
          <w:bCs/>
          <w:szCs w:val="21"/>
        </w:rPr>
      </w:pPr>
    </w:p>
    <w:p w14:paraId="178D6C25">
      <w:pPr>
        <w:spacing w:line="360" w:lineRule="auto"/>
        <w:rPr>
          <w:rFonts w:ascii="宋体" w:cs="宋体"/>
          <w:b/>
          <w:szCs w:val="21"/>
        </w:rPr>
      </w:pPr>
      <w:r>
        <w:rPr>
          <w:rFonts w:hint="eastAsia" w:ascii="宋体" w:hAnsi="宋体" w:cs="宋体"/>
          <w:b/>
          <w:szCs w:val="21"/>
          <w:lang w:eastAsia="zh"/>
          <w:woUserID w:val="1"/>
        </w:rPr>
        <w:t>五</w:t>
      </w:r>
      <w:r>
        <w:rPr>
          <w:rFonts w:hint="eastAsia" w:ascii="宋体" w:hAnsi="宋体" w:cs="宋体"/>
          <w:b/>
          <w:szCs w:val="21"/>
        </w:rPr>
        <w:t>月份</w:t>
      </w:r>
    </w:p>
    <w:p w14:paraId="34A9EBB9">
      <w:pPr>
        <w:spacing w:line="360" w:lineRule="auto"/>
        <w:rPr>
          <w:rFonts w:asci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1.</w:t>
      </w:r>
      <w:r>
        <w:rPr>
          <w:rFonts w:hint="eastAsia" w:ascii="宋体" w:hAnsi="宋体" w:cs="宋体"/>
          <w:bCs/>
          <w:szCs w:val="21"/>
        </w:rPr>
        <w:t>各学段常规调研</w:t>
      </w:r>
    </w:p>
    <w:p w14:paraId="103E1535">
      <w:pPr>
        <w:spacing w:line="360" w:lineRule="auto"/>
        <w:rPr>
          <w:rFonts w:asci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2</w:t>
      </w:r>
      <w:r>
        <w:rPr>
          <w:rFonts w:ascii="宋体" w:hAnsi="宋体"/>
          <w:szCs w:val="21"/>
        </w:rPr>
        <w:t>.16</w:t>
      </w:r>
      <w:r>
        <w:rPr>
          <w:rFonts w:hint="eastAsia" w:ascii="宋体" w:hAnsi="宋体"/>
          <w:szCs w:val="21"/>
        </w:rPr>
        <w:t>个未成年人成长指导站主题教研活动</w:t>
      </w:r>
    </w:p>
    <w:p w14:paraId="30D30319">
      <w:pPr>
        <w:spacing w:line="360" w:lineRule="auto"/>
        <w:rPr>
          <w:rFonts w:asci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3.</w:t>
      </w:r>
      <w:r>
        <w:rPr>
          <w:rFonts w:hint="eastAsia" w:ascii="宋体" w:hAnsi="宋体" w:cs="宋体"/>
          <w:bCs/>
          <w:szCs w:val="21"/>
        </w:rPr>
        <w:t>各学段主题教研：研究课、个案辅导与危机干预</w:t>
      </w:r>
    </w:p>
    <w:p w14:paraId="2C3B39E0">
      <w:pPr>
        <w:spacing w:line="360" w:lineRule="auto"/>
        <w:rPr>
          <w:rFonts w:asci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4.</w:t>
      </w:r>
      <w:r>
        <w:rPr>
          <w:rFonts w:hint="eastAsia" w:ascii="宋体" w:hAnsi="宋体" w:cs="宋体"/>
          <w:bCs/>
          <w:szCs w:val="21"/>
        </w:rPr>
        <w:t>跨区域主题教研展示活动（武进区专场）</w:t>
      </w:r>
    </w:p>
    <w:p w14:paraId="79AB0CE2">
      <w:pPr>
        <w:spacing w:line="360" w:lineRule="auto"/>
        <w:rPr>
          <w:rFonts w:ascii="宋体" w:cs="宋体"/>
          <w:szCs w:val="21"/>
        </w:rPr>
      </w:pPr>
    </w:p>
    <w:p w14:paraId="1DBA241E">
      <w:pPr>
        <w:spacing w:line="360" w:lineRule="auto"/>
        <w:rPr>
          <w:rFonts w:ascii="宋体" w:cs="宋体"/>
          <w:bCs/>
          <w:szCs w:val="21"/>
        </w:rPr>
      </w:pPr>
    </w:p>
    <w:p w14:paraId="1B7092F4">
      <w:pPr>
        <w:spacing w:line="360" w:lineRule="auto"/>
        <w:rPr>
          <w:rFonts w:ascii="宋体" w:cs="宋体"/>
          <w:b/>
          <w:szCs w:val="21"/>
        </w:rPr>
      </w:pPr>
      <w:bookmarkStart w:id="2" w:name="_Hlk156631091"/>
      <w:bookmarkEnd w:id="2"/>
      <w:r>
        <w:rPr>
          <w:rFonts w:hint="eastAsia" w:ascii="宋体" w:hAnsi="宋体" w:cs="宋体"/>
          <w:b/>
          <w:szCs w:val="21"/>
          <w:lang w:eastAsia="zh"/>
          <w:woUserID w:val="1"/>
        </w:rPr>
        <w:t>六</w:t>
      </w:r>
      <w:r>
        <w:rPr>
          <w:rFonts w:hint="eastAsia" w:ascii="宋体" w:hAnsi="宋体" w:cs="宋体"/>
          <w:b/>
          <w:szCs w:val="21"/>
        </w:rPr>
        <w:t>月份</w:t>
      </w:r>
    </w:p>
    <w:p w14:paraId="460E88C2">
      <w:pPr>
        <w:spacing w:line="360" w:lineRule="auto"/>
        <w:rPr>
          <w:rFonts w:asci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1</w:t>
      </w:r>
      <w:r>
        <w:rPr>
          <w:rFonts w:ascii="宋体"/>
          <w:szCs w:val="21"/>
        </w:rPr>
        <w:t>.</w:t>
      </w:r>
      <w:r>
        <w:rPr>
          <w:rFonts w:hint="eastAsia" w:ascii="宋体" w:hAnsi="宋体" w:cs="宋体"/>
          <w:bCs/>
          <w:szCs w:val="21"/>
        </w:rPr>
        <w:t>各学段常规调研</w:t>
      </w:r>
    </w:p>
    <w:p w14:paraId="39C783C7">
      <w:pPr>
        <w:spacing w:line="360" w:lineRule="auto"/>
        <w:rPr>
          <w:rFonts w:asci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2</w:t>
      </w:r>
      <w:r>
        <w:rPr>
          <w:rFonts w:ascii="宋体" w:hAnsi="宋体"/>
          <w:szCs w:val="21"/>
        </w:rPr>
        <w:t>.16</w:t>
      </w:r>
      <w:r>
        <w:rPr>
          <w:rFonts w:hint="eastAsia" w:ascii="宋体" w:hAnsi="宋体"/>
          <w:szCs w:val="21"/>
        </w:rPr>
        <w:t>个未成年人成长指导站主题教研活动</w:t>
      </w:r>
    </w:p>
    <w:p w14:paraId="6DF3E058">
      <w:pPr>
        <w:spacing w:line="360" w:lineRule="auto"/>
        <w:rPr>
          <w:rFonts w:asci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3.</w:t>
      </w:r>
      <w:r>
        <w:rPr>
          <w:rFonts w:hint="eastAsia" w:ascii="宋体" w:hAnsi="宋体" w:cs="宋体"/>
          <w:bCs/>
          <w:szCs w:val="21"/>
        </w:rPr>
        <w:t>各学段主题教研：研究课、个案辅导与危机干预</w:t>
      </w:r>
    </w:p>
    <w:p w14:paraId="771959BE">
      <w:pPr>
        <w:spacing w:line="360" w:lineRule="auto"/>
        <w:rPr>
          <w:rFonts w:asci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4.</w:t>
      </w:r>
      <w:r>
        <w:rPr>
          <w:rFonts w:hint="eastAsia" w:ascii="宋体" w:hAnsi="宋体" w:cs="宋体"/>
          <w:bCs/>
          <w:szCs w:val="21"/>
        </w:rPr>
        <w:t>跨区域主题教研展示活动（新北区专场）</w:t>
      </w:r>
    </w:p>
    <w:p w14:paraId="3BBE0628">
      <w:pPr>
        <w:spacing w:line="360" w:lineRule="auto"/>
        <w:rPr>
          <w:rFonts w:hint="eastAsia" w:ascii="宋体" w:hAnsi="宋体" w:eastAsia="宋体" w:cs="宋体"/>
          <w:bCs/>
          <w:szCs w:val="21"/>
          <w:lang w:eastAsia="zh"/>
          <w:woUserID w:val="1"/>
        </w:rPr>
      </w:pPr>
      <w:r>
        <w:rPr>
          <w:rFonts w:ascii="宋体" w:hAnsi="宋体" w:cs="宋体"/>
          <w:bCs/>
          <w:szCs w:val="21"/>
        </w:rPr>
        <w:t>5.</w:t>
      </w:r>
      <w:r>
        <w:rPr>
          <w:rFonts w:hint="eastAsia" w:ascii="宋体" w:hAnsi="宋体" w:cs="宋体"/>
          <w:bCs/>
          <w:szCs w:val="21"/>
        </w:rPr>
        <w:t>高中学段期末考考前心理疏导主题教研活动</w:t>
      </w:r>
      <w:bookmarkStart w:id="3" w:name="_GoBack"/>
      <w:bookmarkEnd w:id="3"/>
    </w:p>
    <w:p w14:paraId="7C23D972">
      <w:pPr>
        <w:spacing w:line="360" w:lineRule="auto"/>
        <w:rPr>
          <w:rFonts w:ascii="宋体" w:cs="宋体"/>
          <w:bCs/>
          <w:szCs w:val="21"/>
        </w:rPr>
      </w:pPr>
    </w:p>
    <w:sectPr>
      <w:pgSz w:w="11900" w:h="16840"/>
      <w:pgMar w:top="1440" w:right="1800" w:bottom="1440" w:left="180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Arial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81F"/>
    <w:rsid w:val="00054E21"/>
    <w:rsid w:val="000775EF"/>
    <w:rsid w:val="000B52E2"/>
    <w:rsid w:val="000B7C45"/>
    <w:rsid w:val="000D084E"/>
    <w:rsid w:val="000D522D"/>
    <w:rsid w:val="000E4859"/>
    <w:rsid w:val="000F2AFF"/>
    <w:rsid w:val="001016BC"/>
    <w:rsid w:val="001133A9"/>
    <w:rsid w:val="00123940"/>
    <w:rsid w:val="001413CA"/>
    <w:rsid w:val="0016088E"/>
    <w:rsid w:val="00164235"/>
    <w:rsid w:val="00164E74"/>
    <w:rsid w:val="00183050"/>
    <w:rsid w:val="001B52D8"/>
    <w:rsid w:val="001E1D6D"/>
    <w:rsid w:val="001E2FFE"/>
    <w:rsid w:val="0022226E"/>
    <w:rsid w:val="00275266"/>
    <w:rsid w:val="002C156B"/>
    <w:rsid w:val="002F0A9D"/>
    <w:rsid w:val="002F638C"/>
    <w:rsid w:val="00300D1D"/>
    <w:rsid w:val="003271EE"/>
    <w:rsid w:val="00350425"/>
    <w:rsid w:val="00360AB8"/>
    <w:rsid w:val="003A1AAF"/>
    <w:rsid w:val="003D52D8"/>
    <w:rsid w:val="003D5CC4"/>
    <w:rsid w:val="00426531"/>
    <w:rsid w:val="0046098F"/>
    <w:rsid w:val="00525A7B"/>
    <w:rsid w:val="00571B47"/>
    <w:rsid w:val="005E1CE4"/>
    <w:rsid w:val="005E51C7"/>
    <w:rsid w:val="006168B0"/>
    <w:rsid w:val="0061708F"/>
    <w:rsid w:val="0062593C"/>
    <w:rsid w:val="006659A9"/>
    <w:rsid w:val="00680744"/>
    <w:rsid w:val="00686FC8"/>
    <w:rsid w:val="006C1E43"/>
    <w:rsid w:val="006E5561"/>
    <w:rsid w:val="00723602"/>
    <w:rsid w:val="0073167F"/>
    <w:rsid w:val="00755277"/>
    <w:rsid w:val="00784CC1"/>
    <w:rsid w:val="00785137"/>
    <w:rsid w:val="007856AD"/>
    <w:rsid w:val="007A2DED"/>
    <w:rsid w:val="007A52F4"/>
    <w:rsid w:val="007B6BD7"/>
    <w:rsid w:val="007D0659"/>
    <w:rsid w:val="007D419E"/>
    <w:rsid w:val="007F1D8E"/>
    <w:rsid w:val="007F7B58"/>
    <w:rsid w:val="00841EAB"/>
    <w:rsid w:val="00847F6C"/>
    <w:rsid w:val="00880C54"/>
    <w:rsid w:val="008974E9"/>
    <w:rsid w:val="008A1BD2"/>
    <w:rsid w:val="008A3CF9"/>
    <w:rsid w:val="008D17DE"/>
    <w:rsid w:val="008E2268"/>
    <w:rsid w:val="00924AAC"/>
    <w:rsid w:val="00933B14"/>
    <w:rsid w:val="009430E2"/>
    <w:rsid w:val="00965F9B"/>
    <w:rsid w:val="00971EB7"/>
    <w:rsid w:val="00972D76"/>
    <w:rsid w:val="00980D62"/>
    <w:rsid w:val="00982C9A"/>
    <w:rsid w:val="009A493F"/>
    <w:rsid w:val="009D4E9F"/>
    <w:rsid w:val="009E6555"/>
    <w:rsid w:val="009F281F"/>
    <w:rsid w:val="00A160AE"/>
    <w:rsid w:val="00A45412"/>
    <w:rsid w:val="00A52A93"/>
    <w:rsid w:val="00A72678"/>
    <w:rsid w:val="00A73BEB"/>
    <w:rsid w:val="00A744D4"/>
    <w:rsid w:val="00A873C3"/>
    <w:rsid w:val="00A92A8C"/>
    <w:rsid w:val="00AD591F"/>
    <w:rsid w:val="00B63F7B"/>
    <w:rsid w:val="00B908C5"/>
    <w:rsid w:val="00BB443F"/>
    <w:rsid w:val="00BB54C6"/>
    <w:rsid w:val="00C13A61"/>
    <w:rsid w:val="00C21857"/>
    <w:rsid w:val="00C31E9B"/>
    <w:rsid w:val="00C56279"/>
    <w:rsid w:val="00C6070E"/>
    <w:rsid w:val="00C67115"/>
    <w:rsid w:val="00C861E4"/>
    <w:rsid w:val="00C86A71"/>
    <w:rsid w:val="00C93B3F"/>
    <w:rsid w:val="00CA2CCD"/>
    <w:rsid w:val="00CC7924"/>
    <w:rsid w:val="00D06C2F"/>
    <w:rsid w:val="00D543A0"/>
    <w:rsid w:val="00DC30AE"/>
    <w:rsid w:val="00DF39BA"/>
    <w:rsid w:val="00E014EA"/>
    <w:rsid w:val="00E11D55"/>
    <w:rsid w:val="00E360C8"/>
    <w:rsid w:val="00E5536B"/>
    <w:rsid w:val="00E853B8"/>
    <w:rsid w:val="00EB6856"/>
    <w:rsid w:val="00EC07F4"/>
    <w:rsid w:val="00EC1557"/>
    <w:rsid w:val="00EE7D3D"/>
    <w:rsid w:val="00F23432"/>
    <w:rsid w:val="00F72654"/>
    <w:rsid w:val="00F811B5"/>
    <w:rsid w:val="00FC3289"/>
    <w:rsid w:val="00FF1BA1"/>
    <w:rsid w:val="3F8F628C"/>
    <w:rsid w:val="7D777FB7"/>
    <w:rsid w:val="FF56D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5"/>
    <w:link w:val="2"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Footer Char1"/>
    <w:basedOn w:val="5"/>
    <w:link w:val="2"/>
    <w:semiHidden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424</Words>
  <Characters>2417</Characters>
  <Lines>0</Lines>
  <Paragraphs>0</Paragraphs>
  <TotalTime>4</TotalTime>
  <ScaleCrop>false</ScaleCrop>
  <LinksUpToDate>false</LinksUpToDate>
  <CharactersWithSpaces>0</CharactersWithSpaces>
  <Application>WPS Office WWO_wpscloud_20260121170420-4af9624cc4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2024-01-23T06:46:00Z</dcterms:created>
  <cp:lastModifiedBy>apple</cp:lastModifiedBy>
  <dcterms:modified xsi:type="dcterms:W3CDTF">2026-02-04T15:36:48Z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2052-12.9.0.25189</vt:lpwstr>
  </property>
  <property fmtid="{D5CDD505-2E9C-101B-9397-08002B2CF9AE}" pid="3" name="ICV">
    <vt:lpwstr>B7ECC2F13579E28910F782699CC2B407_43</vt:lpwstr>
  </property>
</Properties>
</file>