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558"/>
        <w:gridCol w:w="1250"/>
        <w:gridCol w:w="150"/>
        <w:gridCol w:w="3350"/>
      </w:tblGrid>
      <w:tr w14:paraId="276CE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ED867A8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2558" w:type="dxa"/>
          </w:tcPr>
          <w:p w14:paraId="3F0D594B">
            <w:pPr>
              <w:spacing w:after="0" w:line="240" w:lineRule="auto"/>
              <w:rPr>
                <w:rFonts w:hint="default" w:ascii="宋体" w:hAnsi="宋体" w:eastAsia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  <w:lang w:val="en-US" w:eastAsia="zh-CN"/>
              </w:rPr>
              <w:t>孔嘉黎</w:t>
            </w:r>
          </w:p>
        </w:tc>
        <w:tc>
          <w:tcPr>
            <w:tcW w:w="1250" w:type="dxa"/>
          </w:tcPr>
          <w:p w14:paraId="7E277419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  <w:lang w:val="en-US" w:eastAsia="zh-CN"/>
              </w:rPr>
              <w:t>学校</w:t>
            </w:r>
          </w:p>
        </w:tc>
        <w:tc>
          <w:tcPr>
            <w:tcW w:w="3500" w:type="dxa"/>
            <w:gridSpan w:val="2"/>
          </w:tcPr>
          <w:p w14:paraId="4A9DEBD3">
            <w:pPr>
              <w:spacing w:after="0" w:line="240" w:lineRule="auto"/>
              <w:rPr>
                <w:rFonts w:hint="default" w:ascii="宋体" w:hAnsi="宋体" w:eastAsia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  <w:lang w:val="en-US" w:eastAsia="zh-CN"/>
              </w:rPr>
              <w:t>常州市中天实验学校</w:t>
            </w:r>
          </w:p>
        </w:tc>
      </w:tr>
      <w:tr w14:paraId="7943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F99FAA7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</w:rPr>
              <w:t>课题</w:t>
            </w:r>
          </w:p>
        </w:tc>
        <w:tc>
          <w:tcPr>
            <w:tcW w:w="7308" w:type="dxa"/>
            <w:gridSpan w:val="4"/>
          </w:tcPr>
          <w:p w14:paraId="17D8F532">
            <w:pPr>
              <w:spacing w:after="0" w:line="240" w:lineRule="auto"/>
              <w:rPr>
                <w:rFonts w:hint="default" w:ascii="宋体" w:hAnsi="宋体" w:eastAsia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2"/>
                <w:lang w:val="en-US" w:eastAsia="zh-CN"/>
              </w:rPr>
              <w:t>九上5.1  延续文化血脉</w:t>
            </w:r>
          </w:p>
        </w:tc>
      </w:tr>
      <w:tr w14:paraId="2937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 w14:paraId="707FEBA0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1.教学内容分析</w:t>
            </w:r>
          </w:p>
          <w:p w14:paraId="7DE08410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本课时是九上 “文化传承” 单元的核心实践课，承接 “中华优秀传统文化的价值” 相关理论内容，以京杭大运河（常州段）为具象载体，构建 “研学探究 — 成果分析 — 实践践行” 的完整学习链条。学习内容涵盖运河历史文化价值、常州运河保护与开发实践、非遗文化传承、传统美德培育四大模块，既包含 “流动的文化遗产” 等核心概念，又融入资金投入数据、文旅融合案例等真实素材。对核心素养的功能价值体现在：通过实地研学与深度探究，筑牢学生文化自信；通过小组合作与问题解决，培育实践创新能力；通过美德践行，强化责任担当意识。内容蕴含的正确价值观念包括：文化遗产是中华民族的精神标识，保护与创新是文化传承的关键路径，青少年应主动成为文化守护者与传统美德的践行者。</w:t>
            </w:r>
          </w:p>
        </w:tc>
      </w:tr>
      <w:tr w14:paraId="2D64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 w14:paraId="2D1EEA24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2.学情分析</w:t>
            </w:r>
          </w:p>
          <w:p w14:paraId="55DD7F28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九年级学生已具备一定的中华传统文化知识储备，对大运河等知名文化遗产有初步认知，但缺乏对文化遗产 “保护 — 传承 — 创新” 内在逻辑的深度理解。在学科能力上，学生已掌握基础的小组合作、资料收集方法，但在真实情境中整合信息、分析问题、转化实践的能力有待提升。兴趣与发展需求方面，青少年对实地考察、VR 体验、实践创作等互动性强、贴近生活的学习形式兴趣浓厚，渴望将课本知识与现实生活结合。发展路径上，需通过 “情境唤醒 — 任务驱动 — 探究分析 — 实践落地” 的阶梯式设计，从认知层面逐步过渡到行动层面，实现核心素养的渐进式提升。</w:t>
            </w:r>
          </w:p>
        </w:tc>
      </w:tr>
      <w:tr w14:paraId="25A91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5"/>
          </w:tcPr>
          <w:p w14:paraId="4D70C38A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3.目标确定</w:t>
            </w:r>
          </w:p>
          <w:p w14:paraId="2BA16074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1.通过研读大运河历史文献、实地考察常州运河遗址与非遗工坊，了解运河作为 “流动文化遗产” 的价值与常州保护开发成果，达成对中华优秀传统文化的深度认知，增强文化认同感与遗产保护意识，树立 “守护文脉、传承根魂” 的文化自信。</w:t>
            </w:r>
          </w:p>
          <w:p w14:paraId="7F9F8472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2.通过小组合作制定研学计划、运用访谈 / 问卷 / VR 体验等多元方式开展探究，分析运河文化发展数据与案例，达成对 “保护与创新共生” 的辩证理解，提升信息整合、逻辑分析能力，培养基于真实问题的实践探究与创新思维。3.通过参与 “运河保护必要性” 主题辩论、制定重阳节美德实践卡，将文化传承意识转化为具体行动，达成对社会责任的认知，践行敬老爱老、文化守护等传统美德，培养主动承担文化传承与社会文明建设的责任担当。4. 核心素养・语言运用：通过撰写研学报告、开展小组汇报展示，规范呈现 “研究背景 — 过程 — 结论 — 反思” 的完整逻辑，达成清晰、有条理的书面与口头表达能力，提升在实践场景中精准传递文化认知、分享探究成果的语言运用素养。</w:t>
            </w:r>
          </w:p>
        </w:tc>
      </w:tr>
      <w:tr w14:paraId="60A9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8296" w:type="dxa"/>
            <w:gridSpan w:val="5"/>
          </w:tcPr>
          <w:p w14:paraId="232F179A">
            <w:pPr>
              <w:numPr>
                <w:ilvl w:val="0"/>
                <w:numId w:val="1"/>
              </w:num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学习重难点</w:t>
            </w:r>
          </w:p>
          <w:p w14:paraId="7AB78AAB">
            <w:pPr>
              <w:numPr>
                <w:numId w:val="0"/>
              </w:num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重点：理解大运河的文化价值与保护意义，掌握常州运河文化 “保护为本、创新为翼、文旅融合” 的核心发展经验。</w:t>
            </w:r>
          </w:p>
          <w:p w14:paraId="7A252348">
            <w:pPr>
              <w:numPr>
                <w:numId w:val="0"/>
              </w:num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难点：将文化传承与责任担当意识转化为实际行动，学会在生活中有效践行传统美德与文化保护责任。</w:t>
            </w:r>
          </w:p>
        </w:tc>
      </w:tr>
      <w:tr w14:paraId="201C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296" w:type="dxa"/>
            <w:gridSpan w:val="5"/>
          </w:tcPr>
          <w:p w14:paraId="7383BDFB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5.学习活动设计</w:t>
            </w:r>
          </w:p>
        </w:tc>
      </w:tr>
      <w:tr w14:paraId="6457A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946" w:type="dxa"/>
            <w:gridSpan w:val="4"/>
          </w:tcPr>
          <w:p w14:paraId="17B05FCB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教师活动</w:t>
            </w:r>
          </w:p>
        </w:tc>
        <w:tc>
          <w:tcPr>
            <w:tcW w:w="3350" w:type="dxa"/>
          </w:tcPr>
          <w:p w14:paraId="54FF314B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学生活动</w:t>
            </w:r>
          </w:p>
        </w:tc>
      </w:tr>
      <w:tr w14:paraId="48A2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8296" w:type="dxa"/>
            <w:gridSpan w:val="5"/>
          </w:tcPr>
          <w:p w14:paraId="6B522002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环节一：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情境导入・唤醒文脉认知（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分钟）</w:t>
            </w:r>
          </w:p>
        </w:tc>
      </w:tr>
      <w:tr w14:paraId="5969C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946" w:type="dxa"/>
            <w:gridSpan w:val="4"/>
          </w:tcPr>
          <w:p w14:paraId="72F73C92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播放大运河风光与常州段运河人文影像（含青果巷、油罐公园实景），展示大运河地图与 “一河千载南北相通” </w:t>
            </w:r>
          </w:p>
          <w:p w14:paraId="299C0A61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主题标语；提出驱动性问题 “这条流淌千年的运河，为何能成为中华民族的精神标识？它对常州有怎样的滋养？”，引发学生思考。</w:t>
            </w:r>
          </w:p>
        </w:tc>
        <w:tc>
          <w:tcPr>
            <w:tcW w:w="3350" w:type="dxa"/>
          </w:tcPr>
          <w:p w14:paraId="624703CD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观看影像资料，结合已有认知分享对大运河的初步印象；围绕驱动性问题自由发言，初步感知运河的历史与文化价值。</w:t>
            </w:r>
          </w:p>
        </w:tc>
      </w:tr>
      <w:tr w14:paraId="44BF7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296" w:type="dxa"/>
            <w:gridSpan w:val="5"/>
          </w:tcPr>
          <w:p w14:paraId="36F3DF04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设计意图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以具象化的视听情境激活学生已有经验，通过悬念式问题激发研学兴趣，为后续学习奠定情感与认知基础，实现 “从直观感受走向深度思考” 的过渡。</w:t>
            </w:r>
          </w:p>
        </w:tc>
      </w:tr>
      <w:tr w14:paraId="335C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8296" w:type="dxa"/>
            <w:gridSpan w:val="5"/>
          </w:tcPr>
          <w:p w14:paraId="71F73297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环节二：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研学启动・明确任务方向（1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分钟）</w:t>
            </w:r>
          </w:p>
        </w:tc>
      </w:tr>
      <w:tr w14:paraId="3A188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946" w:type="dxa"/>
            <w:gridSpan w:val="4"/>
          </w:tcPr>
          <w:p w14:paraId="2A302F43">
            <w:pPr>
              <w:spacing w:after="0"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解读 “沿着运河看常州” 研学主题，呈现常州运河保护开发核心数据（如 2023 年专项资金 5138 万元、“十四五” 文旅投资超 500 亿元）；发放研学任务清单与《沿着运河看常州》活动评价标准表，指导学生分组（文化考察组、经济价值组、美德传承组），明确实地考察要点、记录要求与安全须知；解答学生关于研学流程、工具使用的疑问。</w:t>
            </w:r>
          </w:p>
        </w:tc>
        <w:tc>
          <w:tcPr>
            <w:tcW w:w="3350" w:type="dxa"/>
          </w:tcPr>
          <w:p w14:paraId="4A0486CD">
            <w:pPr>
              <w:spacing w:after="0"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分组讨论确定小组研究重点，制定详细的研学活动计划；明确组内分工（如记录员、采访员、摄影师），熟悉评价标准；提出研学过程中可能遇到的问题并寻求指导。</w:t>
            </w:r>
          </w:p>
        </w:tc>
      </w:tr>
      <w:tr w14:paraId="1D75D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296" w:type="dxa"/>
            <w:gridSpan w:val="5"/>
          </w:tcPr>
          <w:p w14:paraId="45143233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设计意图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通过明确任务与分工，培养学生的规划能力与合作意识；将评价标准前置，让学生清晰学习目标与努力方向，为研学实践的有序开展提供保障，助力实践创新素养的培育。</w:t>
            </w:r>
          </w:p>
        </w:tc>
      </w:tr>
      <w:tr w14:paraId="2B4C3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296" w:type="dxa"/>
            <w:gridSpan w:val="5"/>
          </w:tcPr>
          <w:p w14:paraId="48D6F469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环节三：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成果探究・解码发展密钥（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 xml:space="preserve"> 分钟）</w:t>
            </w:r>
          </w:p>
        </w:tc>
      </w:tr>
      <w:tr w14:paraId="2FE55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946" w:type="dxa"/>
            <w:gridSpan w:val="4"/>
          </w:tcPr>
          <w:p w14:paraId="4F1EFD2C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教师活动：组织各小组进行研学成果汇报，引导其他学生提问互动；呈现 “花巨资保护运河是否必要” 的辩论议题，提供青果巷年客流量、运河衍生消费 40 亿元等案例素材；抛出 “常州运河文化发展的密钥是什么” 的核心问题，引导学生结合汇报内容与案例进行深度分析。</w:t>
            </w:r>
          </w:p>
        </w:tc>
        <w:tc>
          <w:tcPr>
            <w:tcW w:w="3350" w:type="dxa"/>
          </w:tcPr>
          <w:p w14:paraId="10A445D7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小组代表结合研学手册、照片、采访记录进行成果展示；围绕辩论议题分组展开辩论，结合数据与案例阐述观点；针对核心问题进行小组讨论，归纳常州运河文化发展的核心经验（保护、创新、文旅融合）。</w:t>
            </w:r>
          </w:p>
        </w:tc>
      </w:tr>
      <w:tr w14:paraId="5701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96" w:type="dxa"/>
            <w:gridSpan w:val="5"/>
          </w:tcPr>
          <w:p w14:paraId="745A1B05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通过成果汇报提升学生的语言运用与逻辑表达能力；辩论环节培养学生的辩证思维与科学精神；核心问题探究引导学生从现象到本质，深化对文化传承与发展的理解，突破教学重点。</w:t>
            </w:r>
          </w:p>
        </w:tc>
      </w:tr>
      <w:tr w14:paraId="19A62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296" w:type="dxa"/>
            <w:gridSpan w:val="5"/>
          </w:tcPr>
          <w:p w14:paraId="6116C18F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环节四：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美德践行・延续精神血脉（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 xml:space="preserve"> 分钟）</w:t>
            </w:r>
          </w:p>
        </w:tc>
      </w:tr>
      <w:tr w14:paraId="3518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946" w:type="dxa"/>
            <w:gridSpan w:val="4"/>
          </w:tcPr>
          <w:p w14:paraId="0929C94E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 “运河润两岸，美德永相传” 主题，介绍大运河孕育的敬老、友善、责任等传统美德；恰逢重阳节契机，发放美德实践卡，指导学生填写选择传承的美德并制定具体践行计划；邀请部分学生分享实践卡内容，进行点评与鼓励。</w:t>
            </w:r>
          </w:p>
        </w:tc>
        <w:tc>
          <w:tcPr>
            <w:tcW w:w="3350" w:type="dxa"/>
          </w:tcPr>
          <w:p w14:paraId="7E35031A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聆听运河美德故事，明确传统美德的时代价值；填写美德实践卡，确定传承的美德（如敬老爱老、爱护文化遗产），制定 3 条具体生活践行计划；分享实践卡，交流践行思路。</w:t>
            </w:r>
          </w:p>
        </w:tc>
      </w:tr>
      <w:tr w14:paraId="4608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296" w:type="dxa"/>
            <w:gridSpan w:val="5"/>
          </w:tcPr>
          <w:p w14:paraId="76AF82DA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将文化传承与美德践行相结合，实现价值观念的内化；通过制定可操作的实践计划，将责任担当意识转化为具体行动，突破教学难点，助力学生形成良好的道德品质。</w:t>
            </w:r>
          </w:p>
        </w:tc>
      </w:tr>
      <w:tr w14:paraId="1761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296" w:type="dxa"/>
            <w:gridSpan w:val="5"/>
          </w:tcPr>
          <w:p w14:paraId="51C32AD5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6.板书设计</w:t>
            </w:r>
          </w:p>
          <w:p w14:paraId="60D001EF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延续文化血脉 —— 大运河文化研学实践</w:t>
            </w:r>
          </w:p>
          <w:p w14:paraId="361233F0">
            <w:pPr>
              <w:numPr>
                <w:ilvl w:val="0"/>
                <w:numId w:val="2"/>
              </w:num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探运河之魂：精神标识（历史价值、文化滋养）</w:t>
            </w:r>
          </w:p>
          <w:p w14:paraId="5F4F1B51">
            <w:pPr>
              <w:numPr>
                <w:ilvl w:val="0"/>
                <w:numId w:val="2"/>
              </w:numPr>
              <w:spacing w:after="0" w:line="240" w:lineRule="auto"/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寻发展之钥：保护为本 + 创新为翼 + 文旅融合</w:t>
            </w:r>
          </w:p>
          <w:p w14:paraId="1CB58814">
            <w:pPr>
              <w:numPr>
                <w:ilvl w:val="0"/>
                <w:numId w:val="2"/>
              </w:numPr>
              <w:spacing w:after="0" w:line="240" w:lineRule="auto"/>
              <w:ind w:left="0" w:leftChars="0" w:firstLine="0" w:firstLineChars="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践传承之行：1.保护文化遗产（研学实践、主动守护）</w:t>
            </w:r>
          </w:p>
          <w:p w14:paraId="181D8682">
            <w:pPr>
              <w:numPr>
                <w:numId w:val="0"/>
              </w:numPr>
              <w:spacing w:after="0" w:line="240" w:lineRule="auto"/>
              <w:ind w:leftChars="0" w:firstLine="1920" w:firstLineChars="8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践行传统美德（敬老爱老、责任担当）</w:t>
            </w:r>
          </w:p>
          <w:p w14:paraId="2C8C2481">
            <w:pPr>
              <w:numPr>
                <w:numId w:val="0"/>
              </w:numPr>
              <w:spacing w:after="0" w:line="240" w:lineRule="auto"/>
              <w:ind w:firstLine="1920" w:firstLineChars="8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3.传播运河文化（成果分享、创意推广）</w:t>
            </w:r>
          </w:p>
        </w:tc>
      </w:tr>
      <w:tr w14:paraId="29C0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296" w:type="dxa"/>
            <w:gridSpan w:val="5"/>
          </w:tcPr>
          <w:p w14:paraId="2539D718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7.作业与拓展学习设计</w:t>
            </w:r>
          </w:p>
          <w:p w14:paraId="5E89C114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基础作业：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各小组完善研学报告，按照 “背景价值—研究过程—结论—收获反思” 的结构整理，预计完成时间120分钟，巩固研学成果与书面表达能力。</w:t>
            </w:r>
          </w:p>
          <w:p w14:paraId="447B02EF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实践作业：</w:t>
            </w:r>
            <w:r>
              <w:rPr>
                <w:rFonts w:ascii="宋体" w:hAnsi="宋体" w:eastAsia="宋体" w:cs="宋体"/>
                <w:sz w:val="24"/>
                <w:szCs w:val="24"/>
              </w:rPr>
              <w:t>依据美德实践卡开展行动，记录践行过程与感悟（可附照片、文字），预计完成时间 7 天（覆盖重阳节），强化责任担当的践行效果。</w:t>
            </w:r>
          </w:p>
          <w:p w14:paraId="5FF088E4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拓展作业：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设计 “运河文化推广” 创意作品（如短视频、海报、文创设计），预计完成时间 90 分钟，鼓励学生创新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传播文化，深化文化自信。</w:t>
            </w:r>
          </w:p>
        </w:tc>
      </w:tr>
      <w:tr w14:paraId="11BC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296" w:type="dxa"/>
            <w:gridSpan w:val="5"/>
          </w:tcPr>
          <w:p w14:paraId="10761DD9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8.特色学习资源分析、技术手段应用说明</w:t>
            </w:r>
          </w:p>
          <w:p w14:paraId="69703C0E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特色学习资源：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.本土实景资源：常州运河遗址、青果巷非遗工坊、油罐公园等实地考察资源，让学习贴近生活、具象可感；2.数据案例资源：常州运河保护专项资金、文旅消费数据、非遗展演人次等真实数据，增强学习的科学性与说服力；3.文本工具资源：《沿着运河看常州》活动评价标准表、美德实践卡、研学报告模板，为学习活动提供明确指引。</w:t>
            </w:r>
          </w:p>
          <w:p w14:paraId="477A8F4E">
            <w:pPr>
              <w:spacing w:after="0"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技术手段应用：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1. 多媒体课件：展示影像、数据、地图等资源，丰富教学呈现形式；2. VR 设备：体验 “数字运河博物馆”，打造沉浸式学习场景，助力学生直观感受古代运河风貌；3. 记录工具：鼓励学生使用手机拍摄研学瞬间、录制采访视频，辅助成果整理与分享。</w:t>
            </w:r>
          </w:p>
        </w:tc>
      </w:tr>
      <w:tr w14:paraId="0E920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8296" w:type="dxa"/>
            <w:gridSpan w:val="5"/>
          </w:tcPr>
          <w:p w14:paraId="7DE374F2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9.教学反思与改进</w:t>
            </w:r>
          </w:p>
          <w:p w14:paraId="5A9AB21E">
            <w:pPr>
              <w:numPr>
                <w:numId w:val="0"/>
              </w:num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教学反思：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研学实践与课堂探究结合的模式，能有效激发学生兴趣，提升核心素养的达成度；2. 本土文化资源的运用，让学生感受到文化传承的贴近性，增强学习的主动性。</w:t>
            </w:r>
          </w:p>
          <w:p w14:paraId="3F2F2458">
            <w:pPr>
              <w:numPr>
                <w:numId w:val="0"/>
              </w:num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改进设想：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1.若研学时间有限，可灵活调整为 “线上云研学 + 线下局部考察” 结合模式，确保学习效果；2. 针对部分学生表达能力较弱的情况，可在小组汇报前增加 “组内预演” 环节，提供表达支架，提升课堂互动深度；3. 后续可搭建班级 “运河文化成果展示墙”，展示研学报告、创意作品与美德践行记录，形成长效激励。</w:t>
            </w:r>
          </w:p>
        </w:tc>
      </w:tr>
      <w:tr w14:paraId="02518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296" w:type="dxa"/>
            <w:gridSpan w:val="5"/>
          </w:tcPr>
          <w:p w14:paraId="6BD80BDC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10.学习评价设计</w:t>
            </w:r>
          </w:p>
          <w:p w14:paraId="675CF4E6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通过研学报告中的 “结论部分”、课堂辩论与核心问题回答表现，采用师评方式评价，判断学生对运河价值与发展经验的认知程度。</w:t>
            </w:r>
          </w:p>
          <w:p w14:paraId="2A278A35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2.依据《沿着运河看常州》活动评价标准表（自评、互评、组评、师评），从课题确定、计划制定、实地考察、过程记录、成果呈现等维度评价，涵盖实践创新、语言运用、合作探究能力。</w:t>
            </w:r>
          </w:p>
          <w:p w14:paraId="7F3FA758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3.通过过程中的参与度、纪律遵守、合作表现，采用互评师评结合的方式评价。</w:t>
            </w:r>
          </w:p>
          <w:p w14:paraId="1E3F1CB1">
            <w:pPr>
              <w:spacing w:after="0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4.通过美德实践卡填写质量、践行记录与感悟，采用师评与自我反思结合的方式，判断学生文化自信与责任担当的内化程度。</w:t>
            </w:r>
          </w:p>
          <w:p w14:paraId="3F88E8A3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评价工具：</w:t>
            </w:r>
            <w:r>
              <w:rPr>
                <w:rFonts w:ascii="宋体" w:hAnsi="宋体" w:eastAsia="宋体" w:cs="宋体"/>
                <w:sz w:val="24"/>
                <w:szCs w:val="24"/>
              </w:rPr>
              <w:t>《沿着运河看常州》活动评价标准表、美德实践卡、研学报告评分细则、课堂表现记录表。</w:t>
            </w:r>
          </w:p>
        </w:tc>
      </w:tr>
    </w:tbl>
    <w:p w14:paraId="706AA3E6">
      <w:pPr>
        <w:rPr>
          <w:rFonts w:hint="eastAsia" w:ascii="宋体" w:hAnsi="宋体" w:eastAsia="宋体"/>
        </w:rPr>
      </w:pP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4916D2"/>
    <w:multiLevelType w:val="singleLevel"/>
    <w:tmpl w:val="9A4916D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AE9A7FB"/>
    <w:multiLevelType w:val="singleLevel"/>
    <w:tmpl w:val="9AE9A7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37"/>
    <w:rsid w:val="00071985"/>
    <w:rsid w:val="00085D18"/>
    <w:rsid w:val="001567B3"/>
    <w:rsid w:val="001B7B70"/>
    <w:rsid w:val="001C09A5"/>
    <w:rsid w:val="001D251E"/>
    <w:rsid w:val="00226227"/>
    <w:rsid w:val="00250CAA"/>
    <w:rsid w:val="00252157"/>
    <w:rsid w:val="00294815"/>
    <w:rsid w:val="002A32F0"/>
    <w:rsid w:val="00337883"/>
    <w:rsid w:val="00352514"/>
    <w:rsid w:val="004663C6"/>
    <w:rsid w:val="004A5DD0"/>
    <w:rsid w:val="005404FC"/>
    <w:rsid w:val="00562C15"/>
    <w:rsid w:val="0058655A"/>
    <w:rsid w:val="005A7AF5"/>
    <w:rsid w:val="006D75B1"/>
    <w:rsid w:val="0070199C"/>
    <w:rsid w:val="0079393A"/>
    <w:rsid w:val="007D172B"/>
    <w:rsid w:val="0082536F"/>
    <w:rsid w:val="00876F64"/>
    <w:rsid w:val="008959CA"/>
    <w:rsid w:val="00911F40"/>
    <w:rsid w:val="00957623"/>
    <w:rsid w:val="009D019A"/>
    <w:rsid w:val="00A633C8"/>
    <w:rsid w:val="00A91559"/>
    <w:rsid w:val="00AD1195"/>
    <w:rsid w:val="00B30D71"/>
    <w:rsid w:val="00BB3589"/>
    <w:rsid w:val="00BE2987"/>
    <w:rsid w:val="00C369E9"/>
    <w:rsid w:val="00C373C8"/>
    <w:rsid w:val="00C92130"/>
    <w:rsid w:val="00C9363B"/>
    <w:rsid w:val="00D20802"/>
    <w:rsid w:val="00DA1337"/>
    <w:rsid w:val="00DF319C"/>
    <w:rsid w:val="00E37CCF"/>
    <w:rsid w:val="00E94256"/>
    <w:rsid w:val="00F90DE1"/>
    <w:rsid w:val="00FC7487"/>
    <w:rsid w:val="0FE811A5"/>
    <w:rsid w:val="6D1C5370"/>
    <w:rsid w:val="73A8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qFormat/>
    <w:uiPriority w:val="99"/>
    <w:rPr>
      <w:sz w:val="18"/>
      <w:szCs w:val="18"/>
    </w:rPr>
  </w:style>
  <w:style w:type="character" w:customStyle="1" w:styleId="39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641</Words>
  <Characters>654</Characters>
  <Lines>10</Lines>
  <Paragraphs>2</Paragraphs>
  <TotalTime>25</TotalTime>
  <ScaleCrop>false</ScaleCrop>
  <LinksUpToDate>false</LinksUpToDate>
  <CharactersWithSpaces>656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2025-09-09T04:05:00Z</dcterms:created>
  <dc:creator>小芬 周</dc:creator>
  <cp:lastModifiedBy>伱執淰</cp:lastModifiedBy>
  <dcterms:modified xsi:type="dcterms:W3CDTF">2026-02-05T07:46:31Z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eyJoZGlkIjoiOTYzOGY3MjNiYjE2NTFjOWViNzRjZjg1OTZjZDU3NmYiLCJ1c2VySWQiOiI1MDk3ODYwIn0=</vt:lpwstr>
  </property>
  <property fmtid="{D5CDD505-2E9C-101B-9397-08002B2CF9AE}" pid="3" name="KSOProductBuildVer">
    <vt:lpwstr>2052-12.1.0.24657</vt:lpwstr>
  </property>
  <property fmtid="{D5CDD505-2E9C-101B-9397-08002B2CF9AE}" pid="4" name="ICV">
    <vt:lpwstr>BA783D2F44E9478EBE8F030C277986CB_13</vt:lpwstr>
  </property>
</Properties>
</file>