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2976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bookmarkStart w:id="0" w:name="_Hlk170154492"/>
            <w:bookmarkStart w:id="1" w:name="OLE_LINK1"/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课题：8.1薪火相传的传统美德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一、教材分析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ind w:firstLine="480" w:firstLineChars="20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薪火相传的传统美德》是部编版七年级下册道德与法治第八课《践行中华传统美德》第一框的内容，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框主要阐述如何正确认识中华传统美德。一方面，要认识到中华优秀传统文化蕴含的丰富道德理念和规范，体现着评判是非曲直的价值标准，潜移默化地影响着中国人的行为方式；另一方面，要明确中华传统美德具体道德理念和规范的内涵，增强价值认同。学生应该认识到中华传统美德体现了中华优秀传统文化的精髓，为人们提供道德标准和行为规范，为人们提升思想道德素质提供实践指导，从而自觉弘扬和践行中华传统美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二、学情分析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学生已学习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本单元前几课的内容，了解了中华优秀的传统文化、中华人文精神的相关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内容，对道德的基本范畴有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初步认知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，学生能列举部分传统美德，但对“孝悌忠信、礼义廉耻”的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荣辱观念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缺乏深入理解，对“天下担当”等概念认知模糊，需通过生活化案例辅助内化，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需通过辩论活动引导辩证思考，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通过情景模拟提升应对能力，从而达到美德传承与现实转化，帮助学生突破抽象概念与价值观冲突的障碍，最终实现传统美德的“活态传承”与核心素养的全面提升。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96" w:type="dxa"/>
            <w:gridSpan w:val="3"/>
          </w:tcPr>
          <w:p>
            <w:pPr>
              <w:spacing w:before="100" w:beforeAutospacing="1" w:after="100" w:afterAutospacing="1"/>
              <w:rPr>
                <w:rFonts w:hint="eastAsia" w:ascii="楷体" w:hAnsi="楷体" w:eastAsia="楷体" w:cs="Songti SC Regular"/>
                <w:b/>
                <w:bCs/>
                <w:color w:val="FF0000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政治认同：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通过探秘常州名人“美德基因库”的活动，知道中华优秀传统文化蕴含着丰富的道德理念和规范，了解中华传统美德的重要地位和作用，增强中华民族价值认同和文化自信。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道德修养：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走进常州美德评选活动，了解崇德向善、见贤思齐的社会风尚的内容，知道中华优秀传统文化中做人的基本道德准则；通过角色辩论活动，知道孝悌忠信、礼义廉耻的荣辱观念是中国人的道德标准，树立正确的荣辱观念与道德判断标准，培养道德修养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责任意识：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通过制定美德践行计划，引导学生理解并践行“天下兴亡，匹夫有责”的担当意识，增强对家庭、社会、国家的责任感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四、教学重难点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教学重点：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中华传统美德的重要地位、作用</w:t>
            </w:r>
          </w:p>
          <w:p>
            <w:pPr>
              <w:widowControl/>
              <w:spacing w:beforeAutospacing="0" w:after="0" w:afterAutospacing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教学难点：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中华传统美德的基本内容以及蕴含的文化内涵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五、教学策略选择与设计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8296" w:type="dxa"/>
            <w:gridSpan w:val="3"/>
          </w:tcPr>
          <w:p>
            <w:pPr>
              <w:widowControl/>
              <w:spacing w:beforeAutospacing="0" w:after="0" w:afterAutospacing="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充分利用网络，学生进行资料的搜集整理分享，同时通过小组汇报、辩论的互动，及时检验学生所学，增强课堂的趣味性，提高课堂效率。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六、教学过程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296" w:type="dxa"/>
            <w:gridSpan w:val="3"/>
          </w:tcPr>
          <w:p>
            <w:pPr>
              <w:spacing w:before="100" w:beforeAutospacing="1" w:after="100" w:afterAutospacing="1"/>
              <w:jc w:val="center"/>
              <w:rPr>
                <w:rFonts w:hint="default" w:ascii="黑体" w:hAnsi="黑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导入新课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256" w:type="dxa"/>
            <w:shd w:val="clear" w:color="auto" w:fill="auto"/>
            <w:vAlign w:val="top"/>
          </w:tcPr>
          <w:p>
            <w:pPr>
              <w:spacing w:before="100" w:beforeAutospacing="1" w:after="100" w:afterAutospacing="1"/>
              <w:ind w:left="42" w:leftChars="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教师活动</w:t>
            </w:r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widowControl/>
              <w:spacing w:before="100" w:beforeAutospacing="1" w:after="100" w:afterAutospacing="1"/>
              <w:ind w:firstLine="480" w:firstLineChars="20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2064" w:type="dxa"/>
            <w:shd w:val="clear" w:color="auto" w:fill="auto"/>
            <w:vAlign w:val="top"/>
          </w:tcPr>
          <w:p>
            <w:pPr>
              <w:spacing w:before="100" w:beforeAutospacing="1" w:after="100" w:afterAutospacing="1"/>
              <w:jc w:val="left"/>
              <w:rPr>
                <w:rFonts w:hint="default" w:ascii="黑体" w:hAnsi="黑体" w:eastAsia="黑体" w:cs="宋体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 w:bidi="ar-SA"/>
                <w14:ligatures w14:val="none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256" w:type="dxa"/>
            <w:shd w:val="clear" w:color="auto" w:fill="auto"/>
            <w:vAlign w:val="top"/>
          </w:tcPr>
          <w:p>
            <w:pPr>
              <w:spacing w:before="100" w:beforeAutospacing="1" w:after="100" w:afterAutospacing="1"/>
              <w:ind w:left="42" w:leftChars="0"/>
              <w:jc w:val="left"/>
            </w:pPr>
            <w:r>
              <w:drawing>
                <wp:inline distT="0" distB="0" distL="114300" distR="114300">
                  <wp:extent cx="1633855" cy="935990"/>
                  <wp:effectExtent l="27305" t="22225" r="33655" b="207645"/>
                  <wp:docPr id="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35990"/>
                          </a:xfrm>
                          <a:prstGeom prst="roundRect">
                            <a:avLst>
                              <a:gd name="adj" fmla="val 4673"/>
                            </a:avLst>
                          </a:prstGeom>
                          <a:ln w="22225">
                            <a:solidFill>
                              <a:schemeClr val="accent1"/>
                            </a:solidFill>
                          </a:ln>
                          <a:effectLst>
                            <a:reflection blurRad="6350" stA="50000" endA="300" endPos="17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00" w:beforeAutospacing="1" w:after="100" w:afterAutospacing="1"/>
              <w:ind w:left="42" w:leftChars="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面向全体学生征集"校园文化长廊之中华传统美德板块"设计方案</w:t>
            </w:r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黑体" w:hAnsi="黑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献计献策，制作方案</w:t>
            </w:r>
          </w:p>
        </w:tc>
        <w:tc>
          <w:tcPr>
            <w:tcW w:w="2064" w:type="dxa"/>
            <w:shd w:val="clear" w:color="auto" w:fill="auto"/>
            <w:vAlign w:val="top"/>
          </w:tcPr>
          <w:p>
            <w:pPr>
              <w:spacing w:beforeAutospacing="0" w:after="0" w:afterAutospacing="0"/>
              <w:jc w:val="left"/>
              <w:rPr>
                <w:rFonts w:hint="default" w:ascii="黑体" w:hAnsi="黑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以美德长廊贯穿整个教学设计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296" w:type="dxa"/>
            <w:gridSpan w:val="3"/>
          </w:tcPr>
          <w:p>
            <w:pPr>
              <w:spacing w:before="100" w:beforeAutospacing="1" w:after="100" w:afterAutospacing="1"/>
              <w:jc w:val="center"/>
              <w:rPr>
                <w:rFonts w:hint="default" w:ascii="黑体" w:hAnsi="黑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环节一：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寻美德之源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256" w:type="dxa"/>
          </w:tcPr>
          <w:p>
            <w:pPr>
              <w:spacing w:before="100" w:beforeAutospacing="1" w:after="100" w:afterAutospacing="1"/>
              <w:ind w:left="42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教师活动</w:t>
            </w:r>
          </w:p>
        </w:tc>
        <w:tc>
          <w:tcPr>
            <w:tcW w:w="2976" w:type="dxa"/>
          </w:tcPr>
          <w:p>
            <w:pPr>
              <w:widowControl/>
              <w:spacing w:before="100" w:beforeAutospacing="1" w:after="100" w:afterAutospacing="1"/>
              <w:ind w:firstLine="480" w:firstLineChars="20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2064" w:type="dxa"/>
          </w:tcPr>
          <w:p>
            <w:pPr>
              <w:spacing w:before="100" w:beforeAutospacing="1" w:after="100" w:afterAutospacing="1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3256" w:type="dxa"/>
          </w:tcPr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  <w:t>海选启幕：探寻“中华美德基因库”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中华优秀传统文化中有很多流传已久、脍炙人口的美德故事，他们承载着丰富的文化内涵。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你觉得哪些美德故事可以入选中华美德基因库？请分享你心目中的最佳美德故事并提取该故事的“美德关键词”。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  <w:bookmarkStart w:id="2" w:name="OLE_LINK2"/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</w:p>
          <w:bookmarkEnd w:id="2"/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</w:tc>
        <w:tc>
          <w:tcPr>
            <w:tcW w:w="2976" w:type="dxa"/>
          </w:tcPr>
          <w:p>
            <w:pPr>
              <w:spacing w:beforeAutospacing="0" w:after="0" w:afterAutospacing="0"/>
              <w:jc w:val="left"/>
              <w:rPr>
                <w:rFonts w:hint="default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  <w:t>收集、分享美德故事、谈体会收获</w:t>
            </w: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beforeAutospacing="0" w:after="0" w:afterAutospacing="0"/>
              <w:jc w:val="left"/>
              <w:rPr>
                <w:rFonts w:hint="default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</w:tcPr>
          <w:p>
            <w:pPr>
              <w:numPr>
                <w:numId w:val="0"/>
              </w:numPr>
              <w:spacing w:beforeAutospacing="0" w:after="0" w:afterAutospacing="0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同学们利用网络进行故事的搜集，制作美德基因库，增强他们对信息的筛选能力。学生能够进一步理解中华传统美德的内涵、作用和地位。体会中华传统美德是中华优秀传统文化的精髓，是世代相传的民族智慧，是中华民族走向未来的宝贵精神财富。</w:t>
            </w:r>
          </w:p>
          <w:p>
            <w:pPr>
              <w:widowControl w:val="0"/>
              <w:numPr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296" w:type="dxa"/>
            <w:gridSpan w:val="3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default" w:ascii="宋体" w:hAnsi="宋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环节二：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品美德之美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256" w:type="dxa"/>
          </w:tcPr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  <w:t>活动一：常州美德板块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展示材料：常州美德人物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问题1：常州每一年都会评选“最美常州人”和“常州好人”，请同学们思考下评选的标准是什么？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问题2：这体现了怎样的一种社会风尚？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  <w:t>活动二：走进常州名人，聚焦美德人物韩永波。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展示材料：常州劳动模范，江苏省先进工作者韩永波。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问题1：韩永波说的监护人指的什么？是什么促使他十三年利用休息时间清理江面垃圾？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问题2：中华优秀传统文化中做人的基本道德标准有些？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Songti SC Regular"/>
                <w:b w:val="0"/>
                <w:bCs w:val="0"/>
                <w:color w:val="000000"/>
                <w:sz w:val="24"/>
                <w:lang w:val="en-US" w:eastAsia="zh-CN"/>
              </w:rPr>
              <w:t>问题3：小组思辨：“传统孝道与现代孝行碰撞之远近之争</w:t>
            </w:r>
            <w:r>
              <w:rPr>
                <w:rFonts w:hint="default" w:ascii="楷体" w:hAnsi="楷体" w:eastAsia="楷体" w:cs="Songti SC Regular"/>
                <w:b w:val="0"/>
                <w:bCs w:val="0"/>
                <w:color w:val="000000"/>
                <w:sz w:val="24"/>
                <w:lang w:val="en-US" w:eastAsia="zh-CN"/>
              </w:rPr>
              <w:t>”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  <w:t>传统孝道</w:t>
            </w: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:</w:t>
            </w:r>
            <w:r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  <w:t>“父母在，不远行”（《论语》）张良为照顾病重的母亲放弃科举，终生成就限于乡里。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  <w:t>现代孝行</w:t>
            </w:r>
            <w:r>
              <w:rPr>
                <w:rFonts w:hint="eastAsia" w:ascii="楷体" w:hAnsi="楷体" w:eastAsia="楷体" w:cs="Songti SC Regular"/>
                <w:color w:val="000000"/>
                <w:sz w:val="24"/>
                <w:lang w:val="en-US" w:eastAsia="zh-CN"/>
              </w:rPr>
              <w:t>:</w:t>
            </w:r>
            <w:r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  <w:t>云尽孝模式李林获全额奖学金赴美读博，用智能手环检测独居母亲健康，每日视频问候，但母亲仍觉孤独。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  <w:t>如果是你，你会作出怎样的选择，请说明理由？</w:t>
            </w: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spacing w:beforeAutospacing="0" w:after="0" w:afterAutospacing="0"/>
              <w:ind w:left="0" w:leftChars="0" w:firstLine="0" w:firstLineChars="0"/>
              <w:jc w:val="left"/>
              <w:rPr>
                <w:rFonts w:hint="default" w:ascii="楷体" w:hAnsi="楷体" w:eastAsia="楷体" w:cs="Songti SC Regular"/>
                <w:color w:val="00000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  <w:lang w:val="en-US" w:eastAsia="zh-CN"/>
              </w:rPr>
              <w:t>活动四：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  <w:lang w:eastAsia="zh-CN"/>
              </w:rPr>
              <w:t>“美德标题征集”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  <w:t>设计过程中有位同学将以下古文和人物放到了同一个板块中，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  <w:t>请你为该美德板块命名，并简要介绍其体现和作用。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“美德观点辨析”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  <w:t>正方：守护国家安宁主要依靠英雄人物的非凡贡献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eastAsia="zh-CN"/>
              </w:rPr>
              <w:t>反方：守护国家安宁更需要每个平凡人的点滴责任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>
            <w:pPr>
              <w:widowControl/>
              <w:numPr>
                <w:numId w:val="0"/>
              </w:numPr>
              <w:spacing w:before="100" w:beforeAutospacing="1" w:after="100" w:afterAutospacing="1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bookmarkStart w:id="3" w:name="OLE_LINK3"/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学生思考回答</w:t>
            </w:r>
          </w:p>
          <w:bookmarkEnd w:id="3"/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学生思考回答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  <w14:ligatures w14:val="none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学生讨论</w:t>
            </w: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学生辩论</w:t>
            </w:r>
          </w:p>
        </w:tc>
        <w:tc>
          <w:tcPr>
            <w:tcW w:w="2064" w:type="dxa"/>
          </w:tcPr>
          <w:p>
            <w:pPr>
              <w:numPr>
                <w:numId w:val="0"/>
              </w:numPr>
              <w:spacing w:beforeAutospacing="0" w:after="0" w:afterAutospacing="0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举办这样的评选活动可以号召大家向榜样学习，汲取榜样的力量。体现了崇德向善、见贤思齐的社会风尚。</w:t>
            </w: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Autospacing="0" w:after="0" w:afterAutospacing="0"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明白孝悌忠信、礼义廉耻，是中华优秀传统文化中做人的基本道德准则。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numPr>
                <w:numId w:val="0"/>
              </w:numPr>
              <w:bidi w:val="0"/>
              <w:ind w:leftChars="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通过思辨活动，引导学生明确孝悌忠信、礼义廉耻的荣辱观念是传统社会的道德行为准则，认识到历史上一些具体的道德理念及规范有着时代和阶级的局限性，创新发展使其符合当代社会主义核心价值观。</w:t>
            </w: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引导学生树立精忠报国、振兴中华的爱国情怀</w:t>
            </w: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bidi w:val="0"/>
              <w:spacing w:after="0" w:line="240" w:lineRule="auto"/>
              <w:jc w:val="left"/>
              <w:rPr>
                <w:rFonts w:hint="default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  <w:t>5、引导学生理解“天下兴亡，匹夫有责”的意识。制定美德践行计划，每个人明确认识到自己的人伦职责，不仅要担负起对家庭、社会、国家的责任，而且要兼济天下，为天下人谋幸福，增强责任感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296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default" w:ascii="宋体" w:hAnsi="宋体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环节三：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传美德薪火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</w:tcPr>
          <w:p>
            <w:pPr>
              <w:widowControl/>
              <w:spacing w:beforeAutospacing="0" w:after="0" w:afterAutospacing="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  <w:lang w:val="en-US" w:eastAsia="zh-CN"/>
              </w:rPr>
              <w:t>践龙城担当，扬美德之光</w:t>
            </w:r>
          </w:p>
          <w:p>
            <w:pPr>
              <w:widowControl/>
              <w:spacing w:beforeAutospacing="0" w:after="0" w:afterAutospacing="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我的担当行动卡：作为龙城少年，我们可以从哪些小事做起？</w:t>
            </w:r>
          </w:p>
          <w:p>
            <w:pPr>
              <w:widowControl/>
              <w:spacing w:beforeAutospacing="0" w:after="0" w:afterAutospacing="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</w:tcPr>
          <w:p>
            <w:pPr>
              <w:widowControl/>
              <w:spacing w:beforeAutospacing="0" w:after="0" w:afterAutospacing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填写行动卡</w:t>
            </w:r>
          </w:p>
        </w:tc>
        <w:tc>
          <w:tcPr>
            <w:tcW w:w="2064" w:type="dxa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引导学生增强责任意识，把践行美德落实到日常行动中，做美德的传承者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96" w:type="dxa"/>
            <w:gridSpan w:val="3"/>
          </w:tcPr>
          <w:p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hint="eastAsia" w:ascii="楷体" w:hAnsi="楷体" w:eastAsia="楷体" w:cs="Songti SC Regular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板书设计</w:t>
            </w: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240" w:lineRule="auto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62230</wp:posOffset>
                  </wp:positionV>
                  <wp:extent cx="3673475" cy="1409700"/>
                  <wp:effectExtent l="0" t="0" r="9525" b="0"/>
                  <wp:wrapTight wrapText="bothSides">
                    <wp:wrapPolygon>
                      <wp:start x="0" y="0"/>
                      <wp:lineTo x="0" y="21405"/>
                      <wp:lineTo x="21507" y="21405"/>
                      <wp:lineTo x="21507" y="0"/>
                      <wp:lineTo x="0" y="0"/>
                    </wp:wrapPolygon>
                  </wp:wrapTight>
                  <wp:docPr id="9" name="图片 3" descr="93a73efe-0f87-40c6-b302-b562412793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 descr="93a73efe-0f87-40c6-b302-b5624127938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48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4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240" w:lineRule="auto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240" w:lineRule="auto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240" w:lineRule="auto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240" w:lineRule="auto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296" w:type="dxa"/>
            <w:gridSpan w:val="3"/>
          </w:tcPr>
          <w:p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ind w:left="0" w:leftChars="0" w:firstLine="0" w:firstLineChars="0"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作业设计</w:t>
            </w:r>
          </w:p>
          <w:p>
            <w:pPr>
              <w:widowControl/>
              <w:numPr>
                <w:ilvl w:val="0"/>
                <w:numId w:val="0"/>
              </w:numPr>
              <w:spacing w:before="100" w:beforeAutospacing="1" w:after="100" w:afterAutospacing="1"/>
              <w:ind w:leftChars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将“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美德集章行动卡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”拍照上传至班级群，邀请家长协助落实1项家庭／社区等地方的行动；后续开展“担当之星”评选，投票表彰践行成果突出的学生。</w:t>
            </w:r>
          </w:p>
        </w:tc>
      </w:tr>
      <w:bookmarkEnd w:id="0"/>
      <w:bookmarkEnd w:id="1"/>
    </w:tbl>
    <w:p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ngti SC Regular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1D542D"/>
    <w:multiLevelType w:val="singleLevel"/>
    <w:tmpl w:val="CD1D542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AFFA8A"/>
    <w:multiLevelType w:val="singleLevel"/>
    <w:tmpl w:val="D0AFFA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jYWY0YjBlNzY0YzkyZjUzYmNiNzk5ZTRhMmI3NjYifQ=="/>
    <w:docVar w:name="KSO_WPS_MARK_KEY" w:val="58d3b2fb-9c0a-4c23-adf2-77e0ffeb9153"/>
  </w:docVars>
  <w:rsids>
    <w:rsidRoot w:val="004025C7"/>
    <w:rsid w:val="00023119"/>
    <w:rsid w:val="001C2049"/>
    <w:rsid w:val="00223BEA"/>
    <w:rsid w:val="00230426"/>
    <w:rsid w:val="00251FA0"/>
    <w:rsid w:val="00296EE7"/>
    <w:rsid w:val="002D2435"/>
    <w:rsid w:val="00304A88"/>
    <w:rsid w:val="003A310F"/>
    <w:rsid w:val="004025C7"/>
    <w:rsid w:val="00482C98"/>
    <w:rsid w:val="00533802"/>
    <w:rsid w:val="00663822"/>
    <w:rsid w:val="007733EF"/>
    <w:rsid w:val="007E2373"/>
    <w:rsid w:val="008338C1"/>
    <w:rsid w:val="00854F56"/>
    <w:rsid w:val="0087152B"/>
    <w:rsid w:val="00875E9C"/>
    <w:rsid w:val="00A50438"/>
    <w:rsid w:val="00A62737"/>
    <w:rsid w:val="00AE051F"/>
    <w:rsid w:val="00C83DF6"/>
    <w:rsid w:val="00DE33C5"/>
    <w:rsid w:val="0275336D"/>
    <w:rsid w:val="2E2D1945"/>
    <w:rsid w:val="32533036"/>
    <w:rsid w:val="5EC840E6"/>
    <w:rsid w:val="6949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12">
    <w:name w:val="Date"/>
    <w:basedOn w:val="1"/>
    <w:next w:val="1"/>
    <w:link w:val="41"/>
    <w:semiHidden/>
    <w:unhideWhenUsed/>
    <w:qFormat/>
    <w:uiPriority w:val="99"/>
    <w:pPr>
      <w:ind w:left="100" w:leftChars="2500"/>
    </w:pPr>
  </w:style>
  <w:style w:type="paragraph" w:styleId="13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unhideWhenUsed/>
    <w:qFormat/>
    <w:uiPriority w:val="59"/>
    <w:pPr>
      <w:spacing w:after="0" w:line="240" w:lineRule="auto"/>
    </w:pPr>
    <w:rPr>
      <w:sz w:val="21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5">
    <w:name w:val="标题 6 字符"/>
    <w:basedOn w:val="19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页眉 字符"/>
    <w:basedOn w:val="19"/>
    <w:link w:val="14"/>
    <w:qFormat/>
    <w:uiPriority w:val="99"/>
    <w:rPr>
      <w:sz w:val="18"/>
      <w:szCs w:val="18"/>
    </w:rPr>
  </w:style>
  <w:style w:type="character" w:customStyle="1" w:styleId="39">
    <w:name w:val="页脚 字符"/>
    <w:basedOn w:val="19"/>
    <w:link w:val="13"/>
    <w:qFormat/>
    <w:uiPriority w:val="99"/>
    <w:rPr>
      <w:sz w:val="18"/>
      <w:szCs w:val="18"/>
    </w:rPr>
  </w:style>
  <w:style w:type="paragraph" w:customStyle="1" w:styleId="40">
    <w:name w:val="列表段落1"/>
    <w:basedOn w:val="1"/>
    <w:qFormat/>
    <w:uiPriority w:val="34"/>
    <w:pPr>
      <w:ind w:firstLine="420" w:firstLineChars="200"/>
    </w:pPr>
  </w:style>
  <w:style w:type="character" w:customStyle="1" w:styleId="41">
    <w:name w:val="日期 字符"/>
    <w:basedOn w:val="19"/>
    <w:link w:val="12"/>
    <w:semiHidden/>
    <w:qFormat/>
    <w:uiPriority w:val="99"/>
    <w:rPr>
      <w:rFonts w:ascii="Calibri" w:hAnsi="Calibri" w:eastAsia="宋体" w:cs="Times New Roman"/>
      <w:sz w:val="21"/>
      <w:szCs w:val="2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2258</Words>
  <Characters>2261</Characters>
  <Lines>11</Lines>
  <Paragraphs>3</Paragraphs>
  <TotalTime>6</TotalTime>
  <ScaleCrop>false</ScaleCrop>
  <LinksUpToDate>false</LinksUpToDate>
  <CharactersWithSpaces>2265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2025-03-31T15:53:00Z</dcterms:created>
  <dc:creator>小芬 周</dc:creator>
  <cp:lastModifiedBy>admin</cp:lastModifiedBy>
  <cp:lastPrinted>2025-04-10T11:38:00Z</cp:lastPrinted>
  <dcterms:modified xsi:type="dcterms:W3CDTF">2025-05-08T10:22:20Z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eyJoZGlkIjoiY2RlYWNiN2JlMGNlOGM1YWRmYjczNDEwNWE2Y2VkMDIiLCJ1c2VySWQiOiIyNDI5Mjk3MDkifQ==</vt:lpwstr>
  </property>
  <property fmtid="{D5CDD505-2E9C-101B-9397-08002B2CF9AE}" pid="3" name="KSOProductBuildVer">
    <vt:lpwstr>2052-11.3.0.9236</vt:lpwstr>
  </property>
  <property fmtid="{D5CDD505-2E9C-101B-9397-08002B2CF9AE}" pid="4" name="ICV">
    <vt:lpwstr>2471942A045A49FA8B85C62EE25EED81_12</vt:lpwstr>
  </property>
</Properties>
</file>