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提案1：关于“早晨、中午、短课”进班的补贴及术科老师参赛前的集中训练补贴。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答复：短课在课表上是班主任用于对学生进行“安全、健康、心理等”方面教育的，属于班主任的课程，原则上不得进行分配与挪作他用。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早晨、中午这两段时辰原则上也是属于班主任管理的时间，语数英老师多年来一直轮流进班管理，一个是为了帮班主任分担一点管理的任务，毕竟班主任的工作千头万绪，压力也比较大，大家都理解，愿意共同分担。二来也是为了提升学科教学质量，利用好这两段时间进行补缺补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术科教师赛前的集中训练，其实也跟主科老师进班一样，为了比赛获奖，在教育质量评估中能够拿到加分。虽然训练的时间不会持续一个学期，但是短期集训视同于语数英老师的进班辅导。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鉴于以上分析，在绩效奖上作如下调整：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（1）语数英老师早晨、中午进班，10元一次，由班主任进行次数的测算。短课不考虑补贴。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（测算下来，一学期一个教师约600-800左右）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/>
          <w:bCs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（2）术科老师，带队训练，带一个队400元。若不得奖，享受保底奖300元。训练次数不限，时间不作规定。数棋、英语整班朗读、数独、语文整班朗读、书法等也作同等考虑。</w:t>
      </w:r>
      <w:r>
        <w:rPr>
          <w:rFonts w:hint="eastAsia" w:ascii="宋体" w:hAnsi="宋体" w:eastAsia="宋体" w:cs="宋体"/>
          <w:b/>
          <w:bCs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（其中合唱、戏剧、舞蹈等学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校用于在校级活动中展示的，集训时间按10元一次另外计算）。</w:t>
      </w:r>
    </w:p>
    <w:p>
      <w:pPr>
        <w:spacing w:line="400" w:lineRule="exact"/>
        <w:ind w:firstLine="480"/>
        <w:rPr>
          <w:rFonts w:hint="eastAsia" w:ascii="宋体" w:hAnsi="宋体" w:eastAsia="宋体" w:cs="宋体"/>
          <w:b/>
          <w:bCs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（3）学科整班参加区级比赛的，获奖等同于术科。（</w:t>
      </w:r>
      <w:r>
        <w:rPr>
          <w:rFonts w:hint="eastAsia" w:ascii="宋体" w:hAnsi="宋体" w:eastAsia="宋体"/>
          <w:color w:val="auto"/>
          <w:sz w:val="24"/>
        </w:rPr>
        <w:t>区级团体一、二、三奖分别奖励2000元、1500元、1000元；市级团体一、二、三奖分别奖励2500元、2000元、1500元；省级团体一、二、三奖分别奖励3000元、2000元、1500元。</w:t>
      </w:r>
      <w:r>
        <w:rPr>
          <w:rFonts w:hint="eastAsia" w:ascii="宋体" w:hAnsi="宋体" w:eastAsia="宋体"/>
          <w:color w:val="auto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b/>
          <w:bCs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（4）学科团体竞赛参与奖：校级的团体竞赛不得奖30元。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有老师提出来，是利用课后延时服务的时间来训练的，能不能核算课后服务费。这个核算不了，因为课后服务费只核算到班级数，里面没有多余的资金。建议训练时利用好中午或大课间时间。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2.关于“课题、论文”绩效分配太多。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答复：课题、论文在绩效中是封顶的，而且这两项工作也是教育质量评估必需要的，鼓励大家积极撰写，积极主持或参与课题研究。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3.教研组长和备课组长不兼任。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答复：原则上教研组长和备长组长不兼任，但若学科组比较特殊，有兼任的话，绩效奖测算时累计，不打折。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4.教学质量设置不太合理。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（试卷难，要有保底奖）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（1）校级调研学科教学成绩奖：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语、数、英三门学科：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按学期计算，班平均高于校平均3分以上，得800元；班平均高于校平均3分以内或低于校平均3分以内，得700元；班平均低于校平均3分以上，5分以内，得600元；其他得300元基础奖。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①凡接上一学年度第二学期期末考试班平均低于校平均5分及5分以上的老师，享受“担当奖”每学期700元，一学年计1400元。（担当奖有效期一学年，原则上这个班至少连续带两年。）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②“担当奖”和“成果奖”可兼得；担当奖与基础奖不兼得。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  <w:t>③担任两班和三班的，累计测算成果奖。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32A1C"/>
    <w:rsid w:val="0683251D"/>
    <w:rsid w:val="19D5467F"/>
    <w:rsid w:val="68C633C0"/>
    <w:rsid w:val="729921A7"/>
    <w:rsid w:val="7D61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2025-06-12T03:36:00Z</dcterms:created>
  <dc:creator>ct</dc:creator>
  <cp:lastModifiedBy>ct</cp:lastModifiedBy>
  <dcterms:modified xsi:type="dcterms:W3CDTF">2025-11-07T04:27:08Z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42DAC19B82B248EC959C55FBB9683A2F</vt:lpwstr>
  </property>
</Properties>
</file>