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八届一次教代会提案答复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提案1：关于“早晨、中午、短课”进班的补贴及术科老师参赛前的集中训练补贴。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color w:val="4472C4" w:themeColor="accent5"/>
          <w:sz w:val="24"/>
          <w:szCs w:val="24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讨论结果：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认为进班补贴和赛前训练补贴还是不放绩效为好。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理由如下：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1.早晨、中午、包括短课都属于班主任管理的时间。主要用于班主任组织学生进行晨午检、打扫卫生，对学生进行文明、纪律、安全、健康、心理、劳动等方面教育用的，原则上不得进行分配与挪作他用。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在实施绩效奖之前，早晨和中午这两个时段，大多数都是由主课老师轮流进班管理，一个是为了帮班主任分担一点管理的任务，毕竟班主任的工作千头万绪，压力也比较大，大家都理解，愿意共同分担。二来也是为了提升学科教学质量，利用好这两段时间进行补缺补差，是学校的老传统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术科教师每带一个团队，比赛之前都会进行集中训练，训练的时间视比赛的性质而定，有的可能持续一个学期，天天要练，比如书法、数棋、科技上的。有的可能只需一段时间，比如合唱、跳舞、舞台剧、田径比赛等。术科老师也是利用大课间、中午、放学后、暑假来训练的。工作时间也不比主课老师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4.主课老师进班可以由班主任考核分配，但是术科教师平时的训练，如何考核，由谁来考核，难度较大，因为训练时间不统一。</w:t>
      </w:r>
    </w:p>
    <w:p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提案2：学科整班参加区级比赛的，获奖等同于术科。</w:t>
      </w:r>
    </w:p>
    <w:p>
      <w:pPr>
        <w:spacing w:line="400" w:lineRule="exact"/>
        <w:ind w:firstLine="480" w:firstLineChars="200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讨论结果：同意。</w:t>
      </w:r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理由如下：</w:t>
      </w:r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1.近两年教学上组织的竞赛，有整班朗读、整班书写。如英语的整班朗读，持续训练时间是一个学期，而且要求高，内容多，得奖难度较大。</w:t>
      </w:r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2.再者，主课的整班比赛，是全体学生都必须参加，不像术科比赛，抽取的都是资优生。</w:t>
      </w:r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/>
          <w:b w:val="0"/>
          <w:bCs w:val="0"/>
          <w:color w:val="auto"/>
          <w:sz w:val="24"/>
        </w:rPr>
        <w:t>区级团体一、二、三奖分别奖励2000元、1500元、1000元；市级团体一、二、三奖分别奖励2500元、2000元、1500元；省级团体一、二、三奖分别奖励3000元、2000元、1500元。</w:t>
      </w:r>
      <w:r>
        <w:rPr>
          <w:rFonts w:hint="eastAsia" w:ascii="宋体" w:hAnsi="宋体" w:eastAsia="宋体"/>
          <w:b w:val="0"/>
          <w:bCs w:val="0"/>
          <w:color w:val="auto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提案3：学科团体竞赛参与奖：校级的团体竞赛不得奖，享受保底奖30元。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讨论结果：待商量。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理由如下：担心如果设有保底奖，可能会出现躺平现象。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提案4：有老师提出来，是利用课后延时服务的时间来训练的，能不能核算课后服务费。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讨论结果：核算不了。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79" w:leftChars="228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理由如下：教育局核算课后服务费只核算到班级数，里面没有多余的资金。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79" w:leftChars="228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79" w:leftChars="228" w:firstLine="0" w:firstLine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提案5：关于“课题、论文”绩效分配太多。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讨论结果：不再修改。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理由如下：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1.在上一轮修订时，这个问题已经调整了，绩效下调，而且有封顶。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2.这两项工作也是教育质量评估必需要的，鼓励大家积极撰写，积极主持或参与课题研究，都来拿奖。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提案6：教研组长和备课组长不兼任。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讨论结果：原则上教研组长和备长组长不兼任，但若学科组比较特殊，有兼任的话，绩效奖测算时累计，不打折。已经在2023-2024的绩效中体现了。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提案7：教学质量设置不太合理。（试卷难，要有保底奖）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讨论结果：要修改。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修改方案如下，敬请大家提出建议。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（1）校级调研学科教学成绩奖：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语、数、英三门学科：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按学期计算，班平均高于校平均3分以上，得800元；班平均高于校平均3分以内或低于校平均3分以内，得700元；班平均低于校平均3分以上，5分以内，得600元；其他得300元基础奖。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①凡接上一学年度第二学期期末考试班平均低于校平均5分及5分以上的老师，享受“担当奖”每学期700元，一学年计1400元。（担当奖有效期一学年，原则上这个班至少连续带两年。）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②“担当奖”和“成果奖”可兼得；担当奖与基础奖不兼得。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③担任两班和三班的，累计测算成果奖。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宋体" w:hAnsi="宋体" w:eastAsia="宋体" w:cs="宋体"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44"/>
          <w:szCs w:val="44"/>
          <w:lang w:val="en-US" w:eastAsia="zh-CN"/>
        </w:rPr>
        <w:t>（此稿为初步讨论之后形成的建议，严禁外传）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32A1C"/>
    <w:rsid w:val="0683251D"/>
    <w:rsid w:val="19D5467F"/>
    <w:rsid w:val="1AF316FE"/>
    <w:rsid w:val="28E62D91"/>
    <w:rsid w:val="44D72C53"/>
    <w:rsid w:val="68C633C0"/>
    <w:rsid w:val="729921A7"/>
    <w:rsid w:val="7D61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2025-06-12T03:36:00Z</dcterms:created>
  <dc:creator>ct</dc:creator>
  <cp:lastModifiedBy>ct</cp:lastModifiedBy>
  <dcterms:modified xsi:type="dcterms:W3CDTF">2026-02-02T06:14:43Z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1F44E53D1F0C4ADAB04D243C41EA37A5</vt:lpwstr>
  </property>
</Properties>
</file>