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77EB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新北区徐志国卓越教师成长营区域游戏开放安排表</w:t>
      </w:r>
    </w:p>
    <w:p w14:paraId="580B3A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开放地点：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 xml:space="preserve"> 常州市新北区龙虎塘街道中心幼儿园（盘龙新园）中3班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     开放时间：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2025年9月23日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   姓名：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 xml:space="preserve"> 许惠莲、徐红 </w:t>
      </w:r>
    </w:p>
    <w:p w14:paraId="340B6BF6">
      <w:pPr>
        <w:pStyle w:val="4"/>
        <w:rPr>
          <w:rFonts w:hint="eastAsia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555"/>
        <w:gridCol w:w="2632"/>
        <w:gridCol w:w="2632"/>
        <w:gridCol w:w="2632"/>
        <w:gridCol w:w="2635"/>
      </w:tblGrid>
      <w:tr w14:paraId="5AB968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 w14:paraId="621612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主题名称</w:t>
            </w:r>
          </w:p>
        </w:tc>
        <w:tc>
          <w:tcPr>
            <w:tcW w:w="7819" w:type="dxa"/>
            <w:gridSpan w:val="3"/>
          </w:tcPr>
          <w:p w14:paraId="67BC71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Cs w:val="21"/>
                <w:lang w:val="en-US" w:eastAsia="zh-CN"/>
              </w:rPr>
              <w:t>我长大了</w:t>
            </w:r>
          </w:p>
        </w:tc>
        <w:tc>
          <w:tcPr>
            <w:tcW w:w="2632" w:type="dxa"/>
            <w:vAlign w:val="center"/>
          </w:tcPr>
          <w:p w14:paraId="11817A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开展时间</w:t>
            </w:r>
          </w:p>
        </w:tc>
        <w:tc>
          <w:tcPr>
            <w:tcW w:w="2635" w:type="dxa"/>
            <w:vAlign w:val="center"/>
          </w:tcPr>
          <w:p w14:paraId="28EF17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9月1日-9月23日</w:t>
            </w:r>
          </w:p>
        </w:tc>
      </w:tr>
      <w:tr w14:paraId="263898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 w14:paraId="26EDAC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主题目标</w:t>
            </w:r>
          </w:p>
        </w:tc>
        <w:tc>
          <w:tcPr>
            <w:tcW w:w="13086" w:type="dxa"/>
            <w:gridSpan w:val="5"/>
          </w:tcPr>
          <w:p w14:paraId="530652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vertAlign w:val="baseline"/>
                <w:lang w:val="en-US" w:eastAsia="zh-CN" w:bidi="ar-SA"/>
              </w:rPr>
              <w:t>1.能清晰表达“我是中班小朋友”的变化，讲述自己的本领，愿意分享为集体服务的感受。</w:t>
            </w:r>
          </w:p>
          <w:p w14:paraId="740627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vertAlign w:val="baseline"/>
                <w:lang w:val="en-US" w:eastAsia="zh-CN" w:bidi="ar-SA"/>
              </w:rPr>
              <w:t>2.主动探索班级新事物和区域材料，通过观察、比较等方式发现事物的特征和变化，尝试用简单方法验证自己的想法，激发探究兴趣。</w:t>
            </w:r>
          </w:p>
          <w:p w14:paraId="11EA96F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vertAlign w:val="baseline"/>
                <w:lang w:val="en-US" w:eastAsia="zh-CN" w:bidi="ar-SA"/>
              </w:rPr>
              <w:t>3.主动参与成长仪式、自我展示等活动，能用绘画、手工制作、表演等多元形式，表达对成长的喜悦与期待</w:t>
            </w:r>
          </w:p>
        </w:tc>
      </w:tr>
      <w:tr w14:paraId="238DAD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 w14:paraId="1B366C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区域名称</w:t>
            </w:r>
          </w:p>
        </w:tc>
        <w:tc>
          <w:tcPr>
            <w:tcW w:w="2555" w:type="dxa"/>
            <w:vAlign w:val="center"/>
          </w:tcPr>
          <w:p w14:paraId="645F83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游戏名称及材料</w:t>
            </w:r>
          </w:p>
        </w:tc>
        <w:tc>
          <w:tcPr>
            <w:tcW w:w="2632" w:type="dxa"/>
            <w:vAlign w:val="center"/>
          </w:tcPr>
          <w:p w14:paraId="40AE7D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关键经验</w:t>
            </w:r>
          </w:p>
        </w:tc>
        <w:tc>
          <w:tcPr>
            <w:tcW w:w="2632" w:type="dxa"/>
            <w:vAlign w:val="center"/>
          </w:tcPr>
          <w:p w14:paraId="7E2775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可能玩法</w:t>
            </w:r>
          </w:p>
        </w:tc>
        <w:tc>
          <w:tcPr>
            <w:tcW w:w="2632" w:type="dxa"/>
            <w:vAlign w:val="center"/>
          </w:tcPr>
          <w:p w14:paraId="603BD7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现场照片</w:t>
            </w:r>
          </w:p>
        </w:tc>
        <w:tc>
          <w:tcPr>
            <w:tcW w:w="2635" w:type="dxa"/>
            <w:vAlign w:val="center"/>
          </w:tcPr>
          <w:p w14:paraId="51E8F7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教师关注点</w:t>
            </w:r>
          </w:p>
        </w:tc>
      </w:tr>
      <w:tr w14:paraId="7202FB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 w14:paraId="7999DF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STEM</w:t>
            </w:r>
          </w:p>
          <w:p w14:paraId="1DAD39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工</w:t>
            </w:r>
          </w:p>
          <w:p w14:paraId="068390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程</w:t>
            </w:r>
          </w:p>
          <w:p w14:paraId="3E48B2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区</w:t>
            </w:r>
          </w:p>
        </w:tc>
        <w:tc>
          <w:tcPr>
            <w:tcW w:w="2555" w:type="dxa"/>
            <w:vAlign w:val="top"/>
          </w:tcPr>
          <w:p w14:paraId="49A435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本期主题：小小工程师</w:t>
            </w:r>
          </w:p>
          <w:p w14:paraId="7D11ED3A">
            <w:pPr>
              <w:pStyle w:val="4"/>
              <w:spacing w:line="24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各种尺寸、形状、大小的纸板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；</w:t>
            </w:r>
          </w:p>
          <w:p w14:paraId="089A6525">
            <w:pPr>
              <w:pStyle w:val="4"/>
              <w:spacing w:line="24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工具：儿童螺丝刀、打孔环、螺丝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；</w:t>
            </w:r>
          </w:p>
          <w:p w14:paraId="2F8391F6">
            <w:pPr>
              <w:pStyle w:val="4"/>
              <w:spacing w:line="24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记录纸、勾线笔。</w:t>
            </w:r>
          </w:p>
        </w:tc>
        <w:tc>
          <w:tcPr>
            <w:tcW w:w="2632" w:type="dxa"/>
            <w:shd w:val="clear" w:color="auto" w:fill="auto"/>
            <w:vAlign w:val="top"/>
          </w:tcPr>
          <w:p w14:paraId="63F7C181">
            <w:pPr>
              <w:pStyle w:val="3"/>
              <w:spacing w:line="24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0"/>
                <w:lang w:val="en-US" w:eastAsia="zh-CN" w:bidi="ar-SA"/>
              </w:rPr>
              <w:t>能使用简单的工具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0"/>
                <w:lang w:val="en-US" w:eastAsia="zh-CN" w:bidi="ar-SA"/>
              </w:rPr>
              <w:t>：幼儿能主动探索材料，并</w:t>
            </w:r>
            <w:r>
              <w:rPr>
                <w:rFonts w:hint="eastAsia" w:ascii="宋体" w:hAnsi="宋体" w:cs="宋体"/>
                <w:kern w:val="2"/>
                <w:sz w:val="21"/>
                <w:szCs w:val="20"/>
                <w:lang w:val="en-US" w:eastAsia="zh-CN" w:bidi="ar-SA"/>
              </w:rPr>
              <w:t>乐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0"/>
                <w:lang w:val="en-US" w:eastAsia="zh-CN" w:bidi="ar-SA"/>
              </w:rPr>
              <w:t>在其中。</w:t>
            </w:r>
          </w:p>
          <w:p w14:paraId="76BACDE5">
            <w:pPr>
              <w:rPr>
                <w:rFonts w:hint="eastAsia" w:ascii="宋体" w:hAnsi="宋体" w:eastAsia="宋体" w:cs="宋体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0"/>
                <w:lang w:val="en-US" w:eastAsia="zh-CN" w:bidi="ar-SA"/>
              </w:rPr>
              <w:t>能主动学习制作简单的物品：幼儿能用图画或其他符号进行记录。</w:t>
            </w:r>
          </w:p>
        </w:tc>
        <w:tc>
          <w:tcPr>
            <w:tcW w:w="2632" w:type="dxa"/>
          </w:tcPr>
          <w:p w14:paraId="614E84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1.自主或者和同伴合作进行拼搭计划。</w:t>
            </w:r>
          </w:p>
          <w:p w14:paraId="09461345">
            <w:pPr>
              <w:pStyle w:val="3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2.根据主题进行有目的地</w:t>
            </w:r>
            <w:r>
              <w:rPr>
                <w:rFonts w:hint="eastAsia" w:ascii="宋体" w:hAnsi="宋体" w:cs="宋体"/>
                <w:lang w:val="en-US" w:eastAsia="zh-CN"/>
              </w:rPr>
              <w:t>设计和制作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，</w:t>
            </w:r>
            <w:r>
              <w:rPr>
                <w:rFonts w:hint="eastAsia" w:ascii="宋体" w:hAnsi="宋体" w:cs="宋体"/>
                <w:lang w:val="en-US" w:eastAsia="zh-CN"/>
              </w:rPr>
              <w:t>完成个性化的作品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。</w:t>
            </w:r>
          </w:p>
        </w:tc>
        <w:tc>
          <w:tcPr>
            <w:tcW w:w="2632" w:type="dxa"/>
          </w:tcPr>
          <w:p w14:paraId="761D55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508760" cy="1131570"/>
                  <wp:effectExtent l="0" t="0" r="15240" b="11430"/>
                  <wp:docPr id="1" name="图片 1" descr="G:/2021-2024 许惠莲/许惠莲卓越教师成长营申报/培训/2025.9 第五学期/9月 龙虎塘盘龙新园/IMG_20250918_102911.jpgIMG_20250918_102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G:/2021-2024 许惠莲/许惠莲卓越教师成长营申报/培训/2025.9 第五学期/9月 龙虎塘盘龙新园/IMG_20250918_102911.jpgIMG_20250918_10291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0004D2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能否和同伴合作，自选各种规格、形状的纸板进行有目的地拼搭，能否尝试立体的作品制作。</w:t>
            </w:r>
          </w:p>
        </w:tc>
      </w:tr>
      <w:tr w14:paraId="19B1FB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2" w:hRule="atLeast"/>
        </w:trPr>
        <w:tc>
          <w:tcPr>
            <w:tcW w:w="1134" w:type="dxa"/>
            <w:vMerge w:val="restart"/>
            <w:vAlign w:val="center"/>
          </w:tcPr>
          <w:p w14:paraId="236069A1">
            <w:pPr>
              <w:pStyle w:val="4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科</w:t>
            </w:r>
          </w:p>
          <w:p w14:paraId="4C270DE8">
            <w:pPr>
              <w:pStyle w:val="4"/>
              <w:spacing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学</w:t>
            </w:r>
          </w:p>
          <w:p w14:paraId="7EA23B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Hans"/>
              </w:rPr>
              <w:t>区</w:t>
            </w:r>
          </w:p>
        </w:tc>
        <w:tc>
          <w:tcPr>
            <w:tcW w:w="2555" w:type="dxa"/>
            <w:vAlign w:val="top"/>
          </w:tcPr>
          <w:p w14:paraId="5ADD5A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1.拆装小能手</w:t>
            </w:r>
          </w:p>
          <w:p w14:paraId="3F15F81B">
            <w:pPr>
              <w:pStyle w:val="4"/>
              <w:spacing w:line="240" w:lineRule="auto"/>
              <w:ind w:left="0" w:leftChars="0" w:firstLine="0" w:firstLineChars="0"/>
              <w:jc w:val="both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拆装玩具、儿童螺丝刀；</w:t>
            </w:r>
          </w:p>
          <w:p w14:paraId="44FDF366">
            <w:pPr>
              <w:pStyle w:val="4"/>
              <w:spacing w:line="240" w:lineRule="auto"/>
              <w:ind w:left="0" w:leftChars="0" w:firstLine="0" w:firstLineChars="0"/>
              <w:jc w:val="both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 xml:space="preserve">废旧玩具、螺丝刀、手套、护目镜 </w:t>
            </w:r>
          </w:p>
        </w:tc>
        <w:tc>
          <w:tcPr>
            <w:tcW w:w="2632" w:type="dxa"/>
            <w:shd w:val="clear" w:color="auto" w:fill="auto"/>
            <w:vAlign w:val="top"/>
          </w:tcPr>
          <w:p w14:paraId="54442D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  <w:t>实践探究：幼儿在实验的过程中发现物体的性质和用途。</w:t>
            </w:r>
          </w:p>
          <w:p w14:paraId="0DBE65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  <w:t>幼儿能安全使用简单的工具。</w:t>
            </w:r>
          </w:p>
        </w:tc>
        <w:tc>
          <w:tcPr>
            <w:tcW w:w="2632" w:type="dxa"/>
            <w:vAlign w:val="top"/>
          </w:tcPr>
          <w:p w14:paraId="3B42EF25">
            <w:pPr>
              <w:spacing w:line="240" w:lineRule="auto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1.使用合适的工具，拆解玩具，观察发现玩具各个零件的特点和功能。</w:t>
            </w:r>
          </w:p>
          <w:p w14:paraId="09E2F3CD">
            <w:pPr>
              <w:pStyle w:val="3"/>
              <w:ind w:left="0" w:leftChars="0" w:firstLine="0" w:firstLineChars="0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lang w:val="en-US" w:eastAsia="zh-CN"/>
              </w:rPr>
              <w:t>尝试将打乱的玩具零件进行搭配和组装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。</w:t>
            </w:r>
          </w:p>
        </w:tc>
        <w:tc>
          <w:tcPr>
            <w:tcW w:w="2632" w:type="dxa"/>
            <w:vAlign w:val="center"/>
          </w:tcPr>
          <w:p w14:paraId="4E24C4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508760" cy="1131570"/>
                  <wp:effectExtent l="0" t="0" r="15240" b="11430"/>
                  <wp:docPr id="13" name="图片 13" descr="G:/2021-2024 许惠莲/许惠莲卓越教师成长营申报/培训/2025.9 第五学期/9月 龙虎塘盘龙新园/IMG_20250918_102937.jpgIMG_20250918_102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G:/2021-2024 许惠莲/许惠莲卓越教师成长营申报/培训/2025.9 第五学期/9月 龙虎塘盘龙新园/IMG_20250918_102937.jpgIMG_20250918_10293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vAlign w:val="top"/>
          </w:tcPr>
          <w:p w14:paraId="6F80BC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能否使用合适的工具进行操作，鼓励幼儿能用自己的方法记录玩具中零件的作用和功能。</w:t>
            </w:r>
          </w:p>
        </w:tc>
      </w:tr>
      <w:tr w14:paraId="68B50C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Merge w:val="continue"/>
            <w:vAlign w:val="center"/>
          </w:tcPr>
          <w:p w14:paraId="2BB98B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Hans"/>
              </w:rPr>
            </w:pPr>
          </w:p>
        </w:tc>
        <w:tc>
          <w:tcPr>
            <w:tcW w:w="2555" w:type="dxa"/>
            <w:vAlign w:val="top"/>
          </w:tcPr>
          <w:p w14:paraId="2EABBBA3">
            <w:pPr>
              <w:pStyle w:val="4"/>
              <w:numPr>
                <w:ilvl w:val="0"/>
                <w:numId w:val="0"/>
              </w:numPr>
              <w:spacing w:line="240" w:lineRule="auto"/>
              <w:jc w:val="both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2.秋日配送站</w:t>
            </w:r>
          </w:p>
          <w:p w14:paraId="5C66EC67">
            <w:pPr>
              <w:pStyle w:val="4"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天平、砝码、各种秋天的果实、任务卡、袋子、勺子等</w:t>
            </w:r>
          </w:p>
        </w:tc>
        <w:tc>
          <w:tcPr>
            <w:tcW w:w="2632" w:type="dxa"/>
            <w:shd w:val="clear" w:color="auto" w:fill="auto"/>
            <w:vAlign w:val="top"/>
          </w:tcPr>
          <w:p w14:paraId="51C67D8B">
            <w:pPr>
              <w:pStyle w:val="3"/>
              <w:spacing w:line="24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0"/>
                <w:lang w:val="en-US" w:eastAsia="zh-CN" w:bidi="ar-SA"/>
              </w:rPr>
              <w:t>观察发现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0"/>
                <w:lang w:val="en-US" w:eastAsia="zh-CN" w:bidi="ar-SA"/>
              </w:rPr>
              <w:t>：幼儿能概括、比较观察到的现象，发现事物的相同点和不同点，发现物体之间的联系。</w:t>
            </w:r>
          </w:p>
          <w:p w14:paraId="027085DD">
            <w:pPr>
              <w:rPr>
                <w:rFonts w:hint="default" w:ascii="宋体" w:hAnsi="宋体" w:eastAsia="宋体" w:cs="宋体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0"/>
                <w:lang w:val="en-US" w:eastAsia="zh-CN" w:bidi="ar-SA"/>
              </w:rPr>
              <w:t>数量与比较：将数字与相应数量匹配，判断物体的轻重。</w:t>
            </w:r>
          </w:p>
        </w:tc>
        <w:tc>
          <w:tcPr>
            <w:tcW w:w="2632" w:type="dxa"/>
            <w:vAlign w:val="top"/>
          </w:tcPr>
          <w:p w14:paraId="246D6CC4"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1.体验天平游戏，发现天平的特点。</w:t>
            </w:r>
          </w:p>
          <w:p w14:paraId="08B197BE"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2.根据操作卡要求，称重相对应重量的花生、红豆等，进行包装和配送。</w:t>
            </w:r>
          </w:p>
        </w:tc>
        <w:tc>
          <w:tcPr>
            <w:tcW w:w="2632" w:type="dxa"/>
          </w:tcPr>
          <w:p w14:paraId="7E972F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508760" cy="1131570"/>
                  <wp:effectExtent l="0" t="0" r="15240" b="11430"/>
                  <wp:docPr id="5" name="图片 5" descr="G:/2021-2024 许惠莲/许惠莲卓越教师成长营申报/培训/2025.9 第五学期/9月 龙虎塘盘龙新园/IMG_20250916_160920.jpgIMG_20250916_160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G:/2021-2024 许惠莲/许惠莲卓越教师成长营申报/培训/2025.9 第五学期/9月 龙虎塘盘龙新园/IMG_20250916_160920.jpgIMG_20250916_1609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28BB88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能否按操作卡进行称重，装袋时手眼协调能力的发展。</w:t>
            </w:r>
          </w:p>
        </w:tc>
      </w:tr>
      <w:tr w14:paraId="0FF126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Merge w:val="continue"/>
            <w:vAlign w:val="center"/>
          </w:tcPr>
          <w:p w14:paraId="158689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Hans"/>
              </w:rPr>
            </w:pPr>
          </w:p>
        </w:tc>
        <w:tc>
          <w:tcPr>
            <w:tcW w:w="2555" w:type="dxa"/>
            <w:vAlign w:val="top"/>
          </w:tcPr>
          <w:p w14:paraId="4FC02A96">
            <w:pPr>
              <w:pStyle w:val="4"/>
              <w:numPr>
                <w:ilvl w:val="0"/>
                <w:numId w:val="0"/>
              </w:numPr>
              <w:spacing w:line="240" w:lineRule="auto"/>
              <w:jc w:val="both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3.自制剥花生神器</w:t>
            </w:r>
          </w:p>
          <w:p w14:paraId="030F6169">
            <w:pPr>
              <w:pStyle w:val="4"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花生、钻孔的瓶盖、一次性筷子、皮筋、夹子、记录表</w:t>
            </w:r>
          </w:p>
        </w:tc>
        <w:tc>
          <w:tcPr>
            <w:tcW w:w="2632" w:type="dxa"/>
            <w:shd w:val="clear" w:color="auto" w:fill="auto"/>
            <w:vAlign w:val="top"/>
          </w:tcPr>
          <w:p w14:paraId="06A34A90">
            <w:pPr>
              <w:rPr>
                <w:rFonts w:hint="eastAsia" w:ascii="宋体" w:hAnsi="宋体" w:eastAsia="宋体" w:cs="宋体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  <w:t>实践探究：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0"/>
                <w:lang w:val="en-US" w:eastAsia="zh-CN" w:bidi="ar-SA"/>
              </w:rPr>
              <w:t>能主动学习制作简单的物品，对比发现工具的实用。</w:t>
            </w:r>
          </w:p>
          <w:p w14:paraId="3F982EE9">
            <w:pPr>
              <w:rPr>
                <w:rFonts w:hint="default" w:ascii="宋体" w:hAnsi="宋体" w:eastAsia="宋体" w:cs="宋体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0"/>
                <w:lang w:val="en-US" w:eastAsia="zh-CN" w:bidi="ar-SA"/>
              </w:rPr>
              <w:t>动作发展：尝试捆绑、捏等精细动作和力量的发展。</w:t>
            </w:r>
          </w:p>
        </w:tc>
        <w:tc>
          <w:tcPr>
            <w:tcW w:w="2632" w:type="dxa"/>
            <w:vAlign w:val="top"/>
          </w:tcPr>
          <w:p w14:paraId="44D58378"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1.尝试利用各种材料制作剥花生神器，对比发现工具的省力作用。</w:t>
            </w:r>
          </w:p>
          <w:p w14:paraId="0C8B6546">
            <w:pPr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2.利用数字、表征等方式记录花生的个数，获得成就感。</w:t>
            </w:r>
          </w:p>
        </w:tc>
        <w:tc>
          <w:tcPr>
            <w:tcW w:w="2632" w:type="dxa"/>
          </w:tcPr>
          <w:p w14:paraId="2FEDA9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508760" cy="1131570"/>
                  <wp:effectExtent l="0" t="0" r="15240" b="11430"/>
                  <wp:docPr id="11" name="图片 11" descr="G:/2021-2024 许惠莲/许惠莲卓越教师成长营申报/培训/2025.9 第五学期/9月 龙虎塘盘龙新园/IMG_20250919_102846.jpgIMG_20250919_102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G:/2021-2024 许惠莲/许惠莲卓越教师成长营申报/培训/2025.9 第五学期/9月 龙虎塘盘龙新园/IMG_20250919_102846.jpgIMG_20250919_10284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0F5FBF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能否制作、尝试多种剥花生神器，对比发现哪种最省力。</w:t>
            </w:r>
          </w:p>
        </w:tc>
      </w:tr>
      <w:tr w14:paraId="77F460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Merge w:val="restart"/>
            <w:vAlign w:val="center"/>
          </w:tcPr>
          <w:p w14:paraId="30614D8C">
            <w:pPr>
              <w:pStyle w:val="4"/>
              <w:spacing w:line="240" w:lineRule="auto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益</w:t>
            </w:r>
          </w:p>
          <w:p w14:paraId="0B7DC285">
            <w:pPr>
              <w:pStyle w:val="4"/>
              <w:spacing w:line="240" w:lineRule="auto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智</w:t>
            </w:r>
          </w:p>
          <w:p w14:paraId="2B8EB8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Hans"/>
              </w:rPr>
              <w:t>区</w:t>
            </w:r>
          </w:p>
        </w:tc>
        <w:tc>
          <w:tcPr>
            <w:tcW w:w="2555" w:type="dxa"/>
            <w:vAlign w:val="top"/>
          </w:tcPr>
          <w:p w14:paraId="38192346">
            <w:pPr>
              <w:pStyle w:val="4"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1.趣味方块</w:t>
            </w:r>
          </w:p>
          <w:p w14:paraId="1F33EC98">
            <w:pPr>
              <w:pStyle w:val="4"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立方体、一面涂颜色（不同颜色）、一面画路线、人偶、障碍物、记录表</w:t>
            </w:r>
          </w:p>
        </w:tc>
        <w:tc>
          <w:tcPr>
            <w:tcW w:w="2632" w:type="dxa"/>
            <w:shd w:val="clear" w:color="auto" w:fill="auto"/>
            <w:vAlign w:val="top"/>
          </w:tcPr>
          <w:p w14:paraId="2C9C9086">
            <w:pPr>
              <w:rPr>
                <w:rFonts w:hint="eastAsia" w:ascii="宋体" w:hAnsi="宋体" w:eastAsia="宋体" w:cs="宋体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0"/>
                <w:lang w:val="en-US" w:eastAsia="zh-CN" w:bidi="ar-SA"/>
              </w:rPr>
              <w:t>位置与方向：幼儿能正确区分远近、中间、左边、右边等空间方位。</w:t>
            </w:r>
          </w:p>
          <w:p w14:paraId="24BBC435">
            <w:pPr>
              <w:rPr>
                <w:rFonts w:hint="eastAsia" w:ascii="宋体" w:hAnsi="宋体" w:eastAsia="宋体" w:cs="宋体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0"/>
                <w:lang w:val="en-US" w:eastAsia="zh-CN" w:bidi="ar-SA"/>
              </w:rPr>
              <w:t>集合与分类：幼儿能对物体进行多角度分类。</w:t>
            </w:r>
          </w:p>
        </w:tc>
        <w:tc>
          <w:tcPr>
            <w:tcW w:w="2632" w:type="dxa"/>
            <w:vAlign w:val="top"/>
          </w:tcPr>
          <w:p w14:paraId="35F76D97"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玩法一：警察抓小偷</w:t>
            </w:r>
          </w:p>
          <w:p w14:paraId="1A2413F4"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自主摆放人偶和障碍物，用正方体的路线一面进行连接，抓到小偷。尝试多条路线，对比路线的长短。</w:t>
            </w:r>
          </w:p>
          <w:p w14:paraId="7DDCCB43"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玩法二：玩转色块</w:t>
            </w:r>
          </w:p>
          <w:p w14:paraId="7A67DA57"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1.运用色块，自主摆放，形成规律。</w:t>
            </w:r>
          </w:p>
          <w:p w14:paraId="5DBE6117"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2.根据操作卡，将对应的色块按要求摆放。</w:t>
            </w:r>
          </w:p>
        </w:tc>
        <w:tc>
          <w:tcPr>
            <w:tcW w:w="2632" w:type="dxa"/>
          </w:tcPr>
          <w:p w14:paraId="6FFCB8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508760" cy="1131570"/>
                  <wp:effectExtent l="0" t="0" r="15240" b="11430"/>
                  <wp:docPr id="12" name="图片 12" descr="G:/2021-2024 许惠莲/许惠莲卓越教师成长营申报/培训/2025.9 第五学期/9月 龙虎塘盘龙新园/IMG_20250919_102754.jpgIMG_20250919_102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G:/2021-2024 许惠莲/许惠莲卓越教师成长营申报/培训/2025.9 第五学期/9月 龙虎塘盘龙新园/IMG_20250919_102754.jpgIMG_20250919_10275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5DC123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观察幼儿的空间感知能力及游戏创造能力。</w:t>
            </w:r>
          </w:p>
        </w:tc>
      </w:tr>
      <w:tr w14:paraId="66B72C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Merge w:val="continue"/>
            <w:vAlign w:val="center"/>
          </w:tcPr>
          <w:p w14:paraId="1315EE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Hans"/>
              </w:rPr>
            </w:pPr>
          </w:p>
        </w:tc>
        <w:tc>
          <w:tcPr>
            <w:tcW w:w="2555" w:type="dxa"/>
            <w:vAlign w:val="top"/>
          </w:tcPr>
          <w:p w14:paraId="2CCACF61">
            <w:pPr>
              <w:pStyle w:val="4"/>
              <w:numPr>
                <w:ilvl w:val="0"/>
                <w:numId w:val="0"/>
              </w:numPr>
              <w:spacing w:line="240" w:lineRule="auto"/>
              <w:jc w:val="both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2.“筷”快向前冲</w:t>
            </w:r>
          </w:p>
          <w:p w14:paraId="0215C1C7">
            <w:pPr>
              <w:pStyle w:val="4"/>
              <w:numPr>
                <w:ilvl w:val="0"/>
                <w:numId w:val="0"/>
              </w:numPr>
              <w:spacing w:line="240" w:lineRule="auto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操作卡、毛球、筷子、训练筷、记录表、彩色笔</w:t>
            </w:r>
          </w:p>
        </w:tc>
        <w:tc>
          <w:tcPr>
            <w:tcW w:w="2632" w:type="dxa"/>
            <w:shd w:val="clear" w:color="auto" w:fill="auto"/>
            <w:vAlign w:val="top"/>
          </w:tcPr>
          <w:p w14:paraId="5230DD17">
            <w:pPr>
              <w:rPr>
                <w:rFonts w:hint="eastAsia" w:ascii="宋体" w:hAnsi="宋体" w:eastAsia="宋体" w:cs="宋体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0"/>
                <w:lang w:val="en-US" w:eastAsia="zh-CN" w:bidi="ar-SA"/>
              </w:rPr>
              <w:t>数数：幼儿用点数的方法对数量为10以内的物体进行准确计数。</w:t>
            </w:r>
          </w:p>
          <w:p w14:paraId="4908BDC9">
            <w:pPr>
              <w:rPr>
                <w:rFonts w:hint="default" w:ascii="宋体" w:hAnsi="宋体" w:eastAsia="宋体" w:cs="宋体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0"/>
                <w:lang w:val="en-US" w:eastAsia="zh-CN" w:bidi="ar-SA"/>
              </w:rPr>
              <w:t>模式：幼儿能在按规律排列的物体中识别AAB、ABB等相对复杂的排序规律。</w:t>
            </w:r>
          </w:p>
        </w:tc>
        <w:tc>
          <w:tcPr>
            <w:tcW w:w="2632" w:type="dxa"/>
            <w:vAlign w:val="top"/>
          </w:tcPr>
          <w:p w14:paraId="397CD65B"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1.用筷子夹取对应颜色的毛球放在图片上，并选择相对应的数字卡片。</w:t>
            </w:r>
          </w:p>
          <w:p w14:paraId="67B5D809"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2.观察卡片上毛球的规律，按要求夹取毛球填满管子，并尝试记录。</w:t>
            </w:r>
          </w:p>
        </w:tc>
        <w:tc>
          <w:tcPr>
            <w:tcW w:w="2632" w:type="dxa"/>
          </w:tcPr>
          <w:p w14:paraId="3E3A32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508760" cy="1131570"/>
                  <wp:effectExtent l="0" t="0" r="15240" b="11430"/>
                  <wp:docPr id="15" name="图片 15" descr="G:/2021-2024 许惠莲/许惠莲卓越教师成长营申报/培训/2025.9 第五学期/9月 龙虎塘盘龙新园/IMG_20250916_160952.jpgIMG_20250916_160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G:/2021-2024 许惠莲/许惠莲卓越教师成长营申报/培训/2025.9 第五学期/9月 龙虎塘盘龙新园/IMG_20250916_160952.jpgIMG_20250916_1609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2DE842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能否按规律夹取毛球放置在管子里，并填满。</w:t>
            </w:r>
          </w:p>
        </w:tc>
      </w:tr>
      <w:tr w14:paraId="7AB5C7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Merge w:val="continue"/>
            <w:vAlign w:val="center"/>
          </w:tcPr>
          <w:p w14:paraId="36D6D1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Hans"/>
              </w:rPr>
            </w:pPr>
          </w:p>
        </w:tc>
        <w:tc>
          <w:tcPr>
            <w:tcW w:w="2555" w:type="dxa"/>
            <w:vAlign w:val="top"/>
          </w:tcPr>
          <w:p w14:paraId="3A34D71D">
            <w:pPr>
              <w:pStyle w:val="4"/>
              <w:numPr>
                <w:ilvl w:val="0"/>
                <w:numId w:val="0"/>
              </w:numPr>
              <w:spacing w:line="240" w:lineRule="auto"/>
              <w:jc w:val="both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3.俄罗斯方块</w:t>
            </w:r>
          </w:p>
          <w:p w14:paraId="53AD508B">
            <w:pPr>
              <w:pStyle w:val="4"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底板、各种形状的方块</w:t>
            </w:r>
          </w:p>
        </w:tc>
        <w:tc>
          <w:tcPr>
            <w:tcW w:w="2632" w:type="dxa"/>
            <w:shd w:val="clear" w:color="auto" w:fill="auto"/>
            <w:vAlign w:val="top"/>
          </w:tcPr>
          <w:p w14:paraId="1484FBCE">
            <w:pPr>
              <w:rPr>
                <w:rFonts w:hint="default" w:ascii="宋体" w:hAnsi="宋体" w:eastAsia="宋体" w:cs="宋体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0"/>
                <w:lang w:val="en-US" w:eastAsia="zh-CN" w:bidi="ar-SA"/>
              </w:rPr>
              <w:t>图形：在提供1种几何形状轮廓图的情况下，幼儿能用至少5个几何形状拼出轮廓图。</w:t>
            </w:r>
          </w:p>
        </w:tc>
        <w:tc>
          <w:tcPr>
            <w:tcW w:w="2632" w:type="dxa"/>
            <w:vAlign w:val="top"/>
          </w:tcPr>
          <w:p w14:paraId="6893FA6C">
            <w:pPr>
              <w:numPr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1.选取各种形状的图形，从下往上进行填充。</w:t>
            </w:r>
          </w:p>
          <w:p w14:paraId="29F99325">
            <w:pPr>
              <w:numPr>
                <w:numId w:val="0"/>
              </w:numPr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2.能根据需要调整形状的方向或更换形状。</w:t>
            </w:r>
          </w:p>
        </w:tc>
        <w:tc>
          <w:tcPr>
            <w:tcW w:w="2632" w:type="dxa"/>
          </w:tcPr>
          <w:p w14:paraId="5FE481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508760" cy="1131570"/>
                  <wp:effectExtent l="0" t="0" r="15240" b="11430"/>
                  <wp:docPr id="16" name="图片 16" descr="G:/2021-2024 许惠莲/许惠莲卓越教师成长营申报/培训/2025.9 第五学期/9月 龙虎塘盘龙新园/IMG_20250918_103055.jpgIMG_20250918_103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G:/2021-2024 许惠莲/许惠莲卓越教师成长营申报/培训/2025.9 第五学期/9月 龙虎塘盘龙新园/IMG_20250918_103055.jpgIMG_20250918_10305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407788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在填充的过程中能否不留空格。</w:t>
            </w:r>
          </w:p>
        </w:tc>
      </w:tr>
      <w:tr w14:paraId="4EE7D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Merge w:val="restart"/>
            <w:vAlign w:val="center"/>
          </w:tcPr>
          <w:p w14:paraId="1BBC049D">
            <w:pPr>
              <w:pStyle w:val="4"/>
              <w:spacing w:line="240" w:lineRule="auto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阅</w:t>
            </w:r>
          </w:p>
          <w:p w14:paraId="6C7E10F1">
            <w:pPr>
              <w:pStyle w:val="4"/>
              <w:spacing w:line="240" w:lineRule="auto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读</w:t>
            </w:r>
          </w:p>
          <w:p w14:paraId="4D8BD54B">
            <w:pPr>
              <w:pStyle w:val="4"/>
              <w:numPr>
                <w:ilvl w:val="0"/>
                <w:numId w:val="0"/>
              </w:num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Hans"/>
              </w:rPr>
              <w:t>区</w:t>
            </w:r>
          </w:p>
        </w:tc>
        <w:tc>
          <w:tcPr>
            <w:tcW w:w="2555" w:type="dxa"/>
            <w:vAlign w:val="top"/>
          </w:tcPr>
          <w:p w14:paraId="424AA17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  <w:t>绘本阅读：《消失的小花生》《我喜欢自己》《哈利与足球比赛》等、操作卡</w:t>
            </w:r>
          </w:p>
        </w:tc>
        <w:tc>
          <w:tcPr>
            <w:tcW w:w="2632" w:type="dxa"/>
            <w:vAlign w:val="top"/>
          </w:tcPr>
          <w:p w14:paraId="2B14206B">
            <w:pPr>
              <w:pStyle w:val="3"/>
              <w:spacing w:line="24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阅读：</w:t>
            </w:r>
          </w:p>
          <w:p w14:paraId="62DD8CA0"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1.幼儿能逐页翻阅图书，并专注的阅读。</w:t>
            </w:r>
          </w:p>
          <w:p w14:paraId="20A21776"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2.幼儿能根据画面，大致说出故事情节，体会作品所表达的情绪、情感。</w:t>
            </w:r>
          </w:p>
        </w:tc>
        <w:tc>
          <w:tcPr>
            <w:tcW w:w="2632" w:type="dxa"/>
          </w:tcPr>
          <w:p w14:paraId="0E6E70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1.自主或者和同伴共同阅读。</w:t>
            </w:r>
          </w:p>
          <w:p w14:paraId="179E0A93">
            <w:pPr>
              <w:pStyle w:val="3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2.根据操作卡以及绘本内容完成匹配的操作卡。</w:t>
            </w:r>
          </w:p>
        </w:tc>
        <w:tc>
          <w:tcPr>
            <w:tcW w:w="2632" w:type="dxa"/>
          </w:tcPr>
          <w:p w14:paraId="38E7C0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508760" cy="1131570"/>
                  <wp:effectExtent l="0" t="0" r="15240" b="11430"/>
                  <wp:docPr id="2" name="图片 2" descr="G:/2021-2024 许惠莲/许惠莲卓越教师成长营申报/培训/2025.9 第五学期/9月 龙虎塘盘龙新园/IMG_20250919_102922.jpgIMG_20250919_102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G:/2021-2024 许惠莲/许惠莲卓越教师成长营申报/培训/2025.9 第五学期/9月 龙虎塘盘龙新园/IMG_20250919_102922.jpgIMG_20250919_1029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68D1D6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能否仔细观察画面，逐页翻阅并讲述。</w:t>
            </w:r>
          </w:p>
        </w:tc>
      </w:tr>
      <w:tr w14:paraId="6B3DCC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Merge w:val="continue"/>
            <w:vAlign w:val="center"/>
          </w:tcPr>
          <w:p w14:paraId="42FCADD5">
            <w:pPr>
              <w:pStyle w:val="4"/>
              <w:numPr>
                <w:ilvl w:val="0"/>
                <w:numId w:val="0"/>
              </w:num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Hans"/>
              </w:rPr>
            </w:pPr>
          </w:p>
        </w:tc>
        <w:tc>
          <w:tcPr>
            <w:tcW w:w="2555" w:type="dxa"/>
            <w:vAlign w:val="top"/>
          </w:tcPr>
          <w:p w14:paraId="0BFAFA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both"/>
              <w:textAlignment w:val="auto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  <w:t>2.视听游戏：《消失的小花生》、</w:t>
            </w: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IPAD、耳机、故事盒子</w:t>
            </w:r>
          </w:p>
        </w:tc>
        <w:tc>
          <w:tcPr>
            <w:tcW w:w="2632" w:type="dxa"/>
            <w:vAlign w:val="top"/>
          </w:tcPr>
          <w:p w14:paraId="6C4E1C13">
            <w:pPr>
              <w:pStyle w:val="3"/>
              <w:spacing w:line="24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阅读：</w:t>
            </w:r>
          </w:p>
          <w:p w14:paraId="0B84A50B"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能逐页翻阅图书，并专注的阅读。</w:t>
            </w:r>
          </w:p>
          <w:p w14:paraId="35D326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倾听：幼儿能耐心地倾听他人讲述的故事或发言。</w:t>
            </w:r>
          </w:p>
        </w:tc>
        <w:tc>
          <w:tcPr>
            <w:tcW w:w="2632" w:type="dxa"/>
          </w:tcPr>
          <w:p w14:paraId="1C6754A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1.自主看或听视频内容。</w:t>
            </w:r>
          </w:p>
          <w:p w14:paraId="13AD7EB0">
            <w:pPr>
              <w:pStyle w:val="3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2.通过听音频讲故事。</w:t>
            </w:r>
          </w:p>
        </w:tc>
        <w:tc>
          <w:tcPr>
            <w:tcW w:w="2632" w:type="dxa"/>
          </w:tcPr>
          <w:p w14:paraId="7387B9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508760" cy="1131570"/>
                  <wp:effectExtent l="0" t="0" r="15240" b="11430"/>
                  <wp:docPr id="3" name="图片 3" descr="G:/2021-2024 许惠莲/许惠莲卓越教师成长营申报/培训/2025.9 第五学期/9月 龙虎塘盘龙新园/IMG_20250919_102957.jpgIMG_20250919_102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G:/2021-2024 许惠莲/许惠莲卓越教师成长营申报/培训/2025.9 第五学期/9月 龙虎塘盘龙新园/IMG_20250919_102957.jpgIMG_20250919_10295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0A259D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能否边听音频边利用故事盒讲述故事大致内容。</w:t>
            </w:r>
          </w:p>
        </w:tc>
      </w:tr>
      <w:tr w14:paraId="5B0412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Merge w:val="continue"/>
            <w:vAlign w:val="center"/>
          </w:tcPr>
          <w:p w14:paraId="4E8E65AA">
            <w:pPr>
              <w:pStyle w:val="4"/>
              <w:numPr>
                <w:ilvl w:val="0"/>
                <w:numId w:val="0"/>
              </w:num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Hans"/>
              </w:rPr>
            </w:pPr>
          </w:p>
        </w:tc>
        <w:tc>
          <w:tcPr>
            <w:tcW w:w="2555" w:type="dxa"/>
            <w:vAlign w:val="top"/>
          </w:tcPr>
          <w:p w14:paraId="3130FD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both"/>
              <w:textAlignment w:val="auto"/>
              <w:rPr>
                <w:rFonts w:hint="default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  <w:t>3.故事剧场：各种大小的指偶、手偶、图片等</w:t>
            </w:r>
          </w:p>
        </w:tc>
        <w:tc>
          <w:tcPr>
            <w:tcW w:w="2632" w:type="dxa"/>
            <w:vAlign w:val="top"/>
          </w:tcPr>
          <w:p w14:paraId="5C87CA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  <w:t>理解：幼儿能大致听懂故事或他人讲话的内容。</w:t>
            </w:r>
          </w:p>
          <w:p w14:paraId="45119C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  <w:t>倾听：幼儿能耐心地倾听他人讲述的故事或发言。</w:t>
            </w:r>
          </w:p>
          <w:p w14:paraId="1580DD6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2632" w:type="dxa"/>
          </w:tcPr>
          <w:p w14:paraId="36EDE1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  <w:t>1.利用绘本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  <w:t>《彩虹色的花》进行故事讲述。</w:t>
            </w:r>
          </w:p>
          <w:p w14:paraId="5BD42461">
            <w:pPr>
              <w:pStyle w:val="3"/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2.利用故事人物和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指偶</w:t>
            </w: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进行故事讲述。</w:t>
            </w:r>
          </w:p>
          <w:p w14:paraId="0B7ED09B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3.和同伴合作讲述。</w:t>
            </w:r>
          </w:p>
        </w:tc>
        <w:tc>
          <w:tcPr>
            <w:tcW w:w="2632" w:type="dxa"/>
          </w:tcPr>
          <w:p w14:paraId="205B11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508760" cy="1131570"/>
                  <wp:effectExtent l="0" t="0" r="15240" b="11430"/>
                  <wp:docPr id="4" name="图片 4" descr="G:/2021-2024 许惠莲/许惠莲卓越教师成长营申报/培训/2025.9 第五学期/9月 龙虎塘盘龙新园/IMG_20250919_103200.jpgIMG_20250919_103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G:/2021-2024 许惠莲/许惠莲卓越教师成长营申报/培训/2025.9 第五学期/9月 龙虎塘盘龙新园/IMG_20250919_103200.jpgIMG_20250919_10320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74A950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  <w:t>能否边表演边口齿清楚地讲故事。</w:t>
            </w:r>
          </w:p>
        </w:tc>
      </w:tr>
      <w:tr w14:paraId="0D1EF3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Merge w:val="continue"/>
            <w:vAlign w:val="center"/>
          </w:tcPr>
          <w:p w14:paraId="3BF7E355">
            <w:pPr>
              <w:pStyle w:val="4"/>
              <w:numPr>
                <w:ilvl w:val="0"/>
                <w:numId w:val="0"/>
              </w:num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Hans"/>
              </w:rPr>
            </w:pPr>
          </w:p>
        </w:tc>
        <w:tc>
          <w:tcPr>
            <w:tcW w:w="2555" w:type="dxa"/>
            <w:vAlign w:val="top"/>
          </w:tcPr>
          <w:p w14:paraId="2C59A4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  <w:t>4.转盘故事机：转盘、操作卡、彩色笔</w:t>
            </w:r>
          </w:p>
        </w:tc>
        <w:tc>
          <w:tcPr>
            <w:tcW w:w="2632" w:type="dxa"/>
            <w:vAlign w:val="top"/>
          </w:tcPr>
          <w:p w14:paraId="4C5C20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  <w:t>表达：幼儿能用简单的形容词、动词等让语言更加生动。</w:t>
            </w:r>
          </w:p>
          <w:p w14:paraId="091609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  <w:t>表达：幼儿能用简单的形容词、动词等让语言更加生动。</w:t>
            </w:r>
          </w:p>
        </w:tc>
        <w:tc>
          <w:tcPr>
            <w:tcW w:w="2632" w:type="dxa"/>
          </w:tcPr>
          <w:p w14:paraId="0CF281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  <w:t>1.转一转转盘，观察停留的图片内容。</w:t>
            </w:r>
          </w:p>
          <w:p w14:paraId="52C698FF">
            <w:pPr>
              <w:pStyle w:val="3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2.了解讲述的方法，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将图片能容联系在一起，进行丰富的讲述</w:t>
            </w: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。</w:t>
            </w:r>
          </w:p>
        </w:tc>
        <w:tc>
          <w:tcPr>
            <w:tcW w:w="2632" w:type="dxa"/>
          </w:tcPr>
          <w:p w14:paraId="2C5B12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508760" cy="1131570"/>
                  <wp:effectExtent l="0" t="0" r="15240" b="11430"/>
                  <wp:docPr id="10" name="图片 10" descr="G:/2021-2024 许惠莲/许惠莲卓越教师成长营申报/培训/2025.9 第五学期/9月 龙虎塘盘龙新园/IMG_20250919_102907.jpgIMG_20250919_102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G:/2021-2024 许惠莲/许惠莲卓越教师成长营申报/培训/2025.9 第五学期/9月 龙虎塘盘龙新园/IMG_20250919_102907.jpgIMG_20250919_10290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161494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vertAlign w:val="baseline"/>
                <w:lang w:val="en-US" w:eastAsia="zh-CN"/>
              </w:rPr>
              <w:t>能否完整讲述一段内容。</w:t>
            </w:r>
          </w:p>
        </w:tc>
      </w:tr>
      <w:tr w14:paraId="032655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Merge w:val="restart"/>
            <w:vAlign w:val="center"/>
          </w:tcPr>
          <w:p w14:paraId="39D9BB05">
            <w:pPr>
              <w:pStyle w:val="4"/>
              <w:numPr>
                <w:ilvl w:val="0"/>
                <w:numId w:val="0"/>
              </w:num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美</w:t>
            </w:r>
          </w:p>
          <w:p w14:paraId="5DCD1C4A">
            <w:pPr>
              <w:pStyle w:val="4"/>
              <w:numPr>
                <w:ilvl w:val="0"/>
                <w:numId w:val="0"/>
              </w:num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工</w:t>
            </w:r>
          </w:p>
          <w:p w14:paraId="35D59D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区</w:t>
            </w:r>
          </w:p>
        </w:tc>
        <w:tc>
          <w:tcPr>
            <w:tcW w:w="2555" w:type="dxa"/>
            <w:vAlign w:val="top"/>
          </w:tcPr>
          <w:p w14:paraId="3D5422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1.长大了的我</w:t>
            </w:r>
          </w:p>
          <w:p w14:paraId="1BD63C74">
            <w:pPr>
              <w:pStyle w:val="3"/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底板、黏土、毛根、毛线、纽扣、吸管等</w:t>
            </w:r>
          </w:p>
        </w:tc>
        <w:tc>
          <w:tcPr>
            <w:tcW w:w="2632" w:type="dxa"/>
            <w:shd w:val="clear" w:color="auto" w:fill="auto"/>
            <w:vAlign w:val="top"/>
          </w:tcPr>
          <w:p w14:paraId="5C7C8DDC">
            <w:pPr>
              <w:rPr>
                <w:rFonts w:hint="eastAsia" w:ascii="宋体" w:hAnsi="宋体" w:eastAsia="宋体" w:cs="宋体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0"/>
                <w:lang w:val="en-US" w:eastAsia="zh-CN" w:bidi="ar-SA"/>
              </w:rPr>
              <w:t>想象创造：幼儿能大胆创想，进行艺术表现；</w:t>
            </w:r>
          </w:p>
          <w:p w14:paraId="7B9132A3">
            <w:pPr>
              <w:rPr>
                <w:rFonts w:hint="eastAsia" w:ascii="宋体" w:hAnsi="宋体" w:eastAsia="宋体" w:cs="宋体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0"/>
                <w:lang w:val="en-US" w:eastAsia="zh-CN" w:bidi="ar-SA"/>
              </w:rPr>
              <w:t>幼儿能创造性地使用工具和材料。</w:t>
            </w:r>
          </w:p>
        </w:tc>
        <w:tc>
          <w:tcPr>
            <w:tcW w:w="2632" w:type="dxa"/>
          </w:tcPr>
          <w:p w14:paraId="72610B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1.利用黏土、毛根、毛线、纽扣等材料进行创作。</w:t>
            </w:r>
          </w:p>
          <w:p w14:paraId="488EA9F4">
            <w:pPr>
              <w:pStyle w:val="3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lang w:val="en-US" w:eastAsia="zh-CN"/>
              </w:rPr>
              <w:t>创作的过程中能结合生活经验，进行细节的勾勒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。</w:t>
            </w:r>
          </w:p>
        </w:tc>
        <w:tc>
          <w:tcPr>
            <w:tcW w:w="2632" w:type="dxa"/>
          </w:tcPr>
          <w:p w14:paraId="125ACB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508760" cy="1131570"/>
                  <wp:effectExtent l="0" t="0" r="15240" b="11430"/>
                  <wp:docPr id="6" name="图片 6" descr="G:/2021-2024 许惠莲/许惠莲卓越教师成长营申报/培训/2025.9 第五学期/9月 龙虎塘盘龙新园/IMG_20250919_103048.jpgIMG_20250919_103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G:/2021-2024 许惠莲/许惠莲卓越教师成长营申报/培训/2025.9 第五学期/9月 龙虎塘盘龙新园/IMG_20250919_103048.jpgIMG_20250919_10304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6086E7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能否利用各种材料创作。</w:t>
            </w:r>
          </w:p>
        </w:tc>
      </w:tr>
      <w:tr w14:paraId="0AEB3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Merge w:val="continue"/>
            <w:vAlign w:val="center"/>
          </w:tcPr>
          <w:p w14:paraId="3C14A6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2555" w:type="dxa"/>
            <w:vAlign w:val="top"/>
          </w:tcPr>
          <w:p w14:paraId="12A4BB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2.创意绘画：花生</w:t>
            </w:r>
          </w:p>
          <w:p w14:paraId="2D1366FA">
            <w:pPr>
              <w:pStyle w:val="3"/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纸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、</w:t>
            </w:r>
            <w:r>
              <w:rPr>
                <w:rFonts w:hint="eastAsia" w:ascii="宋体" w:hAnsi="宋体" w:cs="宋体"/>
                <w:lang w:val="en-US" w:eastAsia="zh-CN"/>
              </w:rPr>
              <w:t>绘本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、颜料、笔刷等</w:t>
            </w:r>
          </w:p>
          <w:p w14:paraId="4E7ED5E5">
            <w:pPr>
              <w:pStyle w:val="3"/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2632" w:type="dxa"/>
            <w:shd w:val="clear" w:color="auto" w:fill="auto"/>
            <w:vAlign w:val="top"/>
          </w:tcPr>
          <w:p w14:paraId="489D9C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  <w:t>审美欣赏：</w:t>
            </w:r>
          </w:p>
          <w:p w14:paraId="742791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  <w:t>幼儿能够专心地欣赏自己喜欢的艺术作品，有模仿和参与创作的愿望。</w:t>
            </w:r>
          </w:p>
          <w:p w14:paraId="48CC20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  <w:t>想象创造：</w:t>
            </w:r>
          </w:p>
          <w:p w14:paraId="2AA689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  <w:t>幼儿能创造性地使用工具和材料，并对材料进行深入探索。</w:t>
            </w:r>
          </w:p>
        </w:tc>
        <w:tc>
          <w:tcPr>
            <w:tcW w:w="2632" w:type="dxa"/>
          </w:tcPr>
          <w:p w14:paraId="5EA37E0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1.感知花生的结构、特点。</w:t>
            </w:r>
          </w:p>
          <w:p w14:paraId="2E0F31C5">
            <w:pPr>
              <w:pStyle w:val="3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2.乐于用绘画、剪贴等多元方式进行自主创作或者合作创作。</w:t>
            </w:r>
          </w:p>
        </w:tc>
        <w:tc>
          <w:tcPr>
            <w:tcW w:w="2632" w:type="dxa"/>
          </w:tcPr>
          <w:p w14:paraId="456DB7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508760" cy="1131570"/>
                  <wp:effectExtent l="0" t="0" r="15240" b="11430"/>
                  <wp:docPr id="8" name="图片 8" descr="G:/2021-2024 许惠莲/许惠莲卓越教师成长营申报/培训/2025.9 第五学期/9月 龙虎塘盘龙新园/IMG_20250919_102916.jpgIMG_20250919_102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G:/2021-2024 许惠莲/许惠莲卓越教师成长营申报/培训/2025.9 第五学期/9月 龙虎塘盘龙新园/IMG_20250919_102916.jpgIMG_20250919_1029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3AE388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能否观察花生的细节特点，并用合适的工具表现出来。</w:t>
            </w:r>
          </w:p>
        </w:tc>
      </w:tr>
      <w:tr w14:paraId="3F20B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 w14:paraId="0A42D9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建</w:t>
            </w:r>
          </w:p>
          <w:p w14:paraId="4D4EFE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构</w:t>
            </w:r>
          </w:p>
          <w:p w14:paraId="098483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区</w:t>
            </w:r>
          </w:p>
        </w:tc>
        <w:tc>
          <w:tcPr>
            <w:tcW w:w="2555" w:type="dxa"/>
            <w:vAlign w:val="top"/>
          </w:tcPr>
          <w:p w14:paraId="2ED16A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本期主题：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  <w:woUserID w:val="11"/>
              </w:rPr>
              <w:t>龙虎小镇</w:t>
            </w:r>
          </w:p>
          <w:p w14:paraId="78057142">
            <w:pPr>
              <w:pStyle w:val="4"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清水积木、彩色积木；辅助材料（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马路底板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、纸芯筒、纸杯、小人、小车等）；记录纸、勾线笔。</w:t>
            </w:r>
          </w:p>
        </w:tc>
        <w:tc>
          <w:tcPr>
            <w:tcW w:w="2632" w:type="dxa"/>
            <w:shd w:val="clear" w:color="auto" w:fill="auto"/>
            <w:vAlign w:val="top"/>
          </w:tcPr>
          <w:p w14:paraId="590B7E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  <w:t>视觉图像与空间推理：</w:t>
            </w:r>
          </w:p>
          <w:p w14:paraId="11CDB7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  <w:t>幼儿尝试用架空、围合的方法拼搭、建构。</w:t>
            </w:r>
          </w:p>
          <w:p w14:paraId="64182B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  <w:t>友好相处：</w:t>
            </w:r>
          </w:p>
          <w:p w14:paraId="51F115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  <w:t>幼儿掌握与同伴交往的简单技巧。</w:t>
            </w:r>
          </w:p>
        </w:tc>
        <w:tc>
          <w:tcPr>
            <w:tcW w:w="2632" w:type="dxa"/>
            <w:vAlign w:val="top"/>
          </w:tcPr>
          <w:p w14:paraId="5CD75A7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1.自主或者和同伴合作进行建构计划。</w:t>
            </w:r>
          </w:p>
          <w:p w14:paraId="6A726A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2.根据主题进行有目的地建构，丰富建构场景。</w:t>
            </w:r>
          </w:p>
        </w:tc>
        <w:tc>
          <w:tcPr>
            <w:tcW w:w="2632" w:type="dxa"/>
          </w:tcPr>
          <w:p w14:paraId="39D18C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508760" cy="1131570"/>
                  <wp:effectExtent l="0" t="0" r="15240" b="11430"/>
                  <wp:docPr id="14" name="图片 14" descr="G:/2021-2024 许惠莲/许惠莲卓越教师成长营申报/培训/2025.9 第五学期/9月 龙虎塘盘龙新园/IMG_20250919_103104.jpgIMG_20250919_103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G:/2021-2024 许惠莲/许惠莲卓越教师成长营申报/培训/2025.9 第五学期/9月 龙虎塘盘龙新园/IMG_20250919_103104.jpgIMG_20250919_10310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33F763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能否利用堆叠垒高平铺围封等技能进行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搭建。</w:t>
            </w:r>
          </w:p>
        </w:tc>
      </w:tr>
    </w:tbl>
    <w:p w14:paraId="6548F0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注：表格中的区域名称仅供参考，具体以当下开放班级的具体的区域为准。</w:t>
      </w:r>
    </w:p>
    <w:p w14:paraId="6CA728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</w:p>
    <w:p w14:paraId="09AF3C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</w:p>
    <w:p w14:paraId="6D7AF4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</w:p>
    <w:p w14:paraId="42095C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</w:p>
    <w:p w14:paraId="7A114F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</w:p>
    <w:p w14:paraId="560C13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附件1：常州市新北区龙虎塘街道中心幼儿园（盘龙新园园区）中3班班级区域布局图</w:t>
      </w:r>
    </w:p>
    <w:p w14:paraId="0720F1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192405</wp:posOffset>
            </wp:positionV>
            <wp:extent cx="8885555" cy="5045710"/>
            <wp:effectExtent l="0" t="0" r="10795" b="2540"/>
            <wp:wrapNone/>
            <wp:docPr id="17" name="图片 17" descr="QQ_1758346085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Q_17583460857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85555" cy="504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828F6C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ind w:left="0" w:leftChars="0" w:firstLine="0" w:firstLineChars="0"/>
        <w:jc w:val="both"/>
        <w:textAlignment w:val="auto"/>
        <w:rPr>
          <w:rFonts w:hint="default"/>
          <w:lang w:val="en-US" w:eastAsia="zh-CN"/>
        </w:rPr>
      </w:pPr>
    </w:p>
    <w:sectPr>
      <w:pgSz w:w="16838" w:h="11906" w:orient="landscape"/>
      <w:pgMar w:top="1417" w:right="1417" w:bottom="1417" w:left="141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大标宋简体">
    <w:altName w:val="微软雅黑"/>
    <w:panose1 w:val="02000000000000000000"/>
    <w:charset w:val="00"/>
    <w:family w:val="auto"/>
    <w:pitch w:val="default"/>
    <w:sig w:usb0="00000000" w:usb1="00000000" w:usb2="00000000" w:usb3="00000000" w:csb0="0006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C25DA7"/>
    <w:multiLevelType w:val="singleLevel"/>
    <w:tmpl w:val="C4C25DA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I3NTFhY2I5ZDQwODJkNDY4YmRlNzE4ZGNlYjI0YjgifQ=="/>
  </w:docVars>
  <w:rsids>
    <w:rsidRoot w:val="794D0D09"/>
    <w:rsid w:val="04C33AC7"/>
    <w:rsid w:val="04C904B8"/>
    <w:rsid w:val="053C656F"/>
    <w:rsid w:val="05CB3161"/>
    <w:rsid w:val="0734454D"/>
    <w:rsid w:val="078B78E0"/>
    <w:rsid w:val="07D23B28"/>
    <w:rsid w:val="07FB3AD2"/>
    <w:rsid w:val="086E2985"/>
    <w:rsid w:val="0A9926DB"/>
    <w:rsid w:val="0CE06526"/>
    <w:rsid w:val="0D2239C4"/>
    <w:rsid w:val="0D95362E"/>
    <w:rsid w:val="0ED8121D"/>
    <w:rsid w:val="10173730"/>
    <w:rsid w:val="10905553"/>
    <w:rsid w:val="10A72C19"/>
    <w:rsid w:val="113969C6"/>
    <w:rsid w:val="143A6129"/>
    <w:rsid w:val="147F2942"/>
    <w:rsid w:val="157601E9"/>
    <w:rsid w:val="16D41AB7"/>
    <w:rsid w:val="18A60DE5"/>
    <w:rsid w:val="1927680F"/>
    <w:rsid w:val="1B79633D"/>
    <w:rsid w:val="1D2422D8"/>
    <w:rsid w:val="1D701002"/>
    <w:rsid w:val="1DC615E1"/>
    <w:rsid w:val="20220B2E"/>
    <w:rsid w:val="20875058"/>
    <w:rsid w:val="22CD6F6E"/>
    <w:rsid w:val="265C270C"/>
    <w:rsid w:val="26D85FF1"/>
    <w:rsid w:val="2A832D34"/>
    <w:rsid w:val="2AC33130"/>
    <w:rsid w:val="2AED6CA5"/>
    <w:rsid w:val="2BAC1E16"/>
    <w:rsid w:val="2BDE3F9A"/>
    <w:rsid w:val="2BEF44BB"/>
    <w:rsid w:val="2D371BB4"/>
    <w:rsid w:val="2F1877C3"/>
    <w:rsid w:val="2F3A69A6"/>
    <w:rsid w:val="311E7E5A"/>
    <w:rsid w:val="315C608D"/>
    <w:rsid w:val="31D972F8"/>
    <w:rsid w:val="32852195"/>
    <w:rsid w:val="33D3159C"/>
    <w:rsid w:val="34713BFD"/>
    <w:rsid w:val="350A2CDB"/>
    <w:rsid w:val="391B682D"/>
    <w:rsid w:val="392E792B"/>
    <w:rsid w:val="3A777A93"/>
    <w:rsid w:val="3BA174BE"/>
    <w:rsid w:val="3BBD1E1E"/>
    <w:rsid w:val="41BA3087"/>
    <w:rsid w:val="41CA2B9F"/>
    <w:rsid w:val="43F263DD"/>
    <w:rsid w:val="45104938"/>
    <w:rsid w:val="465A0649"/>
    <w:rsid w:val="46CD560B"/>
    <w:rsid w:val="471D19C3"/>
    <w:rsid w:val="47B0471D"/>
    <w:rsid w:val="48550F4C"/>
    <w:rsid w:val="4A9326C8"/>
    <w:rsid w:val="4FA55626"/>
    <w:rsid w:val="4FF77255"/>
    <w:rsid w:val="50330BC6"/>
    <w:rsid w:val="50962F12"/>
    <w:rsid w:val="526D1108"/>
    <w:rsid w:val="543A3BB4"/>
    <w:rsid w:val="55545149"/>
    <w:rsid w:val="565151E5"/>
    <w:rsid w:val="5B6065F6"/>
    <w:rsid w:val="5C2F3B59"/>
    <w:rsid w:val="5D4401F8"/>
    <w:rsid w:val="5F86165C"/>
    <w:rsid w:val="627806C9"/>
    <w:rsid w:val="62956F75"/>
    <w:rsid w:val="63407221"/>
    <w:rsid w:val="64963088"/>
    <w:rsid w:val="663C02BC"/>
    <w:rsid w:val="68AF64C7"/>
    <w:rsid w:val="6B4B1C73"/>
    <w:rsid w:val="6BE7410A"/>
    <w:rsid w:val="6C580C23"/>
    <w:rsid w:val="6D050DAB"/>
    <w:rsid w:val="6D262AD0"/>
    <w:rsid w:val="6DEC1F6B"/>
    <w:rsid w:val="6EB53277"/>
    <w:rsid w:val="6EB6152A"/>
    <w:rsid w:val="6ED61147"/>
    <w:rsid w:val="6F5514B1"/>
    <w:rsid w:val="70BD576C"/>
    <w:rsid w:val="71151502"/>
    <w:rsid w:val="73096822"/>
    <w:rsid w:val="73D94D40"/>
    <w:rsid w:val="74367A9C"/>
    <w:rsid w:val="77A92248"/>
    <w:rsid w:val="794D0D09"/>
    <w:rsid w:val="79FD49B1"/>
    <w:rsid w:val="7A1940E8"/>
    <w:rsid w:val="7DDF7220"/>
    <w:rsid w:val="7FC5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qFormat="1"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jc w:val="left"/>
    </w:pPr>
    <w:rPr>
      <w:rFonts w:eastAsia="方正大标宋简体"/>
    </w:rPr>
  </w:style>
  <w:style w:type="paragraph" w:styleId="3">
    <w:name w:val="index 4"/>
    <w:basedOn w:val="1"/>
    <w:next w:val="1"/>
    <w:qFormat/>
    <w:uiPriority w:val="0"/>
    <w:pPr>
      <w:ind w:left="600" w:leftChars="600"/>
    </w:pPr>
    <w:rPr>
      <w:rFonts w:ascii="Verdana" w:hAnsi="Verdana" w:eastAsia="宋体" w:cs="Times New Roman"/>
      <w:szCs w:val="20"/>
    </w:rPr>
  </w:style>
  <w:style w:type="paragraph" w:styleId="4">
    <w:name w:val="Body Text First Indent"/>
    <w:basedOn w:val="2"/>
    <w:qFormat/>
    <w:uiPriority w:val="0"/>
    <w:pPr>
      <w:ind w:firstLine="480" w:firstLineChars="200"/>
    </w:pPr>
    <w:rPr>
      <w:rFonts w:eastAsia="宋体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2476</Words>
  <Characters>2536</Characters>
  <Lines>0</Lines>
  <Paragraphs>0</Paragraphs>
  <TotalTime>18</TotalTime>
  <ScaleCrop>false</ScaleCrop>
  <LinksUpToDate>false</LinksUpToDate>
  <CharactersWithSpaces>2556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2023-11-12T11:23:00Z</dcterms:created>
  <dc:creator>yun恽</dc:creator>
  <cp:lastModifiedBy>徐小白</cp:lastModifiedBy>
  <dcterms:modified xsi:type="dcterms:W3CDTF">2025-09-20T05:45:24Z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9225EFCAC46C43FFB0BFBCC7CE947734_11</vt:lpwstr>
  </property>
  <property fmtid="{D5CDD505-2E9C-101B-9397-08002B2CF9AE}" pid="4" name="KSOTemplateDocerSaveRecord">
    <vt:lpwstr>eyJoZGlkIjoiNTc1OTVkMWVmZGMxY2M0NmRlYjllNWJlYjQ0ZDFhNTAiLCJ1c2VySWQiOiI2NTI0NTk4MDAifQ==</vt:lpwstr>
  </property>
</Properties>
</file>