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F7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新北区徐志国卓越教师成长营区域游戏开放安排表</w:t>
      </w:r>
    </w:p>
    <w:p w14:paraId="20BA6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396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开放地点：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常州市新北区新桥街道中心幼儿园新龙大三班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开放时间：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2026年1月22日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姓名：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周丽佼、刘文吉、张霖杰、万小清</w:t>
      </w:r>
    </w:p>
    <w:p w14:paraId="08A05121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771"/>
        <w:gridCol w:w="3532"/>
        <w:gridCol w:w="1958"/>
        <w:gridCol w:w="299"/>
        <w:gridCol w:w="1340"/>
        <w:gridCol w:w="1240"/>
        <w:gridCol w:w="3005"/>
      </w:tblGrid>
      <w:tr w14:paraId="646E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614B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主题名称</w:t>
            </w:r>
          </w:p>
        </w:tc>
        <w:tc>
          <w:tcPr>
            <w:tcW w:w="7560" w:type="dxa"/>
            <w:gridSpan w:val="4"/>
          </w:tcPr>
          <w:p w14:paraId="00B9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拥抱冬天</w:t>
            </w:r>
          </w:p>
        </w:tc>
        <w:tc>
          <w:tcPr>
            <w:tcW w:w="1340" w:type="dxa"/>
            <w:vAlign w:val="center"/>
          </w:tcPr>
          <w:p w14:paraId="284A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4245" w:type="dxa"/>
            <w:gridSpan w:val="2"/>
            <w:vAlign w:val="center"/>
          </w:tcPr>
          <w:p w14:paraId="66C8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2026年1月12日-2月7日（第二周）</w:t>
            </w:r>
          </w:p>
        </w:tc>
      </w:tr>
      <w:tr w14:paraId="63BD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3AA3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主题目标</w:t>
            </w:r>
          </w:p>
        </w:tc>
        <w:tc>
          <w:tcPr>
            <w:tcW w:w="13145" w:type="dxa"/>
            <w:gridSpan w:val="7"/>
          </w:tcPr>
          <w:p w14:paraId="235BE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用多种方式感知冬天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季节特征与自然变化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人们在冬天的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能结合生活经验表达冬天的典型景象、习俗等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。</w:t>
            </w:r>
          </w:p>
          <w:p w14:paraId="15ACC570"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在区域游戏中自主动手操作、合作互动，用多种材料表现冬天，发展动手、表达与合作能力。</w:t>
            </w:r>
          </w:p>
          <w:p w14:paraId="301F513F"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感受冬天的美好与冬日活动乐趣，愿意参与冬日相关游戏与劳动，萌发热爱生活、不怕寒冷的积极情感。</w:t>
            </w:r>
          </w:p>
        </w:tc>
      </w:tr>
      <w:tr w14:paraId="2E8C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0F9F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区域名称</w:t>
            </w:r>
          </w:p>
        </w:tc>
        <w:tc>
          <w:tcPr>
            <w:tcW w:w="1771" w:type="dxa"/>
            <w:vAlign w:val="center"/>
          </w:tcPr>
          <w:p w14:paraId="09D3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游戏名称及材料</w:t>
            </w:r>
          </w:p>
        </w:tc>
        <w:tc>
          <w:tcPr>
            <w:tcW w:w="3532" w:type="dxa"/>
            <w:vAlign w:val="center"/>
          </w:tcPr>
          <w:p w14:paraId="0A76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关键经验</w:t>
            </w:r>
          </w:p>
        </w:tc>
        <w:tc>
          <w:tcPr>
            <w:tcW w:w="1958" w:type="dxa"/>
            <w:vAlign w:val="center"/>
          </w:tcPr>
          <w:p w14:paraId="0B61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可能玩法</w:t>
            </w:r>
          </w:p>
        </w:tc>
        <w:tc>
          <w:tcPr>
            <w:tcW w:w="2879" w:type="dxa"/>
            <w:gridSpan w:val="3"/>
            <w:vAlign w:val="center"/>
          </w:tcPr>
          <w:p w14:paraId="7A41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现场照片</w:t>
            </w:r>
          </w:p>
        </w:tc>
        <w:tc>
          <w:tcPr>
            <w:tcW w:w="3005" w:type="dxa"/>
            <w:vAlign w:val="center"/>
          </w:tcPr>
          <w:p w14:paraId="0F57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教师关注点</w:t>
            </w:r>
          </w:p>
        </w:tc>
      </w:tr>
      <w:tr w14:paraId="6227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0D11D5AF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美</w:t>
            </w:r>
          </w:p>
          <w:p w14:paraId="607A056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工</w:t>
            </w:r>
          </w:p>
          <w:p w14:paraId="5CF7473D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4BF7418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手工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冬眠动物</w:t>
            </w:r>
          </w:p>
          <w:p w14:paraId="0F3123E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白纸、蜡笔、勾线笔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马克笔、双面胶、剪刀）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BDF88C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1.感受冬眠动物的外形美感，大胆运用撕贴、绘画等方式创作冬眠动物与背景，提升艺术表现与创造能力；</w:t>
            </w:r>
          </w:p>
          <w:p w14:paraId="270242A2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2.在创作中探索多种工具材料的用法，体验创意表达的乐趣。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BD88B44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用多种材料制作动物冬眠的场景。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2466B273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6080" cy="1242060"/>
                  <wp:effectExtent l="0" t="0" r="1270" b="5715"/>
                  <wp:docPr id="7" name="图片 6" descr="9b5170fb7ad3a6b87e89d1f63c93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9b5170fb7ad3a6b87e89d1f63c932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D6F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鼓励幼儿合理搭配颜色以及场景中不同部分的大小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丰富区域展示类型种类。</w:t>
            </w:r>
          </w:p>
        </w:tc>
      </w:tr>
      <w:tr w14:paraId="1118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5C49A7DA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384157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绘画：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冬天来了</w:t>
            </w:r>
          </w:p>
          <w:p w14:paraId="51ABE78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（毛笔、颜料、花架）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2558BD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1.观察冬日植物特征，用画笔大胆表现，发展艺术感知与表现能力；</w:t>
            </w:r>
          </w:p>
          <w:p w14:paraId="34677F17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2.探索毛笔、颜料的不同用法，提升艺术创作技能。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0E14C71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用多种绘画工具绘画冬天的动植物场景。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2285B523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6080" cy="1242060"/>
                  <wp:effectExtent l="0" t="0" r="1270" b="5715"/>
                  <wp:docPr id="9" name="图片 7" descr="dcd5228ebc7b15548ea158838c69fe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dcd5228ebc7b15548ea158838c69fe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2C1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引导幼儿发现冬日植物的特征，通过画笔进行表现。</w:t>
            </w:r>
          </w:p>
        </w:tc>
      </w:tr>
      <w:tr w14:paraId="0BBF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62487F7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7ACB0B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手工：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冬日滑雪场</w:t>
            </w:r>
          </w:p>
          <w:p w14:paraId="19B55AB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（滑雪场底板、自然材料、毛茛剪刀、双面胶）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998585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1.运用棉花、卡纸、黏土等多种材料创作滑雪场场景，学习剪、贴、捏、拼等美工技能，发展想象力与艺术表现力；</w:t>
            </w:r>
          </w:p>
          <w:p w14:paraId="22CEF9F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2.合作搭建滑雪场时，学习分工、协商与互助，探索材料特性与场景建构的匹配方式，提升合作能力与探究意识。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990D6F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1.用棉花、卡纸、松果、雪糕棒等材料，制作滑雪场的运动员、滑道等基础场景，表现滑雪场的核心特征。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35F834E9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656080" cy="1242060"/>
                  <wp:effectExtent l="0" t="0" r="1270" b="5715"/>
                  <wp:docPr id="10" name="图片 10" descr="IMG_20260115_17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115_1718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D96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鼓励幼儿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有计划地尝试运用各种不同材料丰富场景内容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24B9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6094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自然</w:t>
            </w:r>
          </w:p>
          <w:p w14:paraId="71624C9F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Hans"/>
              </w:rPr>
              <w:t>材料</w:t>
            </w:r>
          </w:p>
          <w:p w14:paraId="77EA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Hans"/>
              </w:rPr>
              <w:t>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B01A10">
            <w:pPr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地面拼摆：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冬趣小镇</w:t>
            </w:r>
          </w:p>
          <w:p w14:paraId="6F8E795D"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各种各样的自然材料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如棉花、树枝、贝壳、果壳、松果等。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B82531E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1.观察自然材料特性，结合已有经验拼摆冬趣小镇的场景，发展科学探究与问题解决能力；</w:t>
            </w:r>
          </w:p>
          <w:p w14:paraId="1ADE4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2.感受自然材料美感，大胆想象创作，能用语言讲述作品故事，提升艺术表现与创造力。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B5B634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利用各种自然材料组合摆放冬日场景。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57782E59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93470" cy="1458595"/>
                  <wp:effectExtent l="0" t="0" r="8255" b="1905"/>
                  <wp:docPr id="20" name="图片 17" descr="f694a62e41b89b6aeb2050d86412cd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7" descr="f694a62e41b89b6aeb2050d86412cd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093470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B02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鼓励幼儿感知自然中常见事物的基本特征。可以按照自己的想法进行构思、搭建、创造。</w:t>
            </w:r>
          </w:p>
        </w:tc>
      </w:tr>
      <w:tr w14:paraId="7E8A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7F4A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B4EF7FC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手工制作：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冬天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的小动物</w:t>
            </w:r>
          </w:p>
          <w:p w14:paraId="6648A0E8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（胶枪、手套、彩笔、勾线笔、各种自然材料）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1C1DD83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1.自主规划创作思路，运用自然材料制作小动物，提升科学探究与创意表达能力；</w:t>
            </w:r>
          </w:p>
          <w:p w14:paraId="7AB16793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2.乐于与同伴协商分享材料和想法，发展社会交往与合作能力。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552E2B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运用自然材料制作小动物。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03548E93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21" name="图片 18" descr="IMG_2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8" descr="IMG_29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C65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引导幼儿思考动物的明显特征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并用现有材料进行表现。</w:t>
            </w:r>
          </w:p>
        </w:tc>
      </w:tr>
      <w:tr w14:paraId="59B8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522ADC9B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科</w:t>
            </w:r>
          </w:p>
          <w:p w14:paraId="469C3CBF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学</w:t>
            </w:r>
          </w:p>
          <w:p w14:paraId="42FF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1546C6B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1.玩转太阳能</w:t>
            </w:r>
          </w:p>
          <w:p w14:paraId="0CA995B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太阳能板、二极管、风扇、纸张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387CD71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1.主动探索太阳能板与电器的连接，观察太阳光强弱的影响，培养喜欢探究的科学态度；</w:t>
            </w:r>
          </w:p>
          <w:p w14:paraId="6C45B34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2.客观描述观察到的现象，提升科学观察与表达表征能力。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7B9EAF2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利用太阳能连接电路，让单个或多个电器元件动起来。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3914EC9F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42060" cy="1656080"/>
                  <wp:effectExtent l="0" t="0" r="1270" b="5715"/>
                  <wp:docPr id="17" name="图片 14" descr="IMG_4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4" descr="IMG_47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206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990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鼓励幼儿仔细观察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出现的现象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在尝试中发现太阳光的秘密。</w:t>
            </w:r>
          </w:p>
        </w:tc>
      </w:tr>
      <w:tr w14:paraId="6FA4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39EF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6CB311B">
            <w:pPr>
              <w:widowControl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2.吸管变变变</w:t>
            </w:r>
          </w:p>
          <w:p w14:paraId="6973CEE6">
            <w:pPr>
              <w:widowControl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（吸管、插件、电机、电池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、记录纸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D92E30D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1.动手探索吸管拼接规律，尝试搭建运动模型，激发探究兴趣；</w:t>
            </w:r>
          </w:p>
          <w:p w14:paraId="5A1F2A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2.在探索中发现问题、大胆猜测并验证，提升实践探究与问题解决能力。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E9006F1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利用吸管及插件组合不同立体模型，并尝试用用电机使其动起来。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2BCE286B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6080" cy="1242060"/>
                  <wp:effectExtent l="0" t="0" r="1270" b="5715"/>
                  <wp:docPr id="18" name="图片 15" descr="IMG_4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5" descr="IMG_4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FAE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鼓励幼儿在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静止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的基础上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搭配电机搭建运动吸管模型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。</w:t>
            </w:r>
          </w:p>
        </w:tc>
      </w:tr>
      <w:tr w14:paraId="4479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6B08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FDFEE95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3.电路连接</w:t>
            </w:r>
          </w:p>
          <w:p w14:paraId="0E8FC892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（电路、灯泡、电池、底板）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71F9D4B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1.设计并拼接完整电路，主动探索电路运行方式，培养科学探究精神；</w:t>
            </w:r>
          </w:p>
          <w:p w14:paraId="3DE6DD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2.清晰讲述探究过程与发现，提升表达表征能力，学会安全使用简单工具。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FAC852B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尝试连接不同的电路，并发现电路的秘密。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27594C8F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42060" cy="1656080"/>
                  <wp:effectExtent l="0" t="0" r="1270" b="5715"/>
                  <wp:docPr id="19" name="图片 16" descr="IMG_4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6" descr="IMG_47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206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5570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鼓励幼儿仔细观察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电路中的秘密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初步了解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电路的运行方式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7248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3743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129E075">
            <w:pPr>
              <w:widowControl/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旋转齿轮</w:t>
            </w:r>
          </w:p>
          <w:p w14:paraId="7623AA62">
            <w:pPr>
              <w:widowControl/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（底盘、两向连接、四项连接、齿轮、立柱、记录纸）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6A65E36">
            <w:pPr>
              <w:widowControl/>
              <w:numPr>
                <w:ilvl w:val="0"/>
                <w:numId w:val="3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观察齿轮的咬合、旋转现象，发现齿轮大小、数量、排列方式与转动速度、方向的关联，建立简单的机械原理认知。</w:t>
            </w:r>
          </w:p>
          <w:p w14:paraId="51430093">
            <w:pPr>
              <w:widowControl/>
              <w:numPr>
                <w:ilvl w:val="0"/>
                <w:numId w:val="3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使用拼插工具搭建齿轮组合，尝试解决齿轮咬合不上、无法联动等问题，锻炼手部精细动作与问题解决能力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620B2F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尝试动手探索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齿轮的运作规律，利用自己的发现搭建立体齿轮模型。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6BA114B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74" name="图片 38" descr="IMG_2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38" descr="IMG_29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9F8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鼓励幼儿在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平面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的基础上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搭建立体齿轮模型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。</w:t>
            </w:r>
          </w:p>
        </w:tc>
      </w:tr>
      <w:tr w14:paraId="7182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68413E8C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阅</w:t>
            </w:r>
          </w:p>
          <w:p w14:paraId="2112D737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读</w:t>
            </w:r>
          </w:p>
          <w:p w14:paraId="4F41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2EDF057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我的故事我来画</w:t>
            </w:r>
          </w:p>
          <w:p w14:paraId="7A3B461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（故事元素卡片、记录纸、平板--豆包、纸、笔）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23EAEB9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1.自主选择动物故事元素梳理大纲，乐于用图画、符号记录想法，提升前书写能力；</w:t>
            </w:r>
          </w:p>
          <w:p w14:paraId="5B3C636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2.结合创作的绘本进行讲述，清晰表达故事内容，发展语言表达与交流能力。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1D172C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选择图卡讲述故事，利用豆包生成故事绘本。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3A6D2178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6080" cy="1242060"/>
                  <wp:effectExtent l="0" t="0" r="1270" b="5715"/>
                  <wp:docPr id="11" name="图片 8" descr="85a7c6330dc6c18258128e961db11a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85a7c6330dc6c18258128e961db11a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560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2A1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引导幼儿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发挥想象力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拓展故事内容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并用笔记录下来。</w:t>
            </w:r>
          </w:p>
        </w:tc>
      </w:tr>
      <w:tr w14:paraId="0787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1077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5870FA1">
            <w:pPr>
              <w:widowControl/>
              <w:numPr>
                <w:ilvl w:val="0"/>
                <w:numId w:val="5"/>
              </w:num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自主阅读--故事聆听站</w:t>
            </w:r>
          </w:p>
          <w:p w14:paraId="6CED13D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（平板、读书童软件、绘本、纸、笔）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AC099A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1.主动翻阅冬天主题绘本，能逐页观察画面，提取关键信息完成阅读卡，培养良好的阅读习惯；</w:t>
            </w:r>
          </w:p>
          <w:p w14:paraId="2E407681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2.理解绘本图文对应关系，提升阅读理解能力。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DD617D6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阅读图书完成阅读卡。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29FF53DC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42060" cy="1656080"/>
                  <wp:effectExtent l="0" t="0" r="1270" b="5715"/>
                  <wp:docPr id="12" name="图片 9" descr="IMG_4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 descr="IMG_47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206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DD4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引导幼儿逐页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观看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用笔记录下关键信息。</w:t>
            </w:r>
          </w:p>
        </w:tc>
      </w:tr>
      <w:tr w14:paraId="38AF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49A7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7C867FC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3.看图编故事</w:t>
            </w:r>
          </w:p>
          <w:p w14:paraId="1337BCF7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（平板--灵光、记录纸、笔、录音器）</w:t>
            </w:r>
          </w:p>
          <w:p w14:paraId="3859E187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14:paraId="69D9A94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1.细致观察卡片内容，梳理动物故事要素，能用有序、连贯、清楚的语言创编故事，发展语言表达能力；</w:t>
            </w:r>
          </w:p>
          <w:p w14:paraId="31331FA4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2.认真倾听同伴讲述，养成良好的倾听习惯。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70432B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利用小程序生成图片，根据图片展开联想编故事讲述，利用录音笔录音。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7464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6080" cy="1242060"/>
                  <wp:effectExtent l="0" t="0" r="1270" b="5715"/>
                  <wp:docPr id="13" name="图片 10" descr="b7aa8be68f63c338180787e5081e6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 descr="b7aa8be68f63c338180787e5081e67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560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210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关注幼儿表达的信息内容是否相关</w:t>
            </w:r>
            <w:r>
              <w:rPr>
                <w:rFonts w:hint="eastAsia" w:ascii="宋体" w:hAnsi="宋体" w:cs="宋体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注意表达的生动性和形象性</w:t>
            </w:r>
            <w:r>
              <w:rPr>
                <w:rFonts w:hint="eastAsia" w:ascii="宋体" w:hAnsi="宋体" w:cs="宋体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关注能否围绕画面进行细致的观察和讲述。</w:t>
            </w:r>
          </w:p>
        </w:tc>
      </w:tr>
      <w:tr w14:paraId="5094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336D47EB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插</w:t>
            </w:r>
          </w:p>
          <w:p w14:paraId="778AC4DF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塑</w:t>
            </w:r>
          </w:p>
          <w:p w14:paraId="32B38875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  <w:p w14:paraId="227CF2AC">
            <w:pPr>
              <w:pStyle w:val="3"/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eastAsia="zh-Hans"/>
              </w:rPr>
            </w:pPr>
            <w:r>
              <w:rPr>
                <w:rFonts w:hint="default"/>
                <w:b/>
                <w:bCs/>
                <w:vertAlign w:val="baseline"/>
                <w:lang w:eastAsia="zh-Hans"/>
              </w:rPr>
              <w:t>·</w:t>
            </w:r>
          </w:p>
          <w:p w14:paraId="02FB3935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小</w:t>
            </w:r>
          </w:p>
          <w:p w14:paraId="121B6808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建</w:t>
            </w:r>
          </w:p>
          <w:p w14:paraId="555D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构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486DC1D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1.游乐设施</w:t>
            </w:r>
          </w:p>
          <w:p w14:paraId="04AE1CB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万能工匠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7AD8890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1.用万能工匠拼搭游乐设施，在搭建中感知水平与垂直方向的空间关系，发展视觉图像与空间推理能力；</w:t>
            </w:r>
          </w:p>
          <w:p w14:paraId="7E40735B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2.学习规划搭建步骤，提升建构技能与坚持性。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BDA4C97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利用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万能工匠拼搭游乐设施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086649CA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6080" cy="1242060"/>
                  <wp:effectExtent l="0" t="0" r="1270" b="5715"/>
                  <wp:docPr id="14" name="图片 11" descr="IMG_2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1" descr="IMG_29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BB4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关注幼儿拼搭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游乐设施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的造型结构并引导幼儿计划好先拼什么再拼什么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坚持拼完。</w:t>
            </w:r>
          </w:p>
        </w:tc>
      </w:tr>
      <w:tr w14:paraId="2737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114A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01BEF2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2.北极熊、企鹅</w:t>
            </w:r>
          </w:p>
          <w:p w14:paraId="51B9851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雪花片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AB991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1.根据图示用雪花片搭建北极动物，理解图示与实物的对应关系，发展空间推理能力；</w:t>
            </w:r>
          </w:p>
          <w:p w14:paraId="6EB56C3A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2.用图画记录搭建计划与想法，提升前书写表达能力。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42F8EF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用雪花片搭建极地动物。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20217096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6080" cy="1242060"/>
                  <wp:effectExtent l="0" t="0" r="1270" b="5715"/>
                  <wp:docPr id="15" name="图片 12" descr="IMG_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2" descr="IMG_294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BD4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引导幼儿观察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的特点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并能看懂图示进行树造型的搭建。</w:t>
            </w:r>
          </w:p>
        </w:tc>
      </w:tr>
      <w:tr w14:paraId="619B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3A222F2D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积</w:t>
            </w:r>
          </w:p>
          <w:p w14:paraId="149A6CB9">
            <w:pPr>
              <w:pStyle w:val="3"/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木</w:t>
            </w:r>
          </w:p>
          <w:p w14:paraId="028926B0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  <w:p w14:paraId="132141FB">
            <w:pPr>
              <w:pStyle w:val="3"/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eastAsia="zh-Hans"/>
              </w:rPr>
            </w:pPr>
            <w:r>
              <w:rPr>
                <w:rFonts w:hint="default"/>
                <w:b/>
                <w:bCs/>
                <w:vertAlign w:val="baseline"/>
                <w:lang w:eastAsia="zh-Hans"/>
              </w:rPr>
              <w:t>·</w:t>
            </w:r>
          </w:p>
          <w:p w14:paraId="4B33D595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大</w:t>
            </w:r>
          </w:p>
          <w:p w14:paraId="07A0F95B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建</w:t>
            </w:r>
          </w:p>
          <w:p w14:paraId="7DE5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构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5847E7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冰雪大世界</w:t>
            </w:r>
          </w:p>
          <w:p w14:paraId="5E2A4C7D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单元积木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97DBE5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1.分工合作搭建冰雪大世界，运用架空、围合等建构技能表现动物园场景，提升建构能力与空间认知；</w:t>
            </w:r>
          </w:p>
          <w:p w14:paraId="4D85C8A5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2.在合作中学习协商分工，发展友好相处与社会交往能力。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657B955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利用单元记录搭建冰雪大世界场景。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74A0100A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9255" cy="1244600"/>
                  <wp:effectExtent l="0" t="0" r="7620" b="3175"/>
                  <wp:docPr id="16" name="图片 13" descr="dbe0ceca9546acc292db318258bcf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 descr="dbe0ceca9546acc292db318258bcf38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67C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引导幼儿观察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冰雪大世界中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元素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能多维度的提升造型难度。</w:t>
            </w:r>
          </w:p>
        </w:tc>
      </w:tr>
      <w:tr w14:paraId="662A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481514D9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益</w:t>
            </w:r>
          </w:p>
          <w:p w14:paraId="612299F2">
            <w:pPr>
              <w:pStyle w:val="3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智</w:t>
            </w:r>
          </w:p>
          <w:p w14:paraId="04D9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C4C0F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1.疯狂动物城</w:t>
            </w:r>
          </w:p>
          <w:p w14:paraId="639A88C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（小汽车、树木、动物棋子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游戏底板）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030AD8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1.在不同场景游戏中，感物棋子与空间的对应关系，发展视觉图像与空间推理能力；</w:t>
            </w:r>
          </w:p>
          <w:p w14:paraId="7B4CB67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2.借助底板数字开展分合排序游戏，巩固10以内数的分合概念，提升复杂排序模式的运用能力。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62E539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1.听提示送动物住店。</w:t>
            </w:r>
          </w:p>
          <w:p w14:paraId="61FD598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2.捕鱼游戏。</w:t>
            </w:r>
          </w:p>
          <w:p w14:paraId="2BD9C08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3.模式摆放。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4CE7DECC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6080" cy="1241425"/>
                  <wp:effectExtent l="0" t="0" r="1270" b="6350"/>
                  <wp:docPr id="4" name="图片 4" descr="IMG_4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475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3247731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关注物体的空间方位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提升信息收集的能力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同时注意材料收取时的方法。</w:t>
            </w:r>
          </w:p>
        </w:tc>
      </w:tr>
      <w:tr w14:paraId="3062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5A81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0ADB8B6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2.小蜜蜂之旅</w:t>
            </w:r>
          </w:p>
          <w:p w14:paraId="3FBBCA7E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小蜜蜂机器人、底板、操作纸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25CABE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1.观察操作纸信息设计前进路线，强化空间方位感知与视觉图像推理能力；</w:t>
            </w:r>
          </w:p>
          <w:p w14:paraId="073FD2F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2.结合卡片挑战找寻最优路线，提升逻辑思维与问题解决能力。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1F5A67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1.根据挑战卡设计路线。</w:t>
            </w:r>
          </w:p>
          <w:p w14:paraId="6F226EE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2.找到最优路线。</w:t>
            </w:r>
          </w:p>
          <w:p w14:paraId="564F152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3.自主摆放材料设计路线。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7A1F59D3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42060" cy="1656080"/>
                  <wp:effectExtent l="0" t="0" r="1270" b="5715"/>
                  <wp:docPr id="5" name="图片 4" descr="IMG_4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475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24206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0ED37DE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引导幼儿关注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小蜜蜂的操作技巧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注意核对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路线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准确性。</w:t>
            </w:r>
          </w:p>
        </w:tc>
      </w:tr>
      <w:tr w14:paraId="384F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3B72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EF26A5D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拆高楼</w:t>
            </w:r>
          </w:p>
          <w:p w14:paraId="08636D4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（各色长条积木若干、锤子、记录纸）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A9C5ED0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感知数量/颜色分类，练习加减计分，建立数概念</w:t>
            </w:r>
          </w:p>
          <w:p w14:paraId="08C896C2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锻炼手眼协调、专注力与预判力，学习轮流规则，提升规则意识。</w:t>
            </w:r>
          </w:p>
          <w:p w14:paraId="5854393D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探索受力平衡，尝试分析积木摆放与倒塌的关联，发展逻辑推理。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61A496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1.分组轮流敲积木保大楼不倒，按颜色统计击落块数，块数多者胜。</w:t>
            </w:r>
          </w:p>
          <w:p w14:paraId="08A9142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2.预设颜色分值，击落时累计总分，总分高者胜。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360942F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433830" cy="1075055"/>
                  <wp:effectExtent l="0" t="0" r="4445" b="1270"/>
                  <wp:docPr id="8" name="图片 8" descr="CE04141CA8D7FBD9133FA5526D8D06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E04141CA8D7FBD9133FA5526D8D063E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0406AC3"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关注手眼协调度、轮流等待的规则遵守，以及同伴分歧时的沟通方式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  <w:p w14:paraId="70EC6574"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观察幼儿是否能清晰统计数量/计算分值，能否发现积木摆放与平衡的关联。</w:t>
            </w:r>
          </w:p>
        </w:tc>
      </w:tr>
      <w:tr w14:paraId="2DED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3F85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8703C4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4.动物碰碰对</w:t>
            </w:r>
          </w:p>
          <w:p w14:paraId="249E480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动物卡片、骰子一个、记录卡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7F80E41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1.通过反转动物卡片锻炼专注力与记忆力，提升细节观察能力；</w:t>
            </w:r>
          </w:p>
          <w:p w14:paraId="278FA09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2.结合骰子点数进行分合游戏，深化10以内数的分合认知，理解加减意义。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DB8458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1.随意摆放，互相抽相同的可拿回。</w:t>
            </w:r>
          </w:p>
          <w:p w14:paraId="48F7E29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2.掷骰子，抽与点数相同的两张卡片。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7E65976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42060" cy="1656080"/>
                  <wp:effectExtent l="0" t="0" r="1270" b="5715"/>
                  <wp:docPr id="6" name="图片 5" descr="IMG_2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IMG_292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24206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BFAE64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关注卡片摆放的规律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鼓励幼儿积极探索。</w:t>
            </w:r>
          </w:p>
        </w:tc>
      </w:tr>
      <w:tr w14:paraId="7EB1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61FC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走</w:t>
            </w:r>
          </w:p>
          <w:p w14:paraId="053D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廊</w:t>
            </w:r>
          </w:p>
          <w:p w14:paraId="3960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STEAM</w:t>
            </w:r>
          </w:p>
          <w:p w14:paraId="6133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</w:t>
            </w:r>
          </w:p>
          <w:p w14:paraId="4FE8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目</w:t>
            </w:r>
          </w:p>
          <w:p w14:paraId="691B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B9974A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创意凸轮</w:t>
            </w:r>
          </w:p>
          <w:p w14:paraId="4E06743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（不同形状的凸轮、一次性筷子、KT板、纸板等）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CF3F3DE"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感知凸轮形状、大小、安装位置与凸轮转动带动物体上下运动之间的关联，发现不同凸轮转动时运动轨迹不同的现象。</w:t>
            </w:r>
          </w:p>
          <w:p w14:paraId="1AE474F3"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尝试选择原木片、瓶盖、硬纸板等材料设计制作单凸轮、多凸轮，学习固定轴与凸轮的连接方法，锻炼动手操作能力。</w:t>
            </w:r>
          </w:p>
          <w:p w14:paraId="5AC45A2B"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运用涂色、粘贴、拼接等方式装饰凸轮和底座，结合自己的喜好设计造型（如动物形状凸轮、彩色底座），发展审美与表现能力。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1841518"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单凸轮制作</w:t>
            </w:r>
          </w:p>
          <w:p w14:paraId="35A5446E">
            <w:pPr>
              <w:numPr>
                <w:ilvl w:val="0"/>
                <w:numId w:val="9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多凸轮组合</w:t>
            </w:r>
          </w:p>
          <w:p w14:paraId="45BA9150">
            <w:pPr>
              <w:numPr>
                <w:ilvl w:val="0"/>
                <w:numId w:val="9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电动凸轮</w:t>
            </w:r>
          </w:p>
          <w:p w14:paraId="632EDFC6">
            <w:pPr>
              <w:numPr>
                <w:ilvl w:val="0"/>
                <w:numId w:val="9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装饰凸轮装置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10EB3CA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78940" cy="1259205"/>
                  <wp:effectExtent l="0" t="0" r="6985" b="762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125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63F87B3">
            <w:pPr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关注幼儿在制作中是否能发现问题，以及解决问题的方式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。</w:t>
            </w:r>
          </w:p>
          <w:p w14:paraId="3E555F51">
            <w:pPr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提供丰富、低结构的材料，鼓励幼儿自主选择；针对能力较弱的幼儿，提供半成品零件降低难度。</w:t>
            </w:r>
            <w:bookmarkStart w:id="0" w:name="_GoBack"/>
            <w:bookmarkEnd w:id="0"/>
          </w:p>
        </w:tc>
      </w:tr>
    </w:tbl>
    <w:p w14:paraId="3FC6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注：表格中的区域名称仅供参考，具体以当下开放班级的具体的区域为准。</w:t>
      </w:r>
    </w:p>
    <w:p w14:paraId="346B9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47AB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57CC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09C2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162F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6880C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7433A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附件1：班级区域布局图</w:t>
      </w:r>
    </w:p>
    <w:p w14:paraId="1463E72C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009515" cy="3172460"/>
            <wp:effectExtent l="0" t="0" r="635" b="8890"/>
            <wp:docPr id="2" name="图片 2" descr="QQ20251101-16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20251101-16231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00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94038"/>
    <w:multiLevelType w:val="singleLevel"/>
    <w:tmpl w:val="A1094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D22A26"/>
    <w:multiLevelType w:val="singleLevel"/>
    <w:tmpl w:val="B5D22A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F153D4"/>
    <w:multiLevelType w:val="singleLevel"/>
    <w:tmpl w:val="E8F153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901980"/>
    <w:multiLevelType w:val="singleLevel"/>
    <w:tmpl w:val="FB901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8E48889"/>
    <w:multiLevelType w:val="singleLevel"/>
    <w:tmpl w:val="18E4888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6781CA8"/>
    <w:multiLevelType w:val="singleLevel"/>
    <w:tmpl w:val="26781C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A9C629F"/>
    <w:multiLevelType w:val="singleLevel"/>
    <w:tmpl w:val="4A9C62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BE16C53"/>
    <w:multiLevelType w:val="singleLevel"/>
    <w:tmpl w:val="5BE16C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3938CD0"/>
    <w:multiLevelType w:val="singleLevel"/>
    <w:tmpl w:val="63938C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4789AFE"/>
    <w:multiLevelType w:val="singleLevel"/>
    <w:tmpl w:val="74789A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Dk0NmZhZGUxNzE1OGUwODFhYjE1NjAzN2QyYWYifQ=="/>
  </w:docVars>
  <w:rsids>
    <w:rsidRoot w:val="794D0D09"/>
    <w:rsid w:val="0194674A"/>
    <w:rsid w:val="01C0753F"/>
    <w:rsid w:val="02B80216"/>
    <w:rsid w:val="02DA1F3A"/>
    <w:rsid w:val="02FA0A9C"/>
    <w:rsid w:val="04016404"/>
    <w:rsid w:val="07BC60B3"/>
    <w:rsid w:val="086A3D60"/>
    <w:rsid w:val="0AE147AE"/>
    <w:rsid w:val="0C6F3462"/>
    <w:rsid w:val="0D076022"/>
    <w:rsid w:val="0D126CD0"/>
    <w:rsid w:val="0DFA5B87"/>
    <w:rsid w:val="0EE81335"/>
    <w:rsid w:val="10190546"/>
    <w:rsid w:val="10D42BB9"/>
    <w:rsid w:val="112A6783"/>
    <w:rsid w:val="11FC3E71"/>
    <w:rsid w:val="13BE72C3"/>
    <w:rsid w:val="177C760C"/>
    <w:rsid w:val="1B6F1DF3"/>
    <w:rsid w:val="1C8B457A"/>
    <w:rsid w:val="1CAE0268"/>
    <w:rsid w:val="1D0A36F6"/>
    <w:rsid w:val="1E05035C"/>
    <w:rsid w:val="1E212F46"/>
    <w:rsid w:val="213D1BBA"/>
    <w:rsid w:val="28480D9A"/>
    <w:rsid w:val="2A4733C9"/>
    <w:rsid w:val="2B942BFF"/>
    <w:rsid w:val="2BF31E07"/>
    <w:rsid w:val="2E3F51C4"/>
    <w:rsid w:val="2E4570E7"/>
    <w:rsid w:val="30CB0F91"/>
    <w:rsid w:val="32144BB9"/>
    <w:rsid w:val="337478EE"/>
    <w:rsid w:val="344F5D41"/>
    <w:rsid w:val="367359C7"/>
    <w:rsid w:val="3736766F"/>
    <w:rsid w:val="37D315D5"/>
    <w:rsid w:val="3801173C"/>
    <w:rsid w:val="38730931"/>
    <w:rsid w:val="389471A0"/>
    <w:rsid w:val="38B44A00"/>
    <w:rsid w:val="3A5244D1"/>
    <w:rsid w:val="3A742699"/>
    <w:rsid w:val="3B806E1C"/>
    <w:rsid w:val="3D0E033B"/>
    <w:rsid w:val="46475E97"/>
    <w:rsid w:val="467E4DCD"/>
    <w:rsid w:val="469D0882"/>
    <w:rsid w:val="48586611"/>
    <w:rsid w:val="49D17737"/>
    <w:rsid w:val="4B8C2A63"/>
    <w:rsid w:val="4BA97CC9"/>
    <w:rsid w:val="4CBB16C2"/>
    <w:rsid w:val="4D684758"/>
    <w:rsid w:val="4DC86B2C"/>
    <w:rsid w:val="4FFF435B"/>
    <w:rsid w:val="51AE7902"/>
    <w:rsid w:val="51E32CEE"/>
    <w:rsid w:val="527C6137"/>
    <w:rsid w:val="53F65A75"/>
    <w:rsid w:val="53FA7313"/>
    <w:rsid w:val="541374E3"/>
    <w:rsid w:val="56582A17"/>
    <w:rsid w:val="56A1616C"/>
    <w:rsid w:val="5BE10DB9"/>
    <w:rsid w:val="5DF72B16"/>
    <w:rsid w:val="5E451AD3"/>
    <w:rsid w:val="5EAA4951"/>
    <w:rsid w:val="5F506981"/>
    <w:rsid w:val="5FD76D5C"/>
    <w:rsid w:val="61614E76"/>
    <w:rsid w:val="66344907"/>
    <w:rsid w:val="66510BA0"/>
    <w:rsid w:val="6770699E"/>
    <w:rsid w:val="67786A75"/>
    <w:rsid w:val="67825B46"/>
    <w:rsid w:val="68E343C2"/>
    <w:rsid w:val="6ABF6769"/>
    <w:rsid w:val="6BD36970"/>
    <w:rsid w:val="6C256F3D"/>
    <w:rsid w:val="6D3C0545"/>
    <w:rsid w:val="6EC24A7A"/>
    <w:rsid w:val="71C57DB7"/>
    <w:rsid w:val="7472484C"/>
    <w:rsid w:val="761E2EDE"/>
    <w:rsid w:val="781A6334"/>
    <w:rsid w:val="794D0D09"/>
    <w:rsid w:val="79AF3F53"/>
    <w:rsid w:val="79F93A46"/>
    <w:rsid w:val="7A5C78E6"/>
    <w:rsid w:val="7B7F61CD"/>
    <w:rsid w:val="7BD5403F"/>
    <w:rsid w:val="7F42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3436</Words>
  <Characters>3511</Characters>
  <Lines>0</Lines>
  <Paragraphs>0</Paragraphs>
  <TotalTime>3</TotalTime>
  <ScaleCrop>false</ScaleCrop>
  <LinksUpToDate>false</LinksUpToDate>
  <CharactersWithSpaces>3527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2023-11-12T11:23:00Z</dcterms:created>
  <dc:creator>yun恽</dc:creator>
  <cp:lastModifiedBy>大王叫我来巡山</cp:lastModifiedBy>
  <dcterms:modified xsi:type="dcterms:W3CDTF">2026-01-21T00:54:15Z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9225EFCAC46C43FFB0BFBCC7CE947734_11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