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EEEFB" w14:textId="1E268C25" w:rsidR="000C4F32" w:rsidRPr="000C4F32" w:rsidRDefault="00672D65" w:rsidP="00421639">
      <w:pPr>
        <w:ind w:firstLineChars="1200" w:firstLine="2640"/>
        <w:rPr>
          <w:rFonts w:ascii="宋体" w:eastAsia="宋体" w:hAnsi="宋体"/>
        </w:rPr>
      </w:pPr>
      <w:r>
        <w:rPr>
          <w:rFonts w:ascii="宋体" w:eastAsia="宋体" w:hAnsi="宋体" w:hint="eastAsia"/>
        </w:rPr>
        <w:t>《</w:t>
      </w:r>
      <w:r w:rsidR="000C4F32" w:rsidRPr="000C4F32">
        <w:rPr>
          <w:rFonts w:ascii="宋体" w:eastAsia="宋体" w:hAnsi="宋体"/>
        </w:rPr>
        <w:t>超重与失重</w:t>
      </w:r>
      <w:r>
        <w:rPr>
          <w:rFonts w:ascii="宋体" w:eastAsia="宋体" w:hAnsi="宋体" w:hint="eastAsia"/>
        </w:rPr>
        <w:t>》</w:t>
      </w:r>
      <w:r w:rsidR="000C4F32" w:rsidRPr="000C4F32">
        <w:rPr>
          <w:rFonts w:ascii="宋体" w:eastAsia="宋体" w:hAnsi="宋体"/>
        </w:rPr>
        <w:t>教后记</w:t>
      </w:r>
      <w:r w:rsidR="000C4F32" w:rsidRPr="000C4F32">
        <w:rPr>
          <w:rFonts w:ascii="MS Gothic" w:eastAsia="MS Gothic" w:hAnsi="MS Gothic" w:cs="MS Gothic" w:hint="eastAsia"/>
        </w:rPr>
        <w:t>​</w:t>
      </w:r>
    </w:p>
    <w:p w14:paraId="5C25C895" w14:textId="77777777" w:rsidR="000C4F32" w:rsidRDefault="000C4F32" w:rsidP="00E37DCF">
      <w:pPr>
        <w:ind w:firstLineChars="200" w:firstLine="440"/>
        <w:jc w:val="both"/>
        <w:rPr>
          <w:rFonts w:ascii="宋体" w:eastAsia="宋体" w:hAnsi="宋体"/>
        </w:rPr>
      </w:pPr>
      <w:r w:rsidRPr="000C4F32">
        <w:rPr>
          <w:rFonts w:ascii="宋体" w:eastAsia="宋体" w:hAnsi="宋体"/>
        </w:rPr>
        <w:t>这节课作为高一物理 “相互作用与运动规律” 单元的延伸内容，既是对牛顿运动定律的实际应用，也是培养学生科学思维与实验探究能力的关键载体。课后结合听课教师的点评与自身反思，我对这节课的教学得失进行了系统梳理，现将感悟与思考记录如下：</w:t>
      </w:r>
      <w:r w:rsidRPr="000C4F32">
        <w:rPr>
          <w:rFonts w:ascii="MS Gothic" w:eastAsia="MS Gothic" w:hAnsi="MS Gothic" w:cs="MS Gothic" w:hint="eastAsia"/>
        </w:rPr>
        <w:t>​</w:t>
      </w:r>
    </w:p>
    <w:p w14:paraId="3F468316" w14:textId="3A72AB63" w:rsidR="000C4F32" w:rsidRPr="000C4F32" w:rsidRDefault="000C4F32" w:rsidP="00E37DCF">
      <w:pPr>
        <w:spacing w:line="240" w:lineRule="auto"/>
        <w:ind w:firstLineChars="200" w:firstLine="440"/>
        <w:jc w:val="both"/>
        <w:rPr>
          <w:rFonts w:ascii="宋体" w:eastAsia="宋体" w:hAnsi="宋体"/>
        </w:rPr>
      </w:pPr>
      <w:r w:rsidRPr="000C4F32">
        <w:rPr>
          <w:rFonts w:ascii="宋体" w:eastAsia="宋体" w:hAnsi="宋体"/>
        </w:rPr>
        <w:t>一、教学目标的达成情况</w:t>
      </w:r>
      <w:r w:rsidRPr="000C4F32">
        <w:rPr>
          <w:rFonts w:ascii="MS Gothic" w:eastAsia="MS Gothic" w:hAnsi="MS Gothic" w:cs="MS Gothic" w:hint="eastAsia"/>
        </w:rPr>
        <w:t>​</w:t>
      </w:r>
    </w:p>
    <w:p w14:paraId="50626020" w14:textId="0AED5E16" w:rsidR="000C4F32" w:rsidRPr="000C4F32" w:rsidRDefault="000C4F32" w:rsidP="00E37DCF">
      <w:pPr>
        <w:spacing w:line="240" w:lineRule="auto"/>
        <w:ind w:firstLineChars="300" w:firstLine="660"/>
        <w:jc w:val="both"/>
        <w:rPr>
          <w:rFonts w:ascii="宋体" w:eastAsia="宋体" w:hAnsi="宋体"/>
        </w:rPr>
      </w:pPr>
      <w:r w:rsidRPr="000C4F32">
        <w:rPr>
          <w:rFonts w:ascii="宋体" w:eastAsia="宋体" w:hAnsi="宋体"/>
        </w:rPr>
        <w:t>本节课的核心教学目标设定为三个维度：知识上，让学生理解超重与失重</w:t>
      </w:r>
      <w:r w:rsidR="001C3506">
        <w:rPr>
          <w:rFonts w:ascii="宋体" w:eastAsia="宋体" w:hAnsi="宋体" w:hint="eastAsia"/>
        </w:rPr>
        <w:t>的定</w:t>
      </w:r>
      <w:r w:rsidRPr="000C4F32">
        <w:rPr>
          <w:rFonts w:ascii="宋体" w:eastAsia="宋体" w:hAnsi="宋体"/>
        </w:rPr>
        <w:t>义，掌握其产生条件与力学本质；能力上，通过实验探究培养学生的观察分析、数据处理与逻辑推理能力；情感上，激发学生对物理现象的好奇心，体会物理知识与生活的紧密联系。从课堂反馈来看，知识目标基本达成，</w:t>
      </w:r>
      <w:r w:rsidR="002946E6">
        <w:rPr>
          <w:rFonts w:ascii="宋体" w:eastAsia="宋体" w:hAnsi="宋体" w:hint="eastAsia"/>
        </w:rPr>
        <w:t>大部分</w:t>
      </w:r>
      <w:r w:rsidRPr="000C4F32">
        <w:rPr>
          <w:rFonts w:ascii="宋体" w:eastAsia="宋体" w:hAnsi="宋体"/>
        </w:rPr>
        <w:t>学生能准确判断不同运动状态下物体的超重、失重情况，并能用牛顿第二定律推导相关表达式。</w:t>
      </w:r>
      <w:r w:rsidRPr="000C4F32">
        <w:rPr>
          <w:rFonts w:ascii="MS Gothic" w:eastAsia="MS Gothic" w:hAnsi="MS Gothic" w:cs="MS Gothic" w:hint="eastAsia"/>
        </w:rPr>
        <w:t>​</w:t>
      </w:r>
      <w:r w:rsidRPr="000C4F32">
        <w:rPr>
          <w:rFonts w:ascii="宋体" w:eastAsia="宋体" w:hAnsi="宋体"/>
        </w:rPr>
        <w:t>能力目标的达成呈现梯度差异：基础较好的学生能独立完成实验设计与数据处理；中等水平学生能在引导下参与实验操作，得出初步结论；少数基础薄弱学生对“加速度方向与超重、失重的关系”仍存在理解障碍，需要课后进一步辅导。情感目标的达成效果显著，课堂中的电梯模拟实验、体重计实测等环节引发了学生的强烈兴趣，不少学生课后主动询问宇航员失重环境的相关知识，体现了本节课对学生探究热情的激发作用。</w:t>
      </w:r>
      <w:r w:rsidRPr="000C4F32">
        <w:rPr>
          <w:rFonts w:ascii="MS Gothic" w:eastAsia="MS Gothic" w:hAnsi="MS Gothic" w:cs="MS Gothic" w:hint="eastAsia"/>
        </w:rPr>
        <w:t>​</w:t>
      </w:r>
    </w:p>
    <w:p w14:paraId="7072F1C0" w14:textId="0AE83BEF" w:rsidR="000C4F32" w:rsidRPr="000C4F32" w:rsidRDefault="000C4F32" w:rsidP="00E37DCF">
      <w:pPr>
        <w:spacing w:line="240" w:lineRule="auto"/>
        <w:jc w:val="both"/>
        <w:rPr>
          <w:rFonts w:ascii="宋体" w:hAnsi="宋体"/>
        </w:rPr>
      </w:pPr>
      <w:r w:rsidRPr="000C4F32">
        <w:rPr>
          <w:rFonts w:ascii="宋体" w:eastAsia="宋体" w:hAnsi="宋体"/>
        </w:rPr>
        <w:t>二、课堂教学</w:t>
      </w:r>
      <w:r w:rsidR="002946E6">
        <w:rPr>
          <w:rFonts w:ascii="宋体" w:eastAsia="宋体" w:hAnsi="宋体" w:hint="eastAsia"/>
        </w:rPr>
        <w:t>设计</w:t>
      </w:r>
    </w:p>
    <w:p w14:paraId="1DC03ABE" w14:textId="2CB6F8C3" w:rsidR="000C4F32" w:rsidRPr="000C4F32" w:rsidRDefault="001C3506" w:rsidP="00E37DCF">
      <w:pPr>
        <w:spacing w:line="240" w:lineRule="auto"/>
        <w:ind w:firstLineChars="200" w:firstLine="440"/>
        <w:jc w:val="both"/>
        <w:rPr>
          <w:rFonts w:ascii="宋体" w:eastAsia="宋体" w:hAnsi="宋体"/>
        </w:rPr>
      </w:pPr>
      <w:r>
        <w:rPr>
          <w:rFonts w:ascii="宋体" w:eastAsia="宋体" w:hAnsi="宋体" w:hint="eastAsia"/>
        </w:rPr>
        <w:t>1.</w:t>
      </w:r>
      <w:r w:rsidR="000C4F32" w:rsidRPr="000C4F32">
        <w:rPr>
          <w:rFonts w:ascii="宋体" w:eastAsia="宋体" w:hAnsi="宋体"/>
        </w:rPr>
        <w:t>本节课以学生熟悉的</w:t>
      </w:r>
      <w:r w:rsidR="008D3921">
        <w:rPr>
          <w:rFonts w:ascii="宋体" w:eastAsia="宋体" w:hAnsi="宋体" w:hint="eastAsia"/>
        </w:rPr>
        <w:t>体重计为导入</w:t>
      </w:r>
      <w:r w:rsidR="000C4F32" w:rsidRPr="000C4F32">
        <w:rPr>
          <w:rFonts w:ascii="宋体" w:eastAsia="宋体" w:hAnsi="宋体"/>
        </w:rPr>
        <w:t>，</w:t>
      </w:r>
      <w:r w:rsidR="008D3921">
        <w:rPr>
          <w:rFonts w:ascii="宋体" w:eastAsia="宋体" w:hAnsi="宋体" w:hint="eastAsia"/>
        </w:rPr>
        <w:t>学生在体重计上蹲下和上升的过程重</w:t>
      </w:r>
      <w:r w:rsidR="000C4F32" w:rsidRPr="000C4F32">
        <w:rPr>
          <w:rFonts w:ascii="宋体" w:eastAsia="宋体" w:hAnsi="宋体"/>
        </w:rPr>
        <w:t>，</w:t>
      </w:r>
      <w:r w:rsidR="008D3921">
        <w:rPr>
          <w:rFonts w:ascii="宋体" w:eastAsia="宋体" w:hAnsi="宋体" w:hint="eastAsia"/>
        </w:rPr>
        <w:t>体重计的示数在发生变化，引导学生思考示数发生变化的原因。</w:t>
      </w:r>
      <w:r w:rsidR="000C4F32" w:rsidRPr="000C4F32">
        <w:rPr>
          <w:rFonts w:ascii="宋体" w:eastAsia="宋体" w:hAnsi="宋体"/>
        </w:rPr>
        <w:t>瞬间抓住学生的注意力</w:t>
      </w:r>
      <w:r w:rsidR="008D3921">
        <w:rPr>
          <w:rFonts w:ascii="宋体" w:eastAsia="宋体" w:hAnsi="宋体" w:hint="eastAsia"/>
        </w:rPr>
        <w:t>，</w:t>
      </w:r>
      <w:r w:rsidR="000C4F32" w:rsidRPr="000C4F32">
        <w:rPr>
          <w:rFonts w:ascii="宋体" w:eastAsia="宋体" w:hAnsi="宋体"/>
        </w:rPr>
        <w:t>自然引出课题。这种从生活现象到科学问题的过渡，让学生感受到物理知识的实用性，有效调动了学习积极性。</w:t>
      </w:r>
      <w:r w:rsidR="000C4F32" w:rsidRPr="000C4F32">
        <w:rPr>
          <w:rFonts w:ascii="MS Gothic" w:eastAsia="MS Gothic" w:hAnsi="MS Gothic" w:cs="MS Gothic" w:hint="eastAsia"/>
        </w:rPr>
        <w:t>​</w:t>
      </w:r>
    </w:p>
    <w:p w14:paraId="46C376ED" w14:textId="713DE27C" w:rsidR="008D3921" w:rsidRDefault="001C3506" w:rsidP="00E37DCF">
      <w:pPr>
        <w:spacing w:line="240" w:lineRule="auto"/>
        <w:ind w:firstLineChars="200" w:firstLine="440"/>
        <w:jc w:val="both"/>
        <w:rPr>
          <w:rFonts w:ascii="宋体" w:eastAsia="宋体" w:hAnsi="宋体"/>
        </w:rPr>
      </w:pPr>
      <w:r>
        <w:rPr>
          <w:rFonts w:ascii="宋体" w:eastAsia="宋体" w:hAnsi="宋体" w:hint="eastAsia"/>
        </w:rPr>
        <w:t>2.</w:t>
      </w:r>
      <w:r w:rsidR="000C4F32" w:rsidRPr="000C4F32">
        <w:rPr>
          <w:rFonts w:ascii="宋体" w:eastAsia="宋体" w:hAnsi="宋体"/>
        </w:rPr>
        <w:t>超重与失重的本质是 “视重与实重的差异”，这一概念较为抽象，是本节课的教学难点。为突破这一难点，我设计了三级实验探究体系：第一级是定性实验，让学生站在体重计上，分别做下蹲、站起等动作，观察体重计示数的变化，初步感知超重与失重现象；第二级是定量实验，</w:t>
      </w:r>
      <w:r w:rsidR="008D3921">
        <w:rPr>
          <w:rFonts w:ascii="宋体" w:eastAsia="宋体" w:hAnsi="宋体" w:hint="eastAsia"/>
        </w:rPr>
        <w:t>学生通过观察并记录视频中的电子秤在电梯上升和下降时的示数变化</w:t>
      </w:r>
      <w:r w:rsidR="000C4F32" w:rsidRPr="000C4F32">
        <w:rPr>
          <w:rFonts w:ascii="宋体" w:eastAsia="宋体" w:hAnsi="宋体"/>
        </w:rPr>
        <w:t>，计算加速度大小，结合牛顿第二定律推导视重与实重的关系；第三级是模拟实验，利</w:t>
      </w:r>
      <w:r w:rsidR="008D3921">
        <w:rPr>
          <w:rFonts w:ascii="宋体" w:eastAsia="宋体" w:hAnsi="宋体" w:hint="eastAsia"/>
        </w:rPr>
        <w:t>用将侧面开小口的装满水的瓶子在空中自由下落</w:t>
      </w:r>
      <w:r w:rsidR="000C4F32" w:rsidRPr="000C4F32">
        <w:rPr>
          <w:rFonts w:ascii="宋体" w:eastAsia="宋体" w:hAnsi="宋体"/>
        </w:rPr>
        <w:t>，模拟完全失重</w:t>
      </w:r>
      <w:r w:rsidR="008D3921">
        <w:rPr>
          <w:rFonts w:ascii="宋体" w:eastAsia="宋体" w:hAnsi="宋体" w:hint="eastAsia"/>
        </w:rPr>
        <w:t>的状</w:t>
      </w:r>
      <w:r w:rsidR="000C4F32" w:rsidRPr="000C4F32">
        <w:rPr>
          <w:rFonts w:ascii="宋体" w:eastAsia="宋体" w:hAnsi="宋体"/>
        </w:rPr>
        <w:t>态，直观展示完全失重的特点。三级实验由浅入深，从定性感知到定量分析，再到现象模拟，逐步揭示超重与失重的力学本质，符合高一学生的认知规律。</w:t>
      </w:r>
      <w:r w:rsidR="000C4F32" w:rsidRPr="000C4F32">
        <w:rPr>
          <w:rFonts w:ascii="MS Gothic" w:eastAsia="MS Gothic" w:hAnsi="MS Gothic" w:cs="MS Gothic" w:hint="eastAsia"/>
        </w:rPr>
        <w:t>​</w:t>
      </w:r>
    </w:p>
    <w:p w14:paraId="3CE3FD5B" w14:textId="44212634" w:rsidR="000C4F32" w:rsidRPr="000C4F32" w:rsidRDefault="000C4F32" w:rsidP="003B6CE8">
      <w:pPr>
        <w:spacing w:line="240" w:lineRule="auto"/>
        <w:rPr>
          <w:rFonts w:ascii="宋体" w:eastAsia="宋体" w:hAnsi="宋体"/>
        </w:rPr>
      </w:pPr>
      <w:r w:rsidRPr="000C4F32">
        <w:rPr>
          <w:rFonts w:ascii="宋体" w:eastAsia="宋体" w:hAnsi="宋体"/>
        </w:rPr>
        <w:t>三、教学过程中存在的问题</w:t>
      </w:r>
      <w:r w:rsidRPr="000C4F32">
        <w:rPr>
          <w:rFonts w:ascii="MS Gothic" w:eastAsia="MS Gothic" w:hAnsi="MS Gothic" w:cs="MS Gothic" w:hint="eastAsia"/>
        </w:rPr>
        <w:t>​</w:t>
      </w:r>
    </w:p>
    <w:p w14:paraId="2E5C4C29" w14:textId="12DB5B71" w:rsidR="001C3506" w:rsidRDefault="001C3506" w:rsidP="00E37DCF">
      <w:pPr>
        <w:spacing w:line="240" w:lineRule="auto"/>
        <w:ind w:firstLineChars="200" w:firstLine="440"/>
        <w:jc w:val="both"/>
        <w:rPr>
          <w:rFonts w:ascii="宋体" w:eastAsia="宋体" w:hAnsi="宋体"/>
        </w:rPr>
      </w:pPr>
      <w:r>
        <w:rPr>
          <w:rFonts w:ascii="宋体" w:eastAsia="宋体" w:hAnsi="宋体" w:hint="eastAsia"/>
        </w:rPr>
        <w:t>1.</w:t>
      </w:r>
      <w:r w:rsidR="000C4F32" w:rsidRPr="000C4F32">
        <w:rPr>
          <w:rFonts w:ascii="宋体" w:eastAsia="宋体" w:hAnsi="宋体"/>
        </w:rPr>
        <w:t>本节课的实验环节较多，虽然课前进行了充分的准备，但在实际教学中，部分小组在定量实验中因操作不熟练，导致数据处理耗时过长，挤占了后续模拟实验的讲解时间。最后 “完全失重的应用” 拓展部分只能仓促收尾，未能充分展开，影响了教学内容的完整性。</w:t>
      </w:r>
      <w:r w:rsidR="000C4F32" w:rsidRPr="000C4F32">
        <w:rPr>
          <w:rFonts w:ascii="MS Gothic" w:eastAsia="MS Gothic" w:hAnsi="MS Gothic" w:cs="MS Gothic" w:hint="eastAsia"/>
        </w:rPr>
        <w:t>​</w:t>
      </w:r>
      <w:r w:rsidRPr="000C4F32">
        <w:rPr>
          <w:rFonts w:ascii="宋体" w:eastAsia="宋体" w:hAnsi="宋体"/>
        </w:rPr>
        <w:t xml:space="preserve"> </w:t>
      </w:r>
    </w:p>
    <w:p w14:paraId="1CFCFA78" w14:textId="77777777" w:rsidR="001C3506" w:rsidRDefault="001C3506" w:rsidP="00E37DCF">
      <w:pPr>
        <w:spacing w:line="240" w:lineRule="auto"/>
        <w:ind w:firstLineChars="200" w:firstLine="440"/>
        <w:jc w:val="both"/>
        <w:rPr>
          <w:rFonts w:ascii="宋体" w:eastAsia="宋体" w:hAnsi="宋体"/>
        </w:rPr>
      </w:pPr>
      <w:r>
        <w:rPr>
          <w:rFonts w:ascii="宋体" w:eastAsia="宋体" w:hAnsi="宋体" w:hint="eastAsia"/>
        </w:rPr>
        <w:t>2.</w:t>
      </w:r>
      <w:r w:rsidR="000C4F32" w:rsidRPr="000C4F32">
        <w:rPr>
          <w:rFonts w:ascii="宋体" w:eastAsia="宋体" w:hAnsi="宋体"/>
        </w:rPr>
        <w:t>课堂上的互动和提问多集中在中等以上水平的学生，对于基础薄弱学生的关注度不够。在小组合作探究中，部分学困生因跟不上节奏，逐渐沦为 “旁观者”，未能真正参与到探究过程中。此外，课堂练习题的难度梯度设置不够明显，难以满足不同层次学生的学习需求。</w:t>
      </w:r>
      <w:r w:rsidR="000C4F32" w:rsidRPr="000C4F32">
        <w:rPr>
          <w:rFonts w:ascii="MS Gothic" w:eastAsia="MS Gothic" w:hAnsi="MS Gothic" w:cs="MS Gothic" w:hint="eastAsia"/>
        </w:rPr>
        <w:t>​</w:t>
      </w:r>
    </w:p>
    <w:p w14:paraId="371590A4" w14:textId="1349DFB8" w:rsidR="000C4F32" w:rsidRPr="000C4F32" w:rsidRDefault="001C3506" w:rsidP="00E37DCF">
      <w:pPr>
        <w:spacing w:line="240" w:lineRule="auto"/>
        <w:ind w:firstLineChars="200" w:firstLine="440"/>
        <w:jc w:val="both"/>
        <w:rPr>
          <w:rFonts w:ascii="宋体" w:eastAsia="宋体" w:hAnsi="宋体"/>
        </w:rPr>
      </w:pPr>
      <w:r>
        <w:rPr>
          <w:rFonts w:ascii="宋体" w:eastAsia="宋体" w:hAnsi="宋体" w:hint="eastAsia"/>
        </w:rPr>
        <w:lastRenderedPageBreak/>
        <w:t>3.</w:t>
      </w:r>
      <w:r w:rsidR="000C4F32" w:rsidRPr="000C4F32">
        <w:rPr>
          <w:rFonts w:ascii="宋体" w:eastAsia="宋体" w:hAnsi="宋体"/>
        </w:rPr>
        <w:t>虽然本节课以生活情境导入，但在知识点讲解完成后，对实际应用的拓展不够深入。例如，在介绍超重与失重在航空航天、电梯设计等领域的应用时，仅停留在现象描述层面，未能结合具体原理进行详细分析，导致学生对知识的应用能力未能得到有效提升。</w:t>
      </w:r>
      <w:r w:rsidR="000C4F32" w:rsidRPr="000C4F32">
        <w:rPr>
          <w:rFonts w:ascii="MS Gothic" w:eastAsia="MS Gothic" w:hAnsi="MS Gothic" w:cs="MS Gothic" w:hint="eastAsia"/>
        </w:rPr>
        <w:t>​</w:t>
      </w:r>
    </w:p>
    <w:p w14:paraId="204CCD1E" w14:textId="19890847" w:rsidR="000C4F32" w:rsidRPr="000C4F32" w:rsidRDefault="000C4F32" w:rsidP="00E37DCF">
      <w:pPr>
        <w:spacing w:line="240" w:lineRule="auto"/>
        <w:jc w:val="both"/>
        <w:rPr>
          <w:rFonts w:ascii="宋体" w:eastAsia="宋体" w:hAnsi="宋体"/>
        </w:rPr>
      </w:pPr>
      <w:r w:rsidRPr="000C4F32">
        <w:rPr>
          <w:rFonts w:ascii="宋体" w:eastAsia="宋体" w:hAnsi="宋体"/>
        </w:rPr>
        <w:t>四、后续的改进措施与教学思考</w:t>
      </w:r>
      <w:r w:rsidRPr="000C4F32">
        <w:rPr>
          <w:rFonts w:ascii="MS Gothic" w:eastAsia="MS Gothic" w:hAnsi="MS Gothic" w:cs="MS Gothic" w:hint="eastAsia"/>
        </w:rPr>
        <w:t>​</w:t>
      </w:r>
    </w:p>
    <w:p w14:paraId="3D65A8FA" w14:textId="182C150D" w:rsidR="000C4F32" w:rsidRPr="000C4F32" w:rsidRDefault="001C3506" w:rsidP="00E37DCF">
      <w:pPr>
        <w:spacing w:line="240" w:lineRule="auto"/>
        <w:ind w:firstLineChars="200" w:firstLine="440"/>
        <w:jc w:val="both"/>
        <w:rPr>
          <w:rFonts w:ascii="宋体" w:eastAsia="宋体" w:hAnsi="宋体"/>
        </w:rPr>
      </w:pPr>
      <w:r>
        <w:rPr>
          <w:rFonts w:ascii="宋体" w:eastAsia="宋体" w:hAnsi="宋体" w:hint="eastAsia"/>
        </w:rPr>
        <w:t>1.</w:t>
      </w:r>
      <w:r w:rsidR="000C4F32" w:rsidRPr="000C4F32">
        <w:rPr>
          <w:rFonts w:ascii="宋体" w:eastAsia="宋体" w:hAnsi="宋体"/>
        </w:rPr>
        <w:t>针对时间分配不合理的问题，后续教学中应在课前对学生进行实验操作培训，让学生熟悉实验器材的使用方法和数据处理步骤，缩短课堂上的实验耗时；同时，合理划分教学环节的时间比例，设置弹性时间，确保重点内容充分展开，次要内容简明扼要，避免出现前松后紧的情况。</w:t>
      </w:r>
      <w:r w:rsidR="000C4F32" w:rsidRPr="000C4F32">
        <w:rPr>
          <w:rFonts w:ascii="MS Gothic" w:eastAsia="MS Gothic" w:hAnsi="MS Gothic" w:cs="MS Gothic" w:hint="eastAsia"/>
        </w:rPr>
        <w:t>​</w:t>
      </w:r>
    </w:p>
    <w:p w14:paraId="4DA28DFD" w14:textId="0A6CF929" w:rsidR="000C4F32" w:rsidRPr="000C4F32" w:rsidRDefault="001C3506" w:rsidP="00E37DCF">
      <w:pPr>
        <w:spacing w:line="240" w:lineRule="auto"/>
        <w:ind w:firstLineChars="200" w:firstLine="440"/>
        <w:jc w:val="both"/>
        <w:rPr>
          <w:rFonts w:ascii="宋体" w:eastAsia="宋体" w:hAnsi="宋体"/>
        </w:rPr>
      </w:pPr>
      <w:r>
        <w:rPr>
          <w:rFonts w:ascii="宋体" w:eastAsia="宋体" w:hAnsi="宋体" w:hint="eastAsia"/>
        </w:rPr>
        <w:t>2.</w:t>
      </w:r>
      <w:r w:rsidR="000C4F32" w:rsidRPr="000C4F32">
        <w:rPr>
          <w:rFonts w:ascii="宋体" w:eastAsia="宋体" w:hAnsi="宋体"/>
        </w:rPr>
        <w:t>为满足不同层次学生的学习需求，后续教学中应做好分层设计：在小组合作探究中，采用 “异质分组” 模式，让不同水平的学生搭配组队，明确每位学生的任务，鼓励学困生积极参与；在课堂提问和练习题设计上，设置基础题、提高题和拓展题三个层次，让基础薄弱学生能完成基础题，中等水平学生挑战提高题，优秀学生探索拓展题；课后布置分层作业，针对不同层次学生的薄弱环节进行针对性辅导，确保每位学生都能在原有基础上有所提升。</w:t>
      </w:r>
      <w:r w:rsidR="000C4F32" w:rsidRPr="000C4F32">
        <w:rPr>
          <w:rFonts w:ascii="MS Gothic" w:eastAsia="MS Gothic" w:hAnsi="MS Gothic" w:cs="MS Gothic" w:hint="eastAsia"/>
        </w:rPr>
        <w:t>​</w:t>
      </w:r>
    </w:p>
    <w:p w14:paraId="702DF9EB" w14:textId="27BB636F" w:rsidR="000C4F32" w:rsidRPr="000C4F32" w:rsidRDefault="001C3506" w:rsidP="00E37DCF">
      <w:pPr>
        <w:spacing w:line="240" w:lineRule="auto"/>
        <w:ind w:firstLineChars="200" w:firstLine="440"/>
        <w:jc w:val="both"/>
        <w:rPr>
          <w:rFonts w:ascii="宋体" w:eastAsia="宋体" w:hAnsi="宋体"/>
        </w:rPr>
      </w:pPr>
      <w:r>
        <w:rPr>
          <w:rFonts w:ascii="宋体" w:eastAsia="宋体" w:hAnsi="宋体" w:hint="eastAsia"/>
        </w:rPr>
        <w:t>3.</w:t>
      </w:r>
      <w:r w:rsidR="000C4F32" w:rsidRPr="000C4F32">
        <w:rPr>
          <w:rFonts w:ascii="宋体" w:eastAsia="宋体" w:hAnsi="宋体"/>
        </w:rPr>
        <w:t>后续教学中，应加强知识与实际生活、科技前沿的联系。例如，在讲解超重与失重的应用时，可以引入电梯安全设计的具体案例，分析电梯如何通过传感器检测加速度，避免超重或失重过大对乘客造成伤害；结合我国空间站的建设，介绍宇航员在失重环境下的生活保障技术，让学生感受到物理知识在科技发展中的重要作用。同时，鼓励学生课后观察生活中的超重与失重现象，撰写观察报告，培养学生运用物理知识解决实际问题的能力。</w:t>
      </w:r>
      <w:r w:rsidR="000C4F32" w:rsidRPr="000C4F32">
        <w:rPr>
          <w:rFonts w:ascii="MS Gothic" w:eastAsia="MS Gothic" w:hAnsi="MS Gothic" w:cs="MS Gothic" w:hint="eastAsia"/>
        </w:rPr>
        <w:t>​</w:t>
      </w:r>
    </w:p>
    <w:p w14:paraId="6DE6EA5B" w14:textId="2AF38B01" w:rsidR="000C4F32" w:rsidRPr="000C4F32" w:rsidRDefault="001C3506" w:rsidP="00E37DCF">
      <w:pPr>
        <w:spacing w:line="240" w:lineRule="auto"/>
        <w:ind w:firstLineChars="200" w:firstLine="440"/>
        <w:jc w:val="both"/>
        <w:rPr>
          <w:rFonts w:ascii="宋体" w:eastAsia="宋体" w:hAnsi="宋体"/>
        </w:rPr>
      </w:pPr>
      <w:r>
        <w:rPr>
          <w:rFonts w:ascii="宋体" w:eastAsia="宋体" w:hAnsi="宋体" w:hint="eastAsia"/>
        </w:rPr>
        <w:t>4.</w:t>
      </w:r>
      <w:r w:rsidR="000C4F32" w:rsidRPr="000C4F32">
        <w:rPr>
          <w:rFonts w:ascii="宋体" w:eastAsia="宋体" w:hAnsi="宋体"/>
        </w:rPr>
        <w:t>公开课的结束是教学反思的开始。通过本次公开课，我深刻认识到，一节成功的物理课不仅需要精心的教学设计，更需要在实际教学中关注学生的学习体验，及时调整教学策略。后续教学中，我将坚持每节课后进行反思，记录教学中的亮点与不足，不断优化教学方案；同时，积极参与听课评课活动，学习其他教师的先进教学经验，提升自身的教学水平。</w:t>
      </w:r>
      <w:r w:rsidR="000C4F32" w:rsidRPr="000C4F32">
        <w:rPr>
          <w:rFonts w:ascii="MS Gothic" w:eastAsia="MS Gothic" w:hAnsi="MS Gothic" w:cs="MS Gothic" w:hint="eastAsia"/>
        </w:rPr>
        <w:t>​</w:t>
      </w:r>
    </w:p>
    <w:p w14:paraId="4EB99D18" w14:textId="4F340D6C" w:rsidR="000C4F32" w:rsidRPr="000C4F32" w:rsidRDefault="000C4F32" w:rsidP="00E37DCF">
      <w:pPr>
        <w:spacing w:line="240" w:lineRule="auto"/>
        <w:ind w:firstLineChars="200" w:firstLine="440"/>
        <w:jc w:val="both"/>
        <w:rPr>
          <w:rFonts w:ascii="宋体" w:eastAsia="宋体" w:hAnsi="宋体"/>
        </w:rPr>
      </w:pPr>
      <w:r w:rsidRPr="000C4F32">
        <w:rPr>
          <w:rFonts w:ascii="宋体" w:eastAsia="宋体" w:hAnsi="宋体"/>
        </w:rPr>
        <w:t>在今后的教学中，我将以此次公开课为契机，总结经验，改进不足，努力打造更加高效、生动、贴近学生的物理课堂，帮助学生在掌握物理知识的同时，提升科学素养和探究能力。</w:t>
      </w:r>
      <w:r w:rsidRPr="000C4F32">
        <w:rPr>
          <w:rFonts w:ascii="MS Gothic" w:eastAsia="MS Gothic" w:hAnsi="MS Gothic" w:cs="MS Gothic" w:hint="eastAsia"/>
        </w:rPr>
        <w:t>​</w:t>
      </w:r>
    </w:p>
    <w:p w14:paraId="3CDEE4C6" w14:textId="77777777" w:rsidR="000C4F32" w:rsidRPr="000C4F32" w:rsidRDefault="000C4F32" w:rsidP="001C3506">
      <w:pPr>
        <w:spacing w:line="240" w:lineRule="auto"/>
        <w:ind w:firstLineChars="200" w:firstLine="440"/>
      </w:pPr>
    </w:p>
    <w:sectPr w:rsidR="000C4F32" w:rsidRPr="000C4F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F32"/>
    <w:rsid w:val="000C4F32"/>
    <w:rsid w:val="00105637"/>
    <w:rsid w:val="001C3506"/>
    <w:rsid w:val="002946E6"/>
    <w:rsid w:val="003B6CE8"/>
    <w:rsid w:val="00421639"/>
    <w:rsid w:val="00672D65"/>
    <w:rsid w:val="008D3921"/>
    <w:rsid w:val="00CC6D8A"/>
    <w:rsid w:val="00E37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EEDEC"/>
  <w15:chartTrackingRefBased/>
  <w15:docId w15:val="{7635756B-440C-400F-80C2-D1A7D220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C4F3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4F3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4F3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C4F3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C4F3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0C4F3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C4F3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C4F3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0C4F3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C4F3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C4F3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C4F3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C4F32"/>
    <w:rPr>
      <w:rFonts w:cstheme="majorBidi"/>
      <w:color w:val="0F4761" w:themeColor="accent1" w:themeShade="BF"/>
      <w:sz w:val="28"/>
      <w:szCs w:val="28"/>
    </w:rPr>
  </w:style>
  <w:style w:type="character" w:customStyle="1" w:styleId="50">
    <w:name w:val="标题 5 字符"/>
    <w:basedOn w:val="a0"/>
    <w:link w:val="5"/>
    <w:uiPriority w:val="9"/>
    <w:semiHidden/>
    <w:rsid w:val="000C4F32"/>
    <w:rPr>
      <w:rFonts w:cstheme="majorBidi"/>
      <w:color w:val="0F4761" w:themeColor="accent1" w:themeShade="BF"/>
      <w:sz w:val="24"/>
    </w:rPr>
  </w:style>
  <w:style w:type="character" w:customStyle="1" w:styleId="60">
    <w:name w:val="标题 6 字符"/>
    <w:basedOn w:val="a0"/>
    <w:link w:val="6"/>
    <w:uiPriority w:val="9"/>
    <w:semiHidden/>
    <w:rsid w:val="000C4F32"/>
    <w:rPr>
      <w:rFonts w:cstheme="majorBidi"/>
      <w:b/>
      <w:bCs/>
      <w:color w:val="0F4761" w:themeColor="accent1" w:themeShade="BF"/>
    </w:rPr>
  </w:style>
  <w:style w:type="character" w:customStyle="1" w:styleId="70">
    <w:name w:val="标题 7 字符"/>
    <w:basedOn w:val="a0"/>
    <w:link w:val="7"/>
    <w:uiPriority w:val="9"/>
    <w:semiHidden/>
    <w:rsid w:val="000C4F32"/>
    <w:rPr>
      <w:rFonts w:cstheme="majorBidi"/>
      <w:b/>
      <w:bCs/>
      <w:color w:val="595959" w:themeColor="text1" w:themeTint="A6"/>
    </w:rPr>
  </w:style>
  <w:style w:type="character" w:customStyle="1" w:styleId="80">
    <w:name w:val="标题 8 字符"/>
    <w:basedOn w:val="a0"/>
    <w:link w:val="8"/>
    <w:uiPriority w:val="9"/>
    <w:semiHidden/>
    <w:rsid w:val="000C4F32"/>
    <w:rPr>
      <w:rFonts w:cstheme="majorBidi"/>
      <w:color w:val="595959" w:themeColor="text1" w:themeTint="A6"/>
    </w:rPr>
  </w:style>
  <w:style w:type="character" w:customStyle="1" w:styleId="90">
    <w:name w:val="标题 9 字符"/>
    <w:basedOn w:val="a0"/>
    <w:link w:val="9"/>
    <w:uiPriority w:val="9"/>
    <w:semiHidden/>
    <w:rsid w:val="000C4F32"/>
    <w:rPr>
      <w:rFonts w:eastAsiaTheme="majorEastAsia" w:cstheme="majorBidi"/>
      <w:color w:val="595959" w:themeColor="text1" w:themeTint="A6"/>
    </w:rPr>
  </w:style>
  <w:style w:type="paragraph" w:styleId="a3">
    <w:name w:val="Title"/>
    <w:basedOn w:val="a"/>
    <w:next w:val="a"/>
    <w:link w:val="a4"/>
    <w:uiPriority w:val="10"/>
    <w:qFormat/>
    <w:rsid w:val="000C4F3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C4F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4F3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C4F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4F32"/>
    <w:pPr>
      <w:spacing w:before="160"/>
      <w:jc w:val="center"/>
    </w:pPr>
    <w:rPr>
      <w:i/>
      <w:iCs/>
      <w:color w:val="404040" w:themeColor="text1" w:themeTint="BF"/>
    </w:rPr>
  </w:style>
  <w:style w:type="character" w:customStyle="1" w:styleId="a8">
    <w:name w:val="引用 字符"/>
    <w:basedOn w:val="a0"/>
    <w:link w:val="a7"/>
    <w:uiPriority w:val="29"/>
    <w:rsid w:val="000C4F32"/>
    <w:rPr>
      <w:i/>
      <w:iCs/>
      <w:color w:val="404040" w:themeColor="text1" w:themeTint="BF"/>
    </w:rPr>
  </w:style>
  <w:style w:type="paragraph" w:styleId="a9">
    <w:name w:val="List Paragraph"/>
    <w:basedOn w:val="a"/>
    <w:uiPriority w:val="34"/>
    <w:qFormat/>
    <w:rsid w:val="000C4F32"/>
    <w:pPr>
      <w:ind w:left="720"/>
      <w:contextualSpacing/>
    </w:pPr>
  </w:style>
  <w:style w:type="character" w:styleId="aa">
    <w:name w:val="Intense Emphasis"/>
    <w:basedOn w:val="a0"/>
    <w:uiPriority w:val="21"/>
    <w:qFormat/>
    <w:rsid w:val="000C4F32"/>
    <w:rPr>
      <w:i/>
      <w:iCs/>
      <w:color w:val="0F4761" w:themeColor="accent1" w:themeShade="BF"/>
    </w:rPr>
  </w:style>
  <w:style w:type="paragraph" w:styleId="ab">
    <w:name w:val="Intense Quote"/>
    <w:basedOn w:val="a"/>
    <w:next w:val="a"/>
    <w:link w:val="ac"/>
    <w:uiPriority w:val="30"/>
    <w:qFormat/>
    <w:rsid w:val="000C4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C4F32"/>
    <w:rPr>
      <w:i/>
      <w:iCs/>
      <w:color w:val="0F4761" w:themeColor="accent1" w:themeShade="BF"/>
    </w:rPr>
  </w:style>
  <w:style w:type="character" w:styleId="ad">
    <w:name w:val="Intense Reference"/>
    <w:basedOn w:val="a0"/>
    <w:uiPriority w:val="32"/>
    <w:qFormat/>
    <w:rsid w:val="000C4F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8413">
      <w:bodyDiv w:val="1"/>
      <w:marLeft w:val="0"/>
      <w:marRight w:val="0"/>
      <w:marTop w:val="0"/>
      <w:marBottom w:val="0"/>
      <w:divBdr>
        <w:top w:val="none" w:sz="0" w:space="0" w:color="auto"/>
        <w:left w:val="none" w:sz="0" w:space="0" w:color="auto"/>
        <w:bottom w:val="none" w:sz="0" w:space="0" w:color="auto"/>
        <w:right w:val="none" w:sz="0" w:space="0" w:color="auto"/>
      </w:divBdr>
      <w:divsChild>
        <w:div w:id="1040204540">
          <w:marLeft w:val="0"/>
          <w:marRight w:val="0"/>
          <w:marTop w:val="0"/>
          <w:marBottom w:val="540"/>
          <w:divBdr>
            <w:top w:val="single" w:sz="2" w:space="0" w:color="auto"/>
            <w:left w:val="single" w:sz="2" w:space="0" w:color="auto"/>
            <w:bottom w:val="single" w:sz="2" w:space="0" w:color="auto"/>
            <w:right w:val="single" w:sz="2" w:space="0" w:color="auto"/>
          </w:divBdr>
        </w:div>
        <w:div w:id="1635989403">
          <w:marLeft w:val="0"/>
          <w:marRight w:val="0"/>
          <w:marTop w:val="120"/>
          <w:marBottom w:val="120"/>
          <w:divBdr>
            <w:top w:val="single" w:sz="2" w:space="0" w:color="auto"/>
            <w:left w:val="single" w:sz="2" w:space="0" w:color="auto"/>
            <w:bottom w:val="single" w:sz="2" w:space="0" w:color="auto"/>
            <w:right w:val="single" w:sz="2" w:space="0" w:color="auto"/>
          </w:divBdr>
        </w:div>
        <w:div w:id="1575778309">
          <w:marLeft w:val="0"/>
          <w:marRight w:val="0"/>
          <w:marTop w:val="540"/>
          <w:marBottom w:val="270"/>
          <w:divBdr>
            <w:top w:val="single" w:sz="2" w:space="0" w:color="auto"/>
            <w:left w:val="single" w:sz="2" w:space="0" w:color="auto"/>
            <w:bottom w:val="single" w:sz="2" w:space="0" w:color="auto"/>
            <w:right w:val="single" w:sz="2" w:space="0" w:color="auto"/>
          </w:divBdr>
        </w:div>
        <w:div w:id="112407581">
          <w:marLeft w:val="0"/>
          <w:marRight w:val="0"/>
          <w:marTop w:val="120"/>
          <w:marBottom w:val="120"/>
          <w:divBdr>
            <w:top w:val="single" w:sz="2" w:space="0" w:color="auto"/>
            <w:left w:val="single" w:sz="2" w:space="0" w:color="auto"/>
            <w:bottom w:val="single" w:sz="2" w:space="0" w:color="auto"/>
            <w:right w:val="single" w:sz="2" w:space="0" w:color="auto"/>
          </w:divBdr>
        </w:div>
        <w:div w:id="1729107641">
          <w:marLeft w:val="0"/>
          <w:marRight w:val="0"/>
          <w:marTop w:val="120"/>
          <w:marBottom w:val="120"/>
          <w:divBdr>
            <w:top w:val="single" w:sz="2" w:space="0" w:color="auto"/>
            <w:left w:val="single" w:sz="2" w:space="0" w:color="auto"/>
            <w:bottom w:val="single" w:sz="2" w:space="0" w:color="auto"/>
            <w:right w:val="single" w:sz="2" w:space="0" w:color="auto"/>
          </w:divBdr>
        </w:div>
        <w:div w:id="1486966427">
          <w:marLeft w:val="0"/>
          <w:marRight w:val="0"/>
          <w:marTop w:val="540"/>
          <w:marBottom w:val="270"/>
          <w:divBdr>
            <w:top w:val="single" w:sz="2" w:space="0" w:color="auto"/>
            <w:left w:val="single" w:sz="2" w:space="0" w:color="auto"/>
            <w:bottom w:val="single" w:sz="2" w:space="0" w:color="auto"/>
            <w:right w:val="single" w:sz="2" w:space="0" w:color="auto"/>
          </w:divBdr>
        </w:div>
        <w:div w:id="677080934">
          <w:marLeft w:val="0"/>
          <w:marRight w:val="0"/>
          <w:marTop w:val="450"/>
          <w:marBottom w:val="240"/>
          <w:divBdr>
            <w:top w:val="single" w:sz="2" w:space="0" w:color="auto"/>
            <w:left w:val="single" w:sz="2" w:space="0" w:color="auto"/>
            <w:bottom w:val="single" w:sz="2" w:space="0" w:color="auto"/>
            <w:right w:val="single" w:sz="2" w:space="0" w:color="auto"/>
          </w:divBdr>
        </w:div>
        <w:div w:id="1195188701">
          <w:marLeft w:val="0"/>
          <w:marRight w:val="0"/>
          <w:marTop w:val="120"/>
          <w:marBottom w:val="120"/>
          <w:divBdr>
            <w:top w:val="single" w:sz="2" w:space="0" w:color="auto"/>
            <w:left w:val="single" w:sz="2" w:space="0" w:color="auto"/>
            <w:bottom w:val="single" w:sz="2" w:space="0" w:color="auto"/>
            <w:right w:val="single" w:sz="2" w:space="0" w:color="auto"/>
          </w:divBdr>
        </w:div>
        <w:div w:id="469906979">
          <w:marLeft w:val="0"/>
          <w:marRight w:val="0"/>
          <w:marTop w:val="450"/>
          <w:marBottom w:val="240"/>
          <w:divBdr>
            <w:top w:val="single" w:sz="2" w:space="0" w:color="auto"/>
            <w:left w:val="single" w:sz="2" w:space="0" w:color="auto"/>
            <w:bottom w:val="single" w:sz="2" w:space="0" w:color="auto"/>
            <w:right w:val="single" w:sz="2" w:space="0" w:color="auto"/>
          </w:divBdr>
        </w:div>
        <w:div w:id="1945190412">
          <w:marLeft w:val="0"/>
          <w:marRight w:val="0"/>
          <w:marTop w:val="120"/>
          <w:marBottom w:val="120"/>
          <w:divBdr>
            <w:top w:val="single" w:sz="2" w:space="0" w:color="auto"/>
            <w:left w:val="single" w:sz="2" w:space="0" w:color="auto"/>
            <w:bottom w:val="single" w:sz="2" w:space="0" w:color="auto"/>
            <w:right w:val="single" w:sz="2" w:space="0" w:color="auto"/>
          </w:divBdr>
        </w:div>
        <w:div w:id="556821726">
          <w:marLeft w:val="0"/>
          <w:marRight w:val="0"/>
          <w:marTop w:val="450"/>
          <w:marBottom w:val="240"/>
          <w:divBdr>
            <w:top w:val="single" w:sz="2" w:space="0" w:color="auto"/>
            <w:left w:val="single" w:sz="2" w:space="0" w:color="auto"/>
            <w:bottom w:val="single" w:sz="2" w:space="0" w:color="auto"/>
            <w:right w:val="single" w:sz="2" w:space="0" w:color="auto"/>
          </w:divBdr>
        </w:div>
        <w:div w:id="806822664">
          <w:marLeft w:val="0"/>
          <w:marRight w:val="0"/>
          <w:marTop w:val="120"/>
          <w:marBottom w:val="120"/>
          <w:divBdr>
            <w:top w:val="single" w:sz="2" w:space="0" w:color="auto"/>
            <w:left w:val="single" w:sz="2" w:space="0" w:color="auto"/>
            <w:bottom w:val="single" w:sz="2" w:space="0" w:color="auto"/>
            <w:right w:val="single" w:sz="2" w:space="0" w:color="auto"/>
          </w:divBdr>
        </w:div>
        <w:div w:id="66995944">
          <w:marLeft w:val="0"/>
          <w:marRight w:val="0"/>
          <w:marTop w:val="540"/>
          <w:marBottom w:val="270"/>
          <w:divBdr>
            <w:top w:val="single" w:sz="2" w:space="0" w:color="auto"/>
            <w:left w:val="single" w:sz="2" w:space="0" w:color="auto"/>
            <w:bottom w:val="single" w:sz="2" w:space="0" w:color="auto"/>
            <w:right w:val="single" w:sz="2" w:space="0" w:color="auto"/>
          </w:divBdr>
        </w:div>
        <w:div w:id="1041631267">
          <w:marLeft w:val="0"/>
          <w:marRight w:val="0"/>
          <w:marTop w:val="450"/>
          <w:marBottom w:val="240"/>
          <w:divBdr>
            <w:top w:val="single" w:sz="2" w:space="0" w:color="auto"/>
            <w:left w:val="single" w:sz="2" w:space="0" w:color="auto"/>
            <w:bottom w:val="single" w:sz="2" w:space="0" w:color="auto"/>
            <w:right w:val="single" w:sz="2" w:space="0" w:color="auto"/>
          </w:divBdr>
        </w:div>
        <w:div w:id="832180863">
          <w:marLeft w:val="0"/>
          <w:marRight w:val="0"/>
          <w:marTop w:val="120"/>
          <w:marBottom w:val="120"/>
          <w:divBdr>
            <w:top w:val="single" w:sz="2" w:space="0" w:color="auto"/>
            <w:left w:val="single" w:sz="2" w:space="0" w:color="auto"/>
            <w:bottom w:val="single" w:sz="2" w:space="0" w:color="auto"/>
            <w:right w:val="single" w:sz="2" w:space="0" w:color="auto"/>
          </w:divBdr>
        </w:div>
        <w:div w:id="850877675">
          <w:marLeft w:val="0"/>
          <w:marRight w:val="0"/>
          <w:marTop w:val="450"/>
          <w:marBottom w:val="240"/>
          <w:divBdr>
            <w:top w:val="single" w:sz="2" w:space="0" w:color="auto"/>
            <w:left w:val="single" w:sz="2" w:space="0" w:color="auto"/>
            <w:bottom w:val="single" w:sz="2" w:space="0" w:color="auto"/>
            <w:right w:val="single" w:sz="2" w:space="0" w:color="auto"/>
          </w:divBdr>
        </w:div>
        <w:div w:id="1370571455">
          <w:marLeft w:val="0"/>
          <w:marRight w:val="0"/>
          <w:marTop w:val="120"/>
          <w:marBottom w:val="120"/>
          <w:divBdr>
            <w:top w:val="single" w:sz="2" w:space="0" w:color="auto"/>
            <w:left w:val="single" w:sz="2" w:space="0" w:color="auto"/>
            <w:bottom w:val="single" w:sz="2" w:space="0" w:color="auto"/>
            <w:right w:val="single" w:sz="2" w:space="0" w:color="auto"/>
          </w:divBdr>
        </w:div>
        <w:div w:id="748237387">
          <w:marLeft w:val="0"/>
          <w:marRight w:val="0"/>
          <w:marTop w:val="450"/>
          <w:marBottom w:val="240"/>
          <w:divBdr>
            <w:top w:val="single" w:sz="2" w:space="0" w:color="auto"/>
            <w:left w:val="single" w:sz="2" w:space="0" w:color="auto"/>
            <w:bottom w:val="single" w:sz="2" w:space="0" w:color="auto"/>
            <w:right w:val="single" w:sz="2" w:space="0" w:color="auto"/>
          </w:divBdr>
        </w:div>
        <w:div w:id="203372935">
          <w:marLeft w:val="0"/>
          <w:marRight w:val="0"/>
          <w:marTop w:val="120"/>
          <w:marBottom w:val="120"/>
          <w:divBdr>
            <w:top w:val="single" w:sz="2" w:space="0" w:color="auto"/>
            <w:left w:val="single" w:sz="2" w:space="0" w:color="auto"/>
            <w:bottom w:val="single" w:sz="2" w:space="0" w:color="auto"/>
            <w:right w:val="single" w:sz="2" w:space="0" w:color="auto"/>
          </w:divBdr>
        </w:div>
        <w:div w:id="54358752">
          <w:marLeft w:val="0"/>
          <w:marRight w:val="0"/>
          <w:marTop w:val="540"/>
          <w:marBottom w:val="270"/>
          <w:divBdr>
            <w:top w:val="single" w:sz="2" w:space="0" w:color="auto"/>
            <w:left w:val="single" w:sz="2" w:space="0" w:color="auto"/>
            <w:bottom w:val="single" w:sz="2" w:space="0" w:color="auto"/>
            <w:right w:val="single" w:sz="2" w:space="0" w:color="auto"/>
          </w:divBdr>
        </w:div>
        <w:div w:id="649599403">
          <w:marLeft w:val="0"/>
          <w:marRight w:val="0"/>
          <w:marTop w:val="450"/>
          <w:marBottom w:val="240"/>
          <w:divBdr>
            <w:top w:val="single" w:sz="2" w:space="0" w:color="auto"/>
            <w:left w:val="single" w:sz="2" w:space="0" w:color="auto"/>
            <w:bottom w:val="single" w:sz="2" w:space="0" w:color="auto"/>
            <w:right w:val="single" w:sz="2" w:space="0" w:color="auto"/>
          </w:divBdr>
        </w:div>
        <w:div w:id="1417095513">
          <w:marLeft w:val="0"/>
          <w:marRight w:val="0"/>
          <w:marTop w:val="120"/>
          <w:marBottom w:val="120"/>
          <w:divBdr>
            <w:top w:val="single" w:sz="2" w:space="0" w:color="auto"/>
            <w:left w:val="single" w:sz="2" w:space="0" w:color="auto"/>
            <w:bottom w:val="single" w:sz="2" w:space="0" w:color="auto"/>
            <w:right w:val="single" w:sz="2" w:space="0" w:color="auto"/>
          </w:divBdr>
        </w:div>
        <w:div w:id="1115562357">
          <w:marLeft w:val="0"/>
          <w:marRight w:val="0"/>
          <w:marTop w:val="450"/>
          <w:marBottom w:val="240"/>
          <w:divBdr>
            <w:top w:val="single" w:sz="2" w:space="0" w:color="auto"/>
            <w:left w:val="single" w:sz="2" w:space="0" w:color="auto"/>
            <w:bottom w:val="single" w:sz="2" w:space="0" w:color="auto"/>
            <w:right w:val="single" w:sz="2" w:space="0" w:color="auto"/>
          </w:divBdr>
        </w:div>
        <w:div w:id="120149055">
          <w:marLeft w:val="0"/>
          <w:marRight w:val="0"/>
          <w:marTop w:val="120"/>
          <w:marBottom w:val="120"/>
          <w:divBdr>
            <w:top w:val="single" w:sz="2" w:space="0" w:color="auto"/>
            <w:left w:val="single" w:sz="2" w:space="0" w:color="auto"/>
            <w:bottom w:val="single" w:sz="2" w:space="0" w:color="auto"/>
            <w:right w:val="single" w:sz="2" w:space="0" w:color="auto"/>
          </w:divBdr>
        </w:div>
        <w:div w:id="598758329">
          <w:marLeft w:val="0"/>
          <w:marRight w:val="0"/>
          <w:marTop w:val="450"/>
          <w:marBottom w:val="240"/>
          <w:divBdr>
            <w:top w:val="single" w:sz="2" w:space="0" w:color="auto"/>
            <w:left w:val="single" w:sz="2" w:space="0" w:color="auto"/>
            <w:bottom w:val="single" w:sz="2" w:space="0" w:color="auto"/>
            <w:right w:val="single" w:sz="2" w:space="0" w:color="auto"/>
          </w:divBdr>
        </w:div>
        <w:div w:id="1963462673">
          <w:marLeft w:val="0"/>
          <w:marRight w:val="0"/>
          <w:marTop w:val="120"/>
          <w:marBottom w:val="120"/>
          <w:divBdr>
            <w:top w:val="single" w:sz="2" w:space="0" w:color="auto"/>
            <w:left w:val="single" w:sz="2" w:space="0" w:color="auto"/>
            <w:bottom w:val="single" w:sz="2" w:space="0" w:color="auto"/>
            <w:right w:val="single" w:sz="2" w:space="0" w:color="auto"/>
          </w:divBdr>
        </w:div>
        <w:div w:id="2029217291">
          <w:marLeft w:val="0"/>
          <w:marRight w:val="0"/>
          <w:marTop w:val="450"/>
          <w:marBottom w:val="240"/>
          <w:divBdr>
            <w:top w:val="single" w:sz="2" w:space="0" w:color="auto"/>
            <w:left w:val="single" w:sz="2" w:space="0" w:color="auto"/>
            <w:bottom w:val="single" w:sz="2" w:space="0" w:color="auto"/>
            <w:right w:val="single" w:sz="2" w:space="0" w:color="auto"/>
          </w:divBdr>
        </w:div>
        <w:div w:id="1279483043">
          <w:marLeft w:val="0"/>
          <w:marRight w:val="0"/>
          <w:marTop w:val="120"/>
          <w:marBottom w:val="120"/>
          <w:divBdr>
            <w:top w:val="single" w:sz="2" w:space="0" w:color="auto"/>
            <w:left w:val="single" w:sz="2" w:space="0" w:color="auto"/>
            <w:bottom w:val="single" w:sz="2" w:space="0" w:color="auto"/>
            <w:right w:val="single" w:sz="2" w:space="0" w:color="auto"/>
          </w:divBdr>
        </w:div>
        <w:div w:id="138815391">
          <w:marLeft w:val="0"/>
          <w:marRight w:val="0"/>
          <w:marTop w:val="120"/>
          <w:marBottom w:val="120"/>
          <w:divBdr>
            <w:top w:val="single" w:sz="2" w:space="0" w:color="auto"/>
            <w:left w:val="single" w:sz="2" w:space="0" w:color="auto"/>
            <w:bottom w:val="single" w:sz="2" w:space="0" w:color="auto"/>
            <w:right w:val="single" w:sz="2" w:space="0" w:color="auto"/>
          </w:divBdr>
        </w:div>
      </w:divsChild>
    </w:div>
    <w:div w:id="1301493027">
      <w:bodyDiv w:val="1"/>
      <w:marLeft w:val="0"/>
      <w:marRight w:val="0"/>
      <w:marTop w:val="0"/>
      <w:marBottom w:val="0"/>
      <w:divBdr>
        <w:top w:val="none" w:sz="0" w:space="0" w:color="auto"/>
        <w:left w:val="none" w:sz="0" w:space="0" w:color="auto"/>
        <w:bottom w:val="none" w:sz="0" w:space="0" w:color="auto"/>
        <w:right w:val="none" w:sz="0" w:space="0" w:color="auto"/>
      </w:divBdr>
      <w:divsChild>
        <w:div w:id="1939292264">
          <w:marLeft w:val="0"/>
          <w:marRight w:val="0"/>
          <w:marTop w:val="0"/>
          <w:marBottom w:val="540"/>
          <w:divBdr>
            <w:top w:val="single" w:sz="2" w:space="0" w:color="auto"/>
            <w:left w:val="single" w:sz="2" w:space="0" w:color="auto"/>
            <w:bottom w:val="single" w:sz="2" w:space="0" w:color="auto"/>
            <w:right w:val="single" w:sz="2" w:space="0" w:color="auto"/>
          </w:divBdr>
        </w:div>
        <w:div w:id="2062630381">
          <w:marLeft w:val="0"/>
          <w:marRight w:val="0"/>
          <w:marTop w:val="120"/>
          <w:marBottom w:val="120"/>
          <w:divBdr>
            <w:top w:val="single" w:sz="2" w:space="0" w:color="auto"/>
            <w:left w:val="single" w:sz="2" w:space="0" w:color="auto"/>
            <w:bottom w:val="single" w:sz="2" w:space="0" w:color="auto"/>
            <w:right w:val="single" w:sz="2" w:space="0" w:color="auto"/>
          </w:divBdr>
        </w:div>
        <w:div w:id="1324890861">
          <w:marLeft w:val="0"/>
          <w:marRight w:val="0"/>
          <w:marTop w:val="540"/>
          <w:marBottom w:val="270"/>
          <w:divBdr>
            <w:top w:val="single" w:sz="2" w:space="0" w:color="auto"/>
            <w:left w:val="single" w:sz="2" w:space="0" w:color="auto"/>
            <w:bottom w:val="single" w:sz="2" w:space="0" w:color="auto"/>
            <w:right w:val="single" w:sz="2" w:space="0" w:color="auto"/>
          </w:divBdr>
        </w:div>
        <w:div w:id="885797569">
          <w:marLeft w:val="0"/>
          <w:marRight w:val="0"/>
          <w:marTop w:val="120"/>
          <w:marBottom w:val="120"/>
          <w:divBdr>
            <w:top w:val="single" w:sz="2" w:space="0" w:color="auto"/>
            <w:left w:val="single" w:sz="2" w:space="0" w:color="auto"/>
            <w:bottom w:val="single" w:sz="2" w:space="0" w:color="auto"/>
            <w:right w:val="single" w:sz="2" w:space="0" w:color="auto"/>
          </w:divBdr>
        </w:div>
        <w:div w:id="999701636">
          <w:marLeft w:val="0"/>
          <w:marRight w:val="0"/>
          <w:marTop w:val="120"/>
          <w:marBottom w:val="120"/>
          <w:divBdr>
            <w:top w:val="single" w:sz="2" w:space="0" w:color="auto"/>
            <w:left w:val="single" w:sz="2" w:space="0" w:color="auto"/>
            <w:bottom w:val="single" w:sz="2" w:space="0" w:color="auto"/>
            <w:right w:val="single" w:sz="2" w:space="0" w:color="auto"/>
          </w:divBdr>
        </w:div>
        <w:div w:id="878055616">
          <w:marLeft w:val="0"/>
          <w:marRight w:val="0"/>
          <w:marTop w:val="540"/>
          <w:marBottom w:val="270"/>
          <w:divBdr>
            <w:top w:val="single" w:sz="2" w:space="0" w:color="auto"/>
            <w:left w:val="single" w:sz="2" w:space="0" w:color="auto"/>
            <w:bottom w:val="single" w:sz="2" w:space="0" w:color="auto"/>
            <w:right w:val="single" w:sz="2" w:space="0" w:color="auto"/>
          </w:divBdr>
        </w:div>
        <w:div w:id="361251326">
          <w:marLeft w:val="0"/>
          <w:marRight w:val="0"/>
          <w:marTop w:val="450"/>
          <w:marBottom w:val="240"/>
          <w:divBdr>
            <w:top w:val="single" w:sz="2" w:space="0" w:color="auto"/>
            <w:left w:val="single" w:sz="2" w:space="0" w:color="auto"/>
            <w:bottom w:val="single" w:sz="2" w:space="0" w:color="auto"/>
            <w:right w:val="single" w:sz="2" w:space="0" w:color="auto"/>
          </w:divBdr>
        </w:div>
        <w:div w:id="983241307">
          <w:marLeft w:val="0"/>
          <w:marRight w:val="0"/>
          <w:marTop w:val="120"/>
          <w:marBottom w:val="120"/>
          <w:divBdr>
            <w:top w:val="single" w:sz="2" w:space="0" w:color="auto"/>
            <w:left w:val="single" w:sz="2" w:space="0" w:color="auto"/>
            <w:bottom w:val="single" w:sz="2" w:space="0" w:color="auto"/>
            <w:right w:val="single" w:sz="2" w:space="0" w:color="auto"/>
          </w:divBdr>
        </w:div>
        <w:div w:id="967783441">
          <w:marLeft w:val="0"/>
          <w:marRight w:val="0"/>
          <w:marTop w:val="450"/>
          <w:marBottom w:val="240"/>
          <w:divBdr>
            <w:top w:val="single" w:sz="2" w:space="0" w:color="auto"/>
            <w:left w:val="single" w:sz="2" w:space="0" w:color="auto"/>
            <w:bottom w:val="single" w:sz="2" w:space="0" w:color="auto"/>
            <w:right w:val="single" w:sz="2" w:space="0" w:color="auto"/>
          </w:divBdr>
        </w:div>
        <w:div w:id="62263449">
          <w:marLeft w:val="0"/>
          <w:marRight w:val="0"/>
          <w:marTop w:val="120"/>
          <w:marBottom w:val="120"/>
          <w:divBdr>
            <w:top w:val="single" w:sz="2" w:space="0" w:color="auto"/>
            <w:left w:val="single" w:sz="2" w:space="0" w:color="auto"/>
            <w:bottom w:val="single" w:sz="2" w:space="0" w:color="auto"/>
            <w:right w:val="single" w:sz="2" w:space="0" w:color="auto"/>
          </w:divBdr>
        </w:div>
        <w:div w:id="1537622791">
          <w:marLeft w:val="0"/>
          <w:marRight w:val="0"/>
          <w:marTop w:val="450"/>
          <w:marBottom w:val="240"/>
          <w:divBdr>
            <w:top w:val="single" w:sz="2" w:space="0" w:color="auto"/>
            <w:left w:val="single" w:sz="2" w:space="0" w:color="auto"/>
            <w:bottom w:val="single" w:sz="2" w:space="0" w:color="auto"/>
            <w:right w:val="single" w:sz="2" w:space="0" w:color="auto"/>
          </w:divBdr>
        </w:div>
        <w:div w:id="37365280">
          <w:marLeft w:val="0"/>
          <w:marRight w:val="0"/>
          <w:marTop w:val="120"/>
          <w:marBottom w:val="120"/>
          <w:divBdr>
            <w:top w:val="single" w:sz="2" w:space="0" w:color="auto"/>
            <w:left w:val="single" w:sz="2" w:space="0" w:color="auto"/>
            <w:bottom w:val="single" w:sz="2" w:space="0" w:color="auto"/>
            <w:right w:val="single" w:sz="2" w:space="0" w:color="auto"/>
          </w:divBdr>
        </w:div>
        <w:div w:id="1042901912">
          <w:marLeft w:val="0"/>
          <w:marRight w:val="0"/>
          <w:marTop w:val="540"/>
          <w:marBottom w:val="270"/>
          <w:divBdr>
            <w:top w:val="single" w:sz="2" w:space="0" w:color="auto"/>
            <w:left w:val="single" w:sz="2" w:space="0" w:color="auto"/>
            <w:bottom w:val="single" w:sz="2" w:space="0" w:color="auto"/>
            <w:right w:val="single" w:sz="2" w:space="0" w:color="auto"/>
          </w:divBdr>
        </w:div>
        <w:div w:id="1283075586">
          <w:marLeft w:val="0"/>
          <w:marRight w:val="0"/>
          <w:marTop w:val="450"/>
          <w:marBottom w:val="240"/>
          <w:divBdr>
            <w:top w:val="single" w:sz="2" w:space="0" w:color="auto"/>
            <w:left w:val="single" w:sz="2" w:space="0" w:color="auto"/>
            <w:bottom w:val="single" w:sz="2" w:space="0" w:color="auto"/>
            <w:right w:val="single" w:sz="2" w:space="0" w:color="auto"/>
          </w:divBdr>
        </w:div>
        <w:div w:id="183639995">
          <w:marLeft w:val="0"/>
          <w:marRight w:val="0"/>
          <w:marTop w:val="120"/>
          <w:marBottom w:val="120"/>
          <w:divBdr>
            <w:top w:val="single" w:sz="2" w:space="0" w:color="auto"/>
            <w:left w:val="single" w:sz="2" w:space="0" w:color="auto"/>
            <w:bottom w:val="single" w:sz="2" w:space="0" w:color="auto"/>
            <w:right w:val="single" w:sz="2" w:space="0" w:color="auto"/>
          </w:divBdr>
        </w:div>
        <w:div w:id="1598295427">
          <w:marLeft w:val="0"/>
          <w:marRight w:val="0"/>
          <w:marTop w:val="450"/>
          <w:marBottom w:val="240"/>
          <w:divBdr>
            <w:top w:val="single" w:sz="2" w:space="0" w:color="auto"/>
            <w:left w:val="single" w:sz="2" w:space="0" w:color="auto"/>
            <w:bottom w:val="single" w:sz="2" w:space="0" w:color="auto"/>
            <w:right w:val="single" w:sz="2" w:space="0" w:color="auto"/>
          </w:divBdr>
        </w:div>
        <w:div w:id="1437402149">
          <w:marLeft w:val="0"/>
          <w:marRight w:val="0"/>
          <w:marTop w:val="120"/>
          <w:marBottom w:val="120"/>
          <w:divBdr>
            <w:top w:val="single" w:sz="2" w:space="0" w:color="auto"/>
            <w:left w:val="single" w:sz="2" w:space="0" w:color="auto"/>
            <w:bottom w:val="single" w:sz="2" w:space="0" w:color="auto"/>
            <w:right w:val="single" w:sz="2" w:space="0" w:color="auto"/>
          </w:divBdr>
        </w:div>
        <w:div w:id="14424729">
          <w:marLeft w:val="0"/>
          <w:marRight w:val="0"/>
          <w:marTop w:val="450"/>
          <w:marBottom w:val="240"/>
          <w:divBdr>
            <w:top w:val="single" w:sz="2" w:space="0" w:color="auto"/>
            <w:left w:val="single" w:sz="2" w:space="0" w:color="auto"/>
            <w:bottom w:val="single" w:sz="2" w:space="0" w:color="auto"/>
            <w:right w:val="single" w:sz="2" w:space="0" w:color="auto"/>
          </w:divBdr>
        </w:div>
        <w:div w:id="2138522452">
          <w:marLeft w:val="0"/>
          <w:marRight w:val="0"/>
          <w:marTop w:val="120"/>
          <w:marBottom w:val="120"/>
          <w:divBdr>
            <w:top w:val="single" w:sz="2" w:space="0" w:color="auto"/>
            <w:left w:val="single" w:sz="2" w:space="0" w:color="auto"/>
            <w:bottom w:val="single" w:sz="2" w:space="0" w:color="auto"/>
            <w:right w:val="single" w:sz="2" w:space="0" w:color="auto"/>
          </w:divBdr>
        </w:div>
        <w:div w:id="185488037">
          <w:marLeft w:val="0"/>
          <w:marRight w:val="0"/>
          <w:marTop w:val="540"/>
          <w:marBottom w:val="270"/>
          <w:divBdr>
            <w:top w:val="single" w:sz="2" w:space="0" w:color="auto"/>
            <w:left w:val="single" w:sz="2" w:space="0" w:color="auto"/>
            <w:bottom w:val="single" w:sz="2" w:space="0" w:color="auto"/>
            <w:right w:val="single" w:sz="2" w:space="0" w:color="auto"/>
          </w:divBdr>
        </w:div>
        <w:div w:id="832842846">
          <w:marLeft w:val="0"/>
          <w:marRight w:val="0"/>
          <w:marTop w:val="450"/>
          <w:marBottom w:val="240"/>
          <w:divBdr>
            <w:top w:val="single" w:sz="2" w:space="0" w:color="auto"/>
            <w:left w:val="single" w:sz="2" w:space="0" w:color="auto"/>
            <w:bottom w:val="single" w:sz="2" w:space="0" w:color="auto"/>
            <w:right w:val="single" w:sz="2" w:space="0" w:color="auto"/>
          </w:divBdr>
        </w:div>
        <w:div w:id="770198035">
          <w:marLeft w:val="0"/>
          <w:marRight w:val="0"/>
          <w:marTop w:val="120"/>
          <w:marBottom w:val="120"/>
          <w:divBdr>
            <w:top w:val="single" w:sz="2" w:space="0" w:color="auto"/>
            <w:left w:val="single" w:sz="2" w:space="0" w:color="auto"/>
            <w:bottom w:val="single" w:sz="2" w:space="0" w:color="auto"/>
            <w:right w:val="single" w:sz="2" w:space="0" w:color="auto"/>
          </w:divBdr>
        </w:div>
        <w:div w:id="1222903061">
          <w:marLeft w:val="0"/>
          <w:marRight w:val="0"/>
          <w:marTop w:val="450"/>
          <w:marBottom w:val="240"/>
          <w:divBdr>
            <w:top w:val="single" w:sz="2" w:space="0" w:color="auto"/>
            <w:left w:val="single" w:sz="2" w:space="0" w:color="auto"/>
            <w:bottom w:val="single" w:sz="2" w:space="0" w:color="auto"/>
            <w:right w:val="single" w:sz="2" w:space="0" w:color="auto"/>
          </w:divBdr>
        </w:div>
        <w:div w:id="1991858711">
          <w:marLeft w:val="0"/>
          <w:marRight w:val="0"/>
          <w:marTop w:val="120"/>
          <w:marBottom w:val="120"/>
          <w:divBdr>
            <w:top w:val="single" w:sz="2" w:space="0" w:color="auto"/>
            <w:left w:val="single" w:sz="2" w:space="0" w:color="auto"/>
            <w:bottom w:val="single" w:sz="2" w:space="0" w:color="auto"/>
            <w:right w:val="single" w:sz="2" w:space="0" w:color="auto"/>
          </w:divBdr>
        </w:div>
        <w:div w:id="1491361571">
          <w:marLeft w:val="0"/>
          <w:marRight w:val="0"/>
          <w:marTop w:val="450"/>
          <w:marBottom w:val="240"/>
          <w:divBdr>
            <w:top w:val="single" w:sz="2" w:space="0" w:color="auto"/>
            <w:left w:val="single" w:sz="2" w:space="0" w:color="auto"/>
            <w:bottom w:val="single" w:sz="2" w:space="0" w:color="auto"/>
            <w:right w:val="single" w:sz="2" w:space="0" w:color="auto"/>
          </w:divBdr>
        </w:div>
        <w:div w:id="1699890426">
          <w:marLeft w:val="0"/>
          <w:marRight w:val="0"/>
          <w:marTop w:val="120"/>
          <w:marBottom w:val="120"/>
          <w:divBdr>
            <w:top w:val="single" w:sz="2" w:space="0" w:color="auto"/>
            <w:left w:val="single" w:sz="2" w:space="0" w:color="auto"/>
            <w:bottom w:val="single" w:sz="2" w:space="0" w:color="auto"/>
            <w:right w:val="single" w:sz="2" w:space="0" w:color="auto"/>
          </w:divBdr>
        </w:div>
        <w:div w:id="1051465363">
          <w:marLeft w:val="0"/>
          <w:marRight w:val="0"/>
          <w:marTop w:val="450"/>
          <w:marBottom w:val="240"/>
          <w:divBdr>
            <w:top w:val="single" w:sz="2" w:space="0" w:color="auto"/>
            <w:left w:val="single" w:sz="2" w:space="0" w:color="auto"/>
            <w:bottom w:val="single" w:sz="2" w:space="0" w:color="auto"/>
            <w:right w:val="single" w:sz="2" w:space="0" w:color="auto"/>
          </w:divBdr>
        </w:div>
        <w:div w:id="226499501">
          <w:marLeft w:val="0"/>
          <w:marRight w:val="0"/>
          <w:marTop w:val="120"/>
          <w:marBottom w:val="120"/>
          <w:divBdr>
            <w:top w:val="single" w:sz="2" w:space="0" w:color="auto"/>
            <w:left w:val="single" w:sz="2" w:space="0" w:color="auto"/>
            <w:bottom w:val="single" w:sz="2" w:space="0" w:color="auto"/>
            <w:right w:val="single" w:sz="2" w:space="0" w:color="auto"/>
          </w:divBdr>
        </w:div>
        <w:div w:id="1304577308">
          <w:marLeft w:val="0"/>
          <w:marRight w:val="0"/>
          <w:marTop w:val="120"/>
          <w:marBottom w:val="12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173</TotalTime>
  <Pages>2</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陆世源</cp:lastModifiedBy>
  <cp:revision>6</cp:revision>
  <dcterms:created xsi:type="dcterms:W3CDTF">2026-01-26T13:16:00Z</dcterms:created>
  <dcterms:modified xsi:type="dcterms:W3CDTF">2026-01-28T00:53:00Z</dcterms:modified>
</cp:coreProperties>
</file>