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3AC81">
      <w:pPr>
        <w:spacing w:line="69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5257165</wp:posOffset>
                </wp:positionH>
                <wp:positionV relativeFrom="paragraph">
                  <wp:posOffset>193675</wp:posOffset>
                </wp:positionV>
                <wp:extent cx="5161280" cy="5161280"/>
                <wp:effectExtent l="0" t="0" r="20320" b="20320"/>
                <wp:wrapNone/>
                <wp:docPr id="23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1280" cy="5161280"/>
                        </a:xfrm>
                        <a:prstGeom prst="ellipse">
                          <a:avLst/>
                        </a:prstGeom>
                        <a:gradFill>
                          <a:gsLst>
                            <a:gs pos="100000">
                              <a:srgbClr val="FEA565"/>
                            </a:gs>
                            <a:gs pos="0">
                              <a:srgbClr val="FED466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椭圆 10" o:spid="_x0000_s1026" o:spt="3" type="#_x0000_t3" style="position:absolute;left:0pt;margin-left:413.95pt;margin-top:15.25pt;height:406.4pt;width:406.4pt;z-index:251659264;mso-width-relative:page;mso-height-relative:page;" fillcolor="#FED466" filled="t" stroked="f" coordsize="21600,21600" o:gfxdata="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tE6PN2gAAAAsBAAAPAAAAAAAAAAEAIAAAACIAAABkcnMv&#10;ZG93bnJldi54bWxQSwECFAAUAAAACACHTuJAFxJlggECAAARBAAADgAAAAAAAAABACAAAAApAQAA&#10;ZHJzL2Uyb0RvYy54bWxQSwUGAAAAAAYABgBZAQAAnAUAAAAA&#10;">
                <v:fill type="gradient" on="t" color2="#FEA565" angle="90" focus="100%" focussize="0,0" rotate="t">
                  <o:fill type="gradientUnscaled" v:ext="backwardCompatible"/>
                </v:fill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2249805</wp:posOffset>
                </wp:positionH>
                <wp:positionV relativeFrom="paragraph">
                  <wp:posOffset>-2983230</wp:posOffset>
                </wp:positionV>
                <wp:extent cx="5443220" cy="5443220"/>
                <wp:effectExtent l="0" t="0" r="17780" b="17780"/>
                <wp:wrapNone/>
                <wp:docPr id="2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3220" cy="5443220"/>
                        </a:xfrm>
                        <a:prstGeom prst="ellipse">
                          <a:avLst/>
                        </a:prstGeom>
                        <a:gradFill>
                          <a:gsLst>
                            <a:gs pos="100000">
                              <a:srgbClr val="6AC9C6"/>
                            </a:gs>
                            <a:gs pos="0">
                              <a:srgbClr val="B7E8A7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椭圆 2" o:spid="_x0000_s1026" o:spt="3" type="#_x0000_t3" style="position:absolute;left:0pt;margin-left:177.15pt;margin-top:-234.9pt;height:428.6pt;width:428.6pt;z-index:251660288;mso-width-relative:page;mso-height-relative:page;" fillcolor="#B7E8A7" filled="t" stroked="f" coordsize="21600,21600" o:gfxdata="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pvT8UdsAAAANAQAADwAAAAAAAAABACAAAAAiAAAA&#10;ZHJzL2Rvd25yZXYueG1sUEsBAhQAFAAAAAgAh07iQMkTSRQEAgAAEAQAAA4AAAAAAAAAAQAgAAAA&#10;KgEAAGRycy9lMm9Eb2MueG1sUEsFBgAAAAAGAAYAWQEAAKAFAAAAAA==&#10;">
                <v:fill type="gradient" on="t" color2="#6AC9C6" angle="90" focus="100%" focussize="0,0" rotate="t">
                  <o:fill type="gradientUnscaled" v:ext="backwardCompatible"/>
                </v:fill>
                <v:stroke on="f" weight="2pt"/>
                <v:imagedata o:title=""/>
                <o:lock v:ext="edit" aspectratio="f"/>
              </v:shape>
            </w:pict>
          </mc:Fallback>
        </mc:AlternateContent>
      </w:r>
    </w:p>
    <w:p w14:paraId="32C1225C">
      <w:pPr>
        <w:pStyle w:val="2"/>
        <w:spacing w:line="256" w:lineRule="auto"/>
      </w:pPr>
    </w:p>
    <w:p w14:paraId="21CC7721">
      <w:pPr>
        <w:pStyle w:val="2"/>
        <w:spacing w:line="257" w:lineRule="auto"/>
      </w:pPr>
    </w:p>
    <w:p w14:paraId="50952FB8">
      <w:pPr>
        <w:pStyle w:val="2"/>
        <w:spacing w:line="257" w:lineRule="auto"/>
      </w:pPr>
    </w:p>
    <w:p w14:paraId="1B30F80F">
      <w:pPr>
        <w:pStyle w:val="2"/>
        <w:spacing w:line="244" w:lineRule="auto"/>
      </w:pPr>
    </w:p>
    <w:p w14:paraId="2F40ACCF">
      <w:pPr>
        <w:pStyle w:val="2"/>
        <w:spacing w:line="244" w:lineRule="auto"/>
      </w:pPr>
    </w:p>
    <w:p w14:paraId="22E8C85A">
      <w:pPr>
        <w:pStyle w:val="2"/>
        <w:spacing w:line="244" w:lineRule="auto"/>
      </w:pPr>
    </w:p>
    <w:p w14:paraId="5B3E9548">
      <w:pPr>
        <w:pStyle w:val="2"/>
        <w:spacing w:line="244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4465955</wp:posOffset>
                </wp:positionH>
                <wp:positionV relativeFrom="paragraph">
                  <wp:posOffset>118110</wp:posOffset>
                </wp:positionV>
                <wp:extent cx="1804035" cy="1804035"/>
                <wp:effectExtent l="0" t="0" r="24765" b="24765"/>
                <wp:wrapNone/>
                <wp:docPr id="24" name="椭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4035" cy="1804035"/>
                        </a:xfrm>
                        <a:prstGeom prst="ellipse">
                          <a:avLst/>
                        </a:prstGeom>
                        <a:gradFill>
                          <a:gsLst>
                            <a:gs pos="100000">
                              <a:srgbClr val="FFA453"/>
                            </a:gs>
                            <a:gs pos="0">
                              <a:srgbClr val="FD9A7B"/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椭圆 1" o:spid="_x0000_s1026" o:spt="3" type="#_x0000_t3" style="position:absolute;left:0pt;margin-left:351.65pt;margin-top:9.3pt;height:142.05pt;width:142.05pt;z-index:251661312;mso-width-relative:page;mso-height-relative:page;" fillcolor="#FD9A7B" filled="t" stroked="f" coordsize="21600,21600" o:gfxdata="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NnYeJDZAAAACgEAAA8AAAAAAAAAAQAgAAAAIgAAAGRy&#10;cy9kb3ducmV2LnhtbFBLAQIUABQAAAAIAIdO4kBuU4acBAIAABYEAAAOAAAAAAAAAAEAIAAAACgB&#10;AABkcnMvZTJvRG9jLnhtbFBLBQYAAAAABgAGAFkBAACeBQAAAAA=&#10;">
                <v:fill type="gradient" on="t" color2="#FFA453" focus="100%" focussize="0,0" rotate="t">
                  <o:fill type="gradientUnscaled" v:ext="backwardCompatible"/>
                </v:fill>
                <v:stroke on="f" weight="2pt"/>
                <v:imagedata o:title=""/>
                <o:lock v:ext="edit" aspectratio="f"/>
              </v:shape>
            </w:pict>
          </mc:Fallback>
        </mc:AlternateContent>
      </w:r>
    </w:p>
    <w:p w14:paraId="3B1D2A84">
      <w:pPr>
        <w:pStyle w:val="2"/>
        <w:spacing w:line="244" w:lineRule="auto"/>
      </w:pPr>
    </w:p>
    <w:p w14:paraId="647A012B">
      <w:pPr>
        <w:pStyle w:val="2"/>
        <w:spacing w:line="244" w:lineRule="auto"/>
      </w:pPr>
    </w:p>
    <w:p w14:paraId="1D67BCB8">
      <w:pPr>
        <w:pStyle w:val="2"/>
        <w:spacing w:line="244" w:lineRule="auto"/>
      </w:pPr>
    </w:p>
    <w:p w14:paraId="49DDEEDF">
      <w:pPr>
        <w:pStyle w:val="2"/>
        <w:spacing w:line="244" w:lineRule="auto"/>
      </w:pPr>
    </w:p>
    <w:p w14:paraId="08E12A2C">
      <w:pPr>
        <w:pStyle w:val="2"/>
        <w:spacing w:line="244" w:lineRule="auto"/>
      </w:pPr>
    </w:p>
    <w:p w14:paraId="01EB9791">
      <w:pPr>
        <w:pStyle w:val="2"/>
        <w:spacing w:line="244" w:lineRule="auto"/>
      </w:pPr>
    </w:p>
    <w:p w14:paraId="3BFCC16B">
      <w:pPr>
        <w:pStyle w:val="2"/>
        <w:spacing w:line="244" w:lineRule="auto"/>
      </w:pPr>
    </w:p>
    <w:p w14:paraId="2B02E03B">
      <w:pPr>
        <w:pStyle w:val="2"/>
        <w:spacing w:line="244" w:lineRule="auto"/>
      </w:pPr>
    </w:p>
    <w:p w14:paraId="33AA6C5B">
      <w:pPr>
        <w:pStyle w:val="2"/>
        <w:spacing w:line="244" w:lineRule="auto"/>
      </w:pPr>
    </w:p>
    <w:p w14:paraId="48305A3E">
      <w:pPr>
        <w:pStyle w:val="2"/>
        <w:spacing w:line="244" w:lineRule="auto"/>
      </w:pPr>
    </w:p>
    <w:p w14:paraId="09D4960B">
      <w:pPr>
        <w:pStyle w:val="2"/>
        <w:spacing w:line="244" w:lineRule="auto"/>
      </w:pPr>
    </w:p>
    <w:p w14:paraId="34AE5CB1">
      <w:pPr>
        <w:pStyle w:val="2"/>
        <w:spacing w:line="244" w:lineRule="auto"/>
      </w:pPr>
    </w:p>
    <w:p w14:paraId="3E2F41F5">
      <w:pPr>
        <w:pStyle w:val="2"/>
        <w:spacing w:line="244" w:lineRule="auto"/>
      </w:pPr>
    </w:p>
    <w:p w14:paraId="7BA2D0DD">
      <w:pPr>
        <w:pStyle w:val="2"/>
        <w:spacing w:line="244" w:lineRule="auto"/>
      </w:pPr>
    </w:p>
    <w:p w14:paraId="5EC33C0B">
      <w:pPr>
        <w:pStyle w:val="2"/>
        <w:spacing w:line="244" w:lineRule="auto"/>
      </w:pPr>
    </w:p>
    <w:p w14:paraId="0C4DA049">
      <w:pPr>
        <w:pStyle w:val="2"/>
        <w:spacing w:line="244" w:lineRule="auto"/>
      </w:pPr>
    </w:p>
    <w:p w14:paraId="6F34E202">
      <w:pPr>
        <w:pStyle w:val="2"/>
        <w:spacing w:line="244" w:lineRule="auto"/>
      </w:pPr>
    </w:p>
    <w:p w14:paraId="31EDC01A">
      <w:pPr>
        <w:pStyle w:val="2"/>
        <w:spacing w:line="244" w:lineRule="auto"/>
      </w:pPr>
    </w:p>
    <w:p w14:paraId="2C2F8115">
      <w:pPr>
        <w:pStyle w:val="2"/>
        <w:spacing w:line="244" w:lineRule="auto"/>
      </w:pPr>
    </w:p>
    <w:p w14:paraId="48CCBB40">
      <w:pPr>
        <w:pStyle w:val="2"/>
        <w:spacing w:line="244" w:lineRule="auto"/>
      </w:pPr>
    </w:p>
    <w:p w14:paraId="67ED0401">
      <w:pPr>
        <w:spacing w:before="323" w:line="191" w:lineRule="auto"/>
        <w:ind w:left="2752"/>
        <w:outlineLvl w:val="0"/>
        <w:rPr>
          <w:rFonts w:ascii="PingFang SC" w:hAnsi="PingFang SC" w:eastAsia="PingFang SC" w:cs="PingFang SC"/>
          <w:sz w:val="71"/>
          <w:szCs w:val="71"/>
        </w:rPr>
      </w:pPr>
      <w:r>
        <w:rPr>
          <w:rFonts w:ascii="PingFang SC" w:hAnsi="PingFang SC" w:eastAsia="PingFang SC" w:cs="PingFang SC"/>
          <w:b/>
          <w:bCs/>
          <w:spacing w:val="-3"/>
          <w:sz w:val="71"/>
          <w:szCs w:val="71"/>
        </w:rPr>
        <w:t>电磁波的发现及应用</w:t>
      </w:r>
    </w:p>
    <w:p w14:paraId="48E0CC67">
      <w:pPr>
        <w:spacing w:before="207" w:line="189" w:lineRule="auto"/>
        <w:ind w:left="5155"/>
      </w:pPr>
      <w:r>
        <w:rPr>
          <w:rFonts w:ascii="PingFang SC" w:hAnsi="PingFang SC" w:eastAsia="PingFang SC" w:cs="PingFang SC"/>
          <w:spacing w:val="-1"/>
          <w:sz w:val="40"/>
          <w:szCs w:val="40"/>
        </w:rPr>
        <w:t>教学设计</w:t>
      </w:r>
    </w:p>
    <w:p w14:paraId="3A6BA899">
      <w:pPr>
        <w:pStyle w:val="2"/>
        <w:spacing w:line="248" w:lineRule="auto"/>
      </w:pPr>
    </w:p>
    <w:p w14:paraId="3057D76A">
      <w:pPr>
        <w:pStyle w:val="2"/>
        <w:spacing w:line="248" w:lineRule="auto"/>
      </w:pPr>
    </w:p>
    <w:p w14:paraId="1136FD23">
      <w:pPr>
        <w:pStyle w:val="2"/>
        <w:spacing w:line="248" w:lineRule="auto"/>
      </w:pPr>
    </w:p>
    <w:p w14:paraId="3369484C">
      <w:pPr>
        <w:pStyle w:val="2"/>
        <w:spacing w:line="248" w:lineRule="auto"/>
      </w:pPr>
    </w:p>
    <w:p w14:paraId="5BE7277F">
      <w:pPr>
        <w:spacing w:before="141" w:line="196" w:lineRule="auto"/>
        <w:jc w:val="center"/>
        <w:rPr>
          <w:rFonts w:hint="eastAsia" w:ascii="PingFang SC" w:hAnsi="PingFang SC" w:eastAsia="PingFang SC" w:cs="PingFang SC"/>
          <w:sz w:val="31"/>
          <w:szCs w:val="31"/>
          <w:lang w:eastAsia="zh-CN"/>
        </w:rPr>
      </w:pPr>
      <w:r>
        <w:rPr>
          <w:rFonts w:ascii="PingFang SC" w:hAnsi="PingFang SC" w:eastAsia="PingFang SC" w:cs="PingFang SC"/>
          <w:spacing w:val="6"/>
          <w:sz w:val="31"/>
          <w:szCs w:val="31"/>
        </w:rPr>
        <w:t>常</w: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-883285</wp:posOffset>
                </wp:positionH>
                <wp:positionV relativeFrom="paragraph">
                  <wp:posOffset>3148965</wp:posOffset>
                </wp:positionV>
                <wp:extent cx="1804035" cy="1804035"/>
                <wp:effectExtent l="0" t="0" r="24765" b="24765"/>
                <wp:wrapNone/>
                <wp:docPr id="11" name="椭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4035" cy="1804035"/>
                        </a:xfrm>
                        <a:prstGeom prst="ellipse">
                          <a:avLst/>
                        </a:prstGeom>
                        <a:gradFill>
                          <a:gsLst>
                            <a:gs pos="100000">
                              <a:srgbClr val="FFA453"/>
                            </a:gs>
                            <a:gs pos="0">
                              <a:srgbClr val="FD9A7B"/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椭圆 1" o:spid="_x0000_s1026" o:spt="3" type="#_x0000_t3" style="position:absolute;left:0pt;margin-left:-69.55pt;margin-top:247.95pt;height:142.05pt;width:142.05pt;z-index:251662336;mso-width-relative:page;mso-height-relative:page;" fillcolor="#FD9A7B" filled="t" stroked="f" coordsize="21600,21600" o:gfxdata="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DlfKejcAAAADAEAAA8AAAAAAAAAAQAgAAAAIgAA&#10;AGRycy9kb3ducmV2LnhtbFBLAQIUABQAAAAIAIdO4kDGLpLLBAIAABYEAAAOAAAAAAAAAAEAIAAA&#10;ACsBAABkcnMvZTJvRG9jLnhtbFBLBQYAAAAABgAGAFkBAAChBQAAAAA=&#10;">
                <v:fill type="gradient" on="t" color2="#FFA453" focus="100%" focussize="0,0" rotate="t">
                  <o:fill type="gradientUnscaled" v:ext="backwardCompatible"/>
                </v:fill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rFonts w:ascii="PingFang SC" w:hAnsi="PingFang SC" w:eastAsia="PingFang SC" w:cs="PingFang SC"/>
          <w:spacing w:val="6"/>
          <w:sz w:val="31"/>
          <w:szCs w:val="31"/>
        </w:rPr>
        <w:t>州市第</w:t>
      </w:r>
      <w:r>
        <w:rPr>
          <w:rFonts w:hint="eastAsia" w:ascii="PingFang SC" w:hAnsi="PingFang SC" w:eastAsia="PingFang SC" w:cs="PingFang SC"/>
          <w:spacing w:val="6"/>
          <w:sz w:val="31"/>
          <w:szCs w:val="31"/>
          <w:lang w:val="en-US" w:eastAsia="zh-CN"/>
        </w:rPr>
        <w:t>三</w:t>
      </w:r>
      <w:r>
        <w:rPr>
          <w:rFonts w:ascii="PingFang SC" w:hAnsi="PingFang SC" w:eastAsia="PingFang SC" w:cs="PingFang SC"/>
          <w:spacing w:val="6"/>
          <w:sz w:val="31"/>
          <w:szCs w:val="31"/>
        </w:rPr>
        <w:t xml:space="preserve">中学   </w:t>
      </w:r>
      <w:r>
        <w:rPr>
          <w:rFonts w:hint="eastAsia" w:ascii="PingFang SC" w:hAnsi="PingFang SC" w:eastAsia="PingFang SC" w:cs="PingFang SC"/>
          <w:spacing w:val="6"/>
          <w:sz w:val="31"/>
          <w:szCs w:val="31"/>
          <w:lang w:val="en-US" w:eastAsia="zh-CN"/>
        </w:rPr>
        <w:t>陈孟琪</w:t>
      </w:r>
    </w:p>
    <w:p w14:paraId="04EC91EF">
      <w:pPr>
        <w:spacing w:line="196" w:lineRule="auto"/>
        <w:rPr>
          <w:rFonts w:ascii="PingFang SC" w:hAnsi="PingFang SC" w:eastAsia="PingFang SC" w:cs="PingFang SC"/>
          <w:sz w:val="31"/>
          <w:szCs w:val="31"/>
        </w:rPr>
        <w:sectPr>
          <w:headerReference r:id="rId5" w:type="default"/>
          <w:pgSz w:w="11906" w:h="16838"/>
          <w:pgMar w:top="1" w:right="0" w:bottom="0" w:left="0" w:header="0" w:footer="0" w:gutter="0"/>
          <w:cols w:space="720" w:num="1"/>
        </w:sectPr>
      </w:pPr>
      <w:bookmarkStart w:id="0" w:name="_GoBack"/>
      <w:bookmarkEnd w:id="0"/>
    </w:p>
    <w:p w14:paraId="5ECBF235">
      <w:pPr>
        <w:pStyle w:val="2"/>
        <w:spacing w:line="247" w:lineRule="auto"/>
      </w:pPr>
    </w:p>
    <w:p w14:paraId="6F9EA75B">
      <w:pPr>
        <w:pStyle w:val="2"/>
        <w:spacing w:line="247" w:lineRule="auto"/>
      </w:pPr>
    </w:p>
    <w:p w14:paraId="0BA76BB0">
      <w:pPr>
        <w:pStyle w:val="2"/>
        <w:spacing w:line="248" w:lineRule="auto"/>
      </w:pPr>
    </w:p>
    <w:p w14:paraId="3D9E7FCD">
      <w:pPr>
        <w:spacing w:before="141" w:line="196" w:lineRule="auto"/>
        <w:ind w:left="2884"/>
        <w:rPr>
          <w:rFonts w:ascii="PingFang SC" w:hAnsi="PingFang SC" w:eastAsia="PingFang SC" w:cs="PingFang SC"/>
          <w:sz w:val="31"/>
          <w:szCs w:val="31"/>
        </w:rPr>
      </w:pPr>
      <w:r>
        <w:rPr>
          <w:rFonts w:ascii="PingFang SC" w:hAnsi="PingFang SC" w:eastAsia="PingFang SC" w:cs="PingFang SC"/>
          <w:spacing w:val="7"/>
          <w:sz w:val="31"/>
          <w:szCs w:val="31"/>
        </w:rPr>
        <w:t>电磁波的发现及应用教学设计</w:t>
      </w:r>
    </w:p>
    <w:p w14:paraId="0224DBE6">
      <w:pPr>
        <w:spacing w:line="100" w:lineRule="auto"/>
        <w:rPr>
          <w:rFonts w:ascii="Arial"/>
          <w:sz w:val="2"/>
        </w:rPr>
      </w:pPr>
    </w:p>
    <w:tbl>
      <w:tblPr>
        <w:tblStyle w:val="5"/>
        <w:tblW w:w="985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95"/>
        <w:gridCol w:w="2368"/>
        <w:gridCol w:w="2295"/>
      </w:tblGrid>
      <w:tr w14:paraId="4AFDCB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22" w:hRule="atLeast"/>
        </w:trPr>
        <w:tc>
          <w:tcPr>
            <w:tcW w:w="9858" w:type="dxa"/>
            <w:gridSpan w:val="3"/>
            <w:vAlign w:val="top"/>
          </w:tcPr>
          <w:p w14:paraId="65D97D9C">
            <w:pPr>
              <w:pStyle w:val="6"/>
              <w:spacing w:before="40" w:line="271" w:lineRule="exact"/>
              <w:ind w:left="119"/>
            </w:pPr>
            <w:r>
              <w:rPr>
                <w:spacing w:val="-9"/>
                <w:position w:val="-1"/>
              </w:rPr>
              <w:t>一</w:t>
            </w:r>
            <w:r>
              <w:rPr>
                <w:spacing w:val="-41"/>
                <w:position w:val="-1"/>
              </w:rPr>
              <w:t xml:space="preserve"> </w:t>
            </w:r>
            <w:r>
              <w:rPr>
                <w:spacing w:val="-9"/>
                <w:position w:val="-1"/>
              </w:rPr>
              <w:t>、教学目标</w:t>
            </w:r>
          </w:p>
        </w:tc>
      </w:tr>
      <w:tr w14:paraId="5E7CAC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2500" w:hRule="atLeast"/>
        </w:trPr>
        <w:tc>
          <w:tcPr>
            <w:tcW w:w="9858" w:type="dxa"/>
            <w:gridSpan w:val="3"/>
            <w:vAlign w:val="top"/>
          </w:tcPr>
          <w:p w14:paraId="5A56008F">
            <w:pPr>
              <w:pStyle w:val="6"/>
              <w:spacing w:before="39" w:line="171" w:lineRule="auto"/>
              <w:ind w:left="116" w:right="108" w:firstLine="16"/>
            </w:pPr>
            <w:r>
              <w:t>1.</w:t>
            </w:r>
            <w:r>
              <w:rPr>
                <w:spacing w:val="23"/>
              </w:rPr>
              <w:t xml:space="preserve"> </w:t>
            </w:r>
            <w:r>
              <w:t>了解人类发现电磁波的历史，知道麦克斯韦、赫兹等物理学</w:t>
            </w:r>
            <w:r>
              <w:rPr>
                <w:spacing w:val="-1"/>
              </w:rPr>
              <w:t>家对电磁波发现做出的巨大贡</w:t>
            </w:r>
            <w:r>
              <w:t xml:space="preserve"> </w:t>
            </w:r>
            <w:r>
              <w:rPr>
                <w:spacing w:val="-1"/>
              </w:rPr>
              <w:t>献，领会在电磁波的发现过程中所蕴含的科学方法和科学精神。</w:t>
            </w:r>
          </w:p>
          <w:p w14:paraId="6A007ACF">
            <w:pPr>
              <w:pStyle w:val="6"/>
              <w:spacing w:before="1" w:line="171" w:lineRule="auto"/>
              <w:ind w:left="118" w:right="108"/>
            </w:pPr>
            <w:r>
              <w:t>2. 体验赫兹证明麦克斯韦预言的电磁波</w:t>
            </w:r>
            <w:r>
              <w:rPr>
                <w:spacing w:val="-1"/>
              </w:rPr>
              <w:t>存在的实验过程及实验方法，领会物理理论和实验相</w:t>
            </w:r>
            <w:r>
              <w:t xml:space="preserve"> </w:t>
            </w:r>
            <w:r>
              <w:rPr>
                <w:spacing w:val="-1"/>
              </w:rPr>
              <w:t>互配合对科学发展的巨大作用。</w:t>
            </w:r>
          </w:p>
          <w:p w14:paraId="11F03A0F">
            <w:pPr>
              <w:pStyle w:val="6"/>
              <w:spacing w:line="171" w:lineRule="auto"/>
              <w:ind w:left="120"/>
            </w:pPr>
            <w:r>
              <w:rPr>
                <w:spacing w:val="-2"/>
              </w:rPr>
              <w:t>3.</w:t>
            </w:r>
            <w:r>
              <w:rPr>
                <w:spacing w:val="33"/>
                <w:w w:val="101"/>
              </w:rPr>
              <w:t xml:space="preserve"> </w:t>
            </w:r>
            <w:r>
              <w:rPr>
                <w:spacing w:val="-2"/>
              </w:rPr>
              <w:t>了解电磁波本身是一种特殊物质，</w:t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电磁波能传递能量和信息。</w:t>
            </w:r>
          </w:p>
          <w:p w14:paraId="000F22E2">
            <w:pPr>
              <w:pStyle w:val="6"/>
              <w:spacing w:before="2" w:line="180" w:lineRule="auto"/>
              <w:ind w:left="120" w:right="132" w:hanging="11"/>
            </w:pPr>
            <w:r>
              <w:rPr>
                <w:spacing w:val="-1"/>
                <w:sz w:val="20"/>
                <w:szCs w:val="20"/>
              </w:rPr>
              <w:t xml:space="preserve">4.  </w:t>
            </w:r>
            <w:r>
              <w:rPr>
                <w:spacing w:val="-1"/>
              </w:rPr>
              <w:t>了解电磁波谱中各个波段的主要特征及其在科技、经济和</w:t>
            </w:r>
            <w:r>
              <w:rPr>
                <w:spacing w:val="-2"/>
              </w:rPr>
              <w:t>社会信息化等方面的主要应用，</w:t>
            </w:r>
            <w:r>
              <w:t xml:space="preserve"> </w:t>
            </w:r>
            <w:r>
              <w:rPr>
                <w:spacing w:val="-1"/>
              </w:rPr>
              <w:t>知道可见光是电磁波谱家族中的一个频段。</w:t>
            </w:r>
          </w:p>
        </w:tc>
      </w:tr>
      <w:tr w14:paraId="2B70DF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" w:hRule="atLeast"/>
        </w:trPr>
        <w:tc>
          <w:tcPr>
            <w:tcW w:w="9858" w:type="dxa"/>
            <w:gridSpan w:val="3"/>
            <w:vAlign w:val="top"/>
          </w:tcPr>
          <w:p w14:paraId="4A7A08B0">
            <w:pPr>
              <w:pStyle w:val="6"/>
              <w:spacing w:before="38" w:line="268" w:lineRule="exact"/>
              <w:ind w:left="119"/>
            </w:pPr>
            <w:r>
              <w:rPr>
                <w:spacing w:val="-9"/>
              </w:rPr>
              <w:t>二</w:t>
            </w:r>
            <w:r>
              <w:rPr>
                <w:spacing w:val="-41"/>
              </w:rPr>
              <w:t xml:space="preserve"> </w:t>
            </w:r>
            <w:r>
              <w:rPr>
                <w:spacing w:val="-9"/>
              </w:rPr>
              <w:t>、教材分析</w:t>
            </w:r>
          </w:p>
        </w:tc>
      </w:tr>
      <w:tr w14:paraId="57292F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2188" w:hRule="atLeast"/>
        </w:trPr>
        <w:tc>
          <w:tcPr>
            <w:tcW w:w="9858" w:type="dxa"/>
            <w:gridSpan w:val="3"/>
            <w:vAlign w:val="top"/>
          </w:tcPr>
          <w:p w14:paraId="546A4CBC">
            <w:pPr>
              <w:pStyle w:val="6"/>
              <w:spacing w:before="32" w:line="175" w:lineRule="auto"/>
              <w:ind w:left="116" w:right="108"/>
              <w:jc w:val="both"/>
            </w:pPr>
            <w:r>
              <w:rPr>
                <w:spacing w:val="2"/>
              </w:rPr>
              <w:t>本节内容位于</w:t>
            </w:r>
            <w:r>
              <w:rPr>
                <w:spacing w:val="31"/>
                <w:w w:val="101"/>
              </w:rPr>
              <w:t xml:space="preserve"> </w:t>
            </w:r>
            <w:r>
              <w:rPr>
                <w:spacing w:val="2"/>
              </w:rPr>
              <w:t>“</w:t>
            </w:r>
            <w:r>
              <w:rPr>
                <w:spacing w:val="-43"/>
              </w:rPr>
              <w:t xml:space="preserve"> </w:t>
            </w:r>
            <w:r>
              <w:rPr>
                <w:spacing w:val="2"/>
              </w:rPr>
              <w:t>电生磁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”和</w:t>
            </w:r>
            <w:r>
              <w:rPr>
                <w:spacing w:val="33"/>
              </w:rPr>
              <w:t xml:space="preserve"> </w:t>
            </w:r>
            <w:r>
              <w:rPr>
                <w:spacing w:val="2"/>
              </w:rPr>
              <w:t>“磁生电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”现象之后，能量量子化之前。</w:t>
            </w:r>
            <w:r>
              <w:rPr>
                <w:spacing w:val="-51"/>
              </w:rPr>
              <w:t xml:space="preserve"> </w:t>
            </w:r>
            <w:r>
              <w:rPr>
                <w:spacing w:val="2"/>
              </w:rPr>
              <w:t>既要借助麦克斯韦</w:t>
            </w:r>
            <w:r>
              <w:rPr>
                <w:spacing w:val="1"/>
              </w:rPr>
              <w:t>电磁</w:t>
            </w:r>
            <w:r>
              <w:t xml:space="preserve"> </w:t>
            </w:r>
            <w:r>
              <w:rPr>
                <w:spacing w:val="-1"/>
              </w:rPr>
              <w:t>波理论，深化对这两种现象的理解，培养学生透过现象洞察本质的理科思维；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又要利用赫兹</w:t>
            </w:r>
            <w:r>
              <w:t xml:space="preserve"> </w:t>
            </w:r>
            <w:r>
              <w:rPr>
                <w:spacing w:val="-1"/>
              </w:rPr>
              <w:t>实验中紫外线照射更易引发电火花的实验现象，启发学生对能量量子化的思考</w:t>
            </w:r>
            <w:r>
              <w:rPr>
                <w:spacing w:val="-2"/>
              </w:rPr>
              <w:t>。</w:t>
            </w:r>
            <w:r>
              <w:rPr>
                <w:spacing w:val="-46"/>
              </w:rPr>
              <w:t xml:space="preserve"> </w:t>
            </w:r>
            <w:r>
              <w:rPr>
                <w:spacing w:val="-2"/>
              </w:rPr>
              <w:t>因此，本节</w:t>
            </w:r>
            <w:r>
              <w:t xml:space="preserve"> </w:t>
            </w:r>
            <w:r>
              <w:rPr>
                <w:spacing w:val="-1"/>
              </w:rPr>
              <w:t>内容承担着承上启下的重要角色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。教材通过理论预言、实验验证、具体应用三个</w:t>
            </w:r>
            <w:r>
              <w:rPr>
                <w:spacing w:val="-2"/>
              </w:rPr>
              <w:t>环节，使学</w:t>
            </w:r>
            <w:r>
              <w:t xml:space="preserve"> </w:t>
            </w:r>
            <w:r>
              <w:rPr>
                <w:spacing w:val="-2"/>
              </w:rPr>
              <w:t>生深入理解电磁波的 “前世今生</w:t>
            </w:r>
            <w:r>
              <w:rPr>
                <w:spacing w:val="-48"/>
              </w:rPr>
              <w:t xml:space="preserve"> </w:t>
            </w:r>
            <w:r>
              <w:rPr>
                <w:spacing w:val="-2"/>
              </w:rPr>
              <w:t>”。在此过程中，</w:t>
            </w:r>
            <w:r>
              <w:rPr>
                <w:spacing w:val="-3"/>
              </w:rPr>
              <w:t>学生不仅掌握了相关知识点，还领悟了其中</w:t>
            </w:r>
            <w:r>
              <w:t xml:space="preserve"> </w:t>
            </w:r>
            <w:r>
              <w:rPr>
                <w:spacing w:val="-1"/>
              </w:rPr>
              <w:t>蕴含的科学方法和科学精神。</w:t>
            </w:r>
          </w:p>
        </w:tc>
      </w:tr>
      <w:tr w14:paraId="2A869C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" w:hRule="atLeast"/>
        </w:trPr>
        <w:tc>
          <w:tcPr>
            <w:tcW w:w="9858" w:type="dxa"/>
            <w:gridSpan w:val="3"/>
            <w:vAlign w:val="top"/>
          </w:tcPr>
          <w:p w14:paraId="6B637D85">
            <w:pPr>
              <w:pStyle w:val="6"/>
              <w:spacing w:before="38" w:line="269" w:lineRule="exact"/>
              <w:ind w:left="120"/>
            </w:pPr>
            <w:r>
              <w:rPr>
                <w:spacing w:val="-9"/>
                <w:position w:val="-1"/>
              </w:rPr>
              <w:t>三</w:t>
            </w:r>
            <w:r>
              <w:rPr>
                <w:spacing w:val="-42"/>
                <w:position w:val="-1"/>
              </w:rPr>
              <w:t xml:space="preserve"> </w:t>
            </w:r>
            <w:r>
              <w:rPr>
                <w:spacing w:val="-9"/>
                <w:position w:val="-1"/>
              </w:rPr>
              <w:t>、学生分析</w:t>
            </w:r>
          </w:p>
        </w:tc>
      </w:tr>
      <w:tr w14:paraId="2CB888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876" w:hRule="atLeast"/>
        </w:trPr>
        <w:tc>
          <w:tcPr>
            <w:tcW w:w="9858" w:type="dxa"/>
            <w:gridSpan w:val="3"/>
            <w:vAlign w:val="top"/>
          </w:tcPr>
          <w:p w14:paraId="7C7BA66C">
            <w:pPr>
              <w:pStyle w:val="6"/>
              <w:spacing w:before="39" w:line="175" w:lineRule="auto"/>
              <w:ind w:left="108" w:right="108" w:firstLine="13"/>
              <w:jc w:val="both"/>
            </w:pPr>
            <w:r>
              <w:t>高二学生认知能力接近于成年人，在教学过程中应该</w:t>
            </w:r>
            <w:r>
              <w:rPr>
                <w:spacing w:val="-1"/>
              </w:rPr>
              <w:t>充分调动学生的认知能力，包括元认知</w:t>
            </w:r>
            <w:r>
              <w:t xml:space="preserve"> </w:t>
            </w:r>
            <w:r>
              <w:rPr>
                <w:spacing w:val="-1"/>
              </w:rPr>
              <w:t>能力，培养学生的理性思维。</w:t>
            </w:r>
            <w:r>
              <w:rPr>
                <w:spacing w:val="-43"/>
              </w:rPr>
              <w:t xml:space="preserve"> </w:t>
            </w:r>
            <w:r>
              <w:rPr>
                <w:spacing w:val="-1"/>
              </w:rPr>
              <w:t>学生有了一定的实验操作能力，捕捉电磁波的实验可以让学生</w:t>
            </w:r>
            <w:r>
              <w:t xml:space="preserve"> </w:t>
            </w:r>
            <w:r>
              <w:rPr>
                <w:spacing w:val="-1"/>
              </w:rPr>
              <w:t>分组完成。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另外，这个年龄段的学生更加重视同伴</w:t>
            </w:r>
            <w:r>
              <w:rPr>
                <w:spacing w:val="-2"/>
              </w:rPr>
              <w:t>的评价，</w:t>
            </w:r>
            <w:r>
              <w:rPr>
                <w:spacing w:val="-46"/>
              </w:rPr>
              <w:t xml:space="preserve"> </w:t>
            </w:r>
            <w:r>
              <w:rPr>
                <w:spacing w:val="-2"/>
              </w:rPr>
              <w:t>电磁波谱的内容可以让学生结合</w:t>
            </w:r>
            <w:r>
              <w:t xml:space="preserve"> </w:t>
            </w:r>
            <w:r>
              <w:rPr>
                <w:spacing w:val="-2"/>
              </w:rPr>
              <w:t>AI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</w:rPr>
              <w:t>自学，在与同伴充分讨论后，再在班级中进行展示</w:t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。这样不仅培养了学生科学思维，还能</w:t>
            </w:r>
            <w:r>
              <w:t xml:space="preserve"> </w:t>
            </w:r>
            <w:r>
              <w:rPr>
                <w:spacing w:val="-1"/>
              </w:rPr>
              <w:t>培养学生复杂交往能力。</w:t>
            </w:r>
          </w:p>
        </w:tc>
      </w:tr>
      <w:tr w14:paraId="60AC69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" w:hRule="atLeast"/>
        </w:trPr>
        <w:tc>
          <w:tcPr>
            <w:tcW w:w="9858" w:type="dxa"/>
            <w:gridSpan w:val="3"/>
            <w:vAlign w:val="top"/>
          </w:tcPr>
          <w:p w14:paraId="11875413">
            <w:pPr>
              <w:pStyle w:val="6"/>
              <w:spacing w:before="38" w:line="269" w:lineRule="exact"/>
              <w:ind w:left="130"/>
            </w:pPr>
            <w:r>
              <w:rPr>
                <w:spacing w:val="-7"/>
                <w:position w:val="-1"/>
              </w:rPr>
              <w:t>四</w:t>
            </w:r>
            <w:r>
              <w:rPr>
                <w:spacing w:val="-42"/>
                <w:position w:val="-1"/>
              </w:rPr>
              <w:t xml:space="preserve"> </w:t>
            </w:r>
            <w:r>
              <w:rPr>
                <w:spacing w:val="-7"/>
                <w:position w:val="-1"/>
              </w:rPr>
              <w:t>、教学重点与难点</w:t>
            </w:r>
          </w:p>
        </w:tc>
      </w:tr>
      <w:tr w14:paraId="08BAEA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40" w:hRule="atLeast"/>
        </w:trPr>
        <w:tc>
          <w:tcPr>
            <w:tcW w:w="9858" w:type="dxa"/>
            <w:gridSpan w:val="3"/>
            <w:vAlign w:val="top"/>
          </w:tcPr>
          <w:p w14:paraId="4B85312C">
            <w:pPr>
              <w:pStyle w:val="6"/>
              <w:spacing w:before="41" w:line="171" w:lineRule="auto"/>
              <w:ind w:left="118"/>
            </w:pPr>
            <w:r>
              <w:rPr>
                <w:spacing w:val="-1"/>
              </w:rPr>
              <w:t>教学重点：</w:t>
            </w:r>
            <w:r>
              <w:rPr>
                <w:spacing w:val="-60"/>
              </w:rPr>
              <w:t xml:space="preserve"> </w:t>
            </w:r>
            <w:r>
              <w:rPr>
                <w:spacing w:val="-1"/>
              </w:rPr>
              <w:t>麦克斯韦预言电磁波的过程，赫兹实验验证电磁</w:t>
            </w:r>
            <w:r>
              <w:rPr>
                <w:spacing w:val="-2"/>
              </w:rPr>
              <w:t>波的过程</w:t>
            </w:r>
          </w:p>
          <w:p w14:paraId="21066873">
            <w:pPr>
              <w:pStyle w:val="6"/>
              <w:spacing w:line="183" w:lineRule="auto"/>
              <w:ind w:left="118"/>
            </w:pPr>
            <w:r>
              <w:rPr>
                <w:spacing w:val="-1"/>
              </w:rPr>
              <w:t>教学难点：</w:t>
            </w:r>
            <w:r>
              <w:rPr>
                <w:spacing w:val="-60"/>
              </w:rPr>
              <w:t xml:space="preserve"> </w:t>
            </w:r>
            <w:r>
              <w:rPr>
                <w:spacing w:val="-1"/>
              </w:rPr>
              <w:t>麦克斯韦预言电磁波的过程，设计实验验证电磁</w:t>
            </w:r>
            <w:r>
              <w:rPr>
                <w:spacing w:val="-2"/>
              </w:rPr>
              <w:t>波的过程</w:t>
            </w:r>
          </w:p>
        </w:tc>
      </w:tr>
      <w:tr w14:paraId="62F19F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" w:hRule="atLeast"/>
        </w:trPr>
        <w:tc>
          <w:tcPr>
            <w:tcW w:w="9858" w:type="dxa"/>
            <w:gridSpan w:val="3"/>
            <w:vAlign w:val="top"/>
          </w:tcPr>
          <w:p w14:paraId="12E88C0A">
            <w:pPr>
              <w:pStyle w:val="6"/>
              <w:spacing w:before="41" w:line="266" w:lineRule="exact"/>
              <w:ind w:left="122"/>
            </w:pPr>
            <w:r>
              <w:rPr>
                <w:spacing w:val="-6"/>
                <w:position w:val="-1"/>
              </w:rPr>
              <w:t>五</w:t>
            </w:r>
            <w:r>
              <w:rPr>
                <w:spacing w:val="-43"/>
                <w:position w:val="-1"/>
              </w:rPr>
              <w:t xml:space="preserve"> </w:t>
            </w:r>
            <w:r>
              <w:rPr>
                <w:spacing w:val="-6"/>
                <w:position w:val="-1"/>
              </w:rPr>
              <w:t>、教学器材与设备</w:t>
            </w:r>
          </w:p>
        </w:tc>
      </w:tr>
      <w:tr w14:paraId="1F5BA8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252" w:hRule="atLeast"/>
        </w:trPr>
        <w:tc>
          <w:tcPr>
            <w:tcW w:w="9858" w:type="dxa"/>
            <w:gridSpan w:val="3"/>
            <w:vAlign w:val="top"/>
          </w:tcPr>
          <w:p w14:paraId="40FF044B">
            <w:pPr>
              <w:pStyle w:val="6"/>
              <w:spacing w:before="40" w:line="178" w:lineRule="auto"/>
              <w:ind w:left="113" w:right="27" w:firstLine="1"/>
              <w:jc w:val="both"/>
            </w:pPr>
            <w:r>
              <w:rPr>
                <w:spacing w:val="-14"/>
              </w:rPr>
              <w:t>矿石收音机（线圈、二极管、电容器、耳机）、演示电磁感应现象器材（线圈</w:t>
            </w:r>
            <w:r>
              <w:rPr>
                <w:spacing w:val="-15"/>
              </w:rPr>
              <w:t>、磁铁、电流计）、</w:t>
            </w:r>
            <w:r>
              <w:t xml:space="preserve"> </w:t>
            </w:r>
            <w:r>
              <w:rPr>
                <w:spacing w:val="-9"/>
              </w:rPr>
              <w:t>模拟赫兹实验（高压线圈、发射接收装置、氖管）、平板电脑、播放器与音响、红外线成像仪</w:t>
            </w:r>
          </w:p>
        </w:tc>
      </w:tr>
      <w:tr w14:paraId="608F62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" w:hRule="atLeast"/>
        </w:trPr>
        <w:tc>
          <w:tcPr>
            <w:tcW w:w="9858" w:type="dxa"/>
            <w:gridSpan w:val="3"/>
            <w:vAlign w:val="top"/>
          </w:tcPr>
          <w:p w14:paraId="5A77FBE2">
            <w:pPr>
              <w:pStyle w:val="6"/>
              <w:spacing w:before="41" w:line="266" w:lineRule="exact"/>
              <w:ind w:left="123"/>
            </w:pPr>
            <w:r>
              <w:rPr>
                <w:spacing w:val="-9"/>
                <w:position w:val="-1"/>
              </w:rPr>
              <w:t>六</w:t>
            </w:r>
            <w:r>
              <w:rPr>
                <w:spacing w:val="-44"/>
                <w:position w:val="-1"/>
              </w:rPr>
              <w:t xml:space="preserve"> </w:t>
            </w:r>
            <w:r>
              <w:rPr>
                <w:spacing w:val="-9"/>
                <w:position w:val="-1"/>
              </w:rPr>
              <w:t>、教学过程</w:t>
            </w:r>
          </w:p>
        </w:tc>
      </w:tr>
      <w:tr w14:paraId="6BB2CB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" w:hRule="atLeast"/>
        </w:trPr>
        <w:tc>
          <w:tcPr>
            <w:tcW w:w="5195" w:type="dxa"/>
            <w:vAlign w:val="top"/>
          </w:tcPr>
          <w:p w14:paraId="1E1013DF">
            <w:pPr>
              <w:pStyle w:val="6"/>
              <w:spacing w:before="41" w:line="266" w:lineRule="exact"/>
              <w:ind w:left="2122"/>
            </w:pPr>
            <w:r>
              <w:rPr>
                <w:spacing w:val="-2"/>
                <w:position w:val="-1"/>
              </w:rPr>
              <w:t>教师活动</w:t>
            </w:r>
          </w:p>
        </w:tc>
        <w:tc>
          <w:tcPr>
            <w:tcW w:w="2368" w:type="dxa"/>
            <w:vAlign w:val="top"/>
          </w:tcPr>
          <w:p w14:paraId="133C9445">
            <w:pPr>
              <w:pStyle w:val="6"/>
              <w:spacing w:before="41" w:line="266" w:lineRule="exact"/>
              <w:ind w:left="719"/>
            </w:pPr>
            <w:r>
              <w:rPr>
                <w:spacing w:val="-5"/>
                <w:position w:val="-1"/>
              </w:rPr>
              <w:t>学生活动</w:t>
            </w:r>
          </w:p>
        </w:tc>
        <w:tc>
          <w:tcPr>
            <w:tcW w:w="2295" w:type="dxa"/>
            <w:vAlign w:val="top"/>
          </w:tcPr>
          <w:p w14:paraId="00DA42E8">
            <w:pPr>
              <w:pStyle w:val="6"/>
              <w:spacing w:before="41" w:line="266" w:lineRule="exact"/>
              <w:ind w:left="675"/>
            </w:pPr>
            <w:r>
              <w:rPr>
                <w:spacing w:val="-3"/>
                <w:position w:val="-1"/>
              </w:rPr>
              <w:t>设计意图</w:t>
            </w:r>
          </w:p>
        </w:tc>
      </w:tr>
      <w:tr w14:paraId="613AAC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" w:hRule="atLeast"/>
        </w:trPr>
        <w:tc>
          <w:tcPr>
            <w:tcW w:w="9858" w:type="dxa"/>
            <w:gridSpan w:val="3"/>
            <w:vAlign w:val="top"/>
          </w:tcPr>
          <w:p w14:paraId="2A06B4AF">
            <w:pPr>
              <w:pStyle w:val="6"/>
              <w:spacing w:before="40" w:line="267" w:lineRule="exact"/>
              <w:ind w:left="136"/>
            </w:pPr>
            <w:r>
              <w:rPr>
                <w:spacing w:val="-4"/>
                <w:position w:val="-1"/>
              </w:rPr>
              <w:t>引入（矿石收音机）</w:t>
            </w:r>
          </w:p>
        </w:tc>
      </w:tr>
      <w:tr w14:paraId="273FEA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2191" w:hRule="atLeast"/>
        </w:trPr>
        <w:tc>
          <w:tcPr>
            <w:tcW w:w="5195" w:type="dxa"/>
            <w:vAlign w:val="top"/>
          </w:tcPr>
          <w:p w14:paraId="0E5CFB87">
            <w:pPr>
              <w:pStyle w:val="6"/>
              <w:spacing w:before="41" w:line="178" w:lineRule="auto"/>
              <w:ind w:left="120" w:right="44" w:firstLine="18"/>
              <w:jc w:val="both"/>
            </w:pPr>
            <w:r>
              <w:rPr>
                <w:spacing w:val="-13"/>
              </w:rPr>
              <w:t>同学们，老师带来了一个自制的装置，大家请看，</w:t>
            </w:r>
            <w:r>
              <w:rPr>
                <w:spacing w:val="11"/>
              </w:rPr>
              <w:t xml:space="preserve"> </w:t>
            </w:r>
            <w:r>
              <w:rPr>
                <w:spacing w:val="-12"/>
              </w:rPr>
              <w:t>它由线圈、电容器、二极管、耳机四个部分构成，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它有什么功能呢？我们来听一听！</w:t>
            </w:r>
          </w:p>
          <w:p w14:paraId="538E2237">
            <w:pPr>
              <w:pStyle w:val="6"/>
              <w:spacing w:before="277" w:line="183" w:lineRule="auto"/>
              <w:ind w:left="120"/>
            </w:pPr>
            <w:r>
              <w:rPr>
                <w:spacing w:val="-1"/>
              </w:rPr>
              <w:t>声音来自远方的电台，这个装置就是收音机。</w:t>
            </w:r>
          </w:p>
          <w:p w14:paraId="034E5D82">
            <w:pPr>
              <w:pStyle w:val="6"/>
              <w:spacing w:before="290" w:line="267" w:lineRule="exact"/>
              <w:ind w:left="143"/>
            </w:pPr>
            <w:r>
              <w:rPr>
                <w:b/>
                <w:bCs/>
                <w:spacing w:val="-5"/>
                <w:position w:val="-1"/>
              </w:rPr>
              <w:t>问题</w:t>
            </w:r>
            <w:r>
              <w:rPr>
                <w:spacing w:val="-5"/>
                <w:position w:val="-1"/>
              </w:rPr>
              <w:t xml:space="preserve"> </w:t>
            </w:r>
            <w:r>
              <w:rPr>
                <w:b/>
                <w:bCs/>
                <w:spacing w:val="-5"/>
                <w:position w:val="-1"/>
              </w:rPr>
              <w:t>1：</w:t>
            </w:r>
            <w:r>
              <w:rPr>
                <w:spacing w:val="-45"/>
                <w:position w:val="-1"/>
              </w:rPr>
              <w:t xml:space="preserve"> </w:t>
            </w:r>
            <w:r>
              <w:rPr>
                <w:b/>
                <w:bCs/>
                <w:spacing w:val="-5"/>
                <w:position w:val="-1"/>
              </w:rPr>
              <w:t>远方信息是靠什么传递过来的呢？</w:t>
            </w:r>
          </w:p>
        </w:tc>
        <w:tc>
          <w:tcPr>
            <w:tcW w:w="2368" w:type="dxa"/>
            <w:vAlign w:val="top"/>
          </w:tcPr>
          <w:p w14:paraId="6A4F870D">
            <w:pPr>
              <w:pStyle w:val="6"/>
              <w:spacing w:before="41" w:line="191" w:lineRule="auto"/>
              <w:ind w:left="115"/>
            </w:pPr>
            <w:r>
              <w:rPr>
                <w:spacing w:val="-2"/>
              </w:rPr>
              <w:t>和老师一起认真听</w:t>
            </w:r>
          </w:p>
          <w:p w14:paraId="2F7819C2">
            <w:pPr>
              <w:spacing w:line="281" w:lineRule="auto"/>
              <w:rPr>
                <w:rFonts w:ascii="Arial"/>
                <w:sz w:val="21"/>
              </w:rPr>
            </w:pPr>
          </w:p>
          <w:p w14:paraId="4A2EEF92">
            <w:pPr>
              <w:spacing w:line="281" w:lineRule="auto"/>
              <w:rPr>
                <w:rFonts w:ascii="Arial"/>
                <w:sz w:val="21"/>
              </w:rPr>
            </w:pPr>
          </w:p>
          <w:p w14:paraId="0702EC5E">
            <w:pPr>
              <w:spacing w:line="281" w:lineRule="auto"/>
              <w:rPr>
                <w:rFonts w:ascii="Arial"/>
                <w:sz w:val="21"/>
              </w:rPr>
            </w:pPr>
          </w:p>
          <w:p w14:paraId="7CAAE336">
            <w:pPr>
              <w:spacing w:line="282" w:lineRule="auto"/>
              <w:rPr>
                <w:rFonts w:ascii="Arial"/>
                <w:sz w:val="21"/>
              </w:rPr>
            </w:pPr>
          </w:p>
          <w:p w14:paraId="78A731CA">
            <w:pPr>
              <w:spacing w:line="282" w:lineRule="auto"/>
              <w:rPr>
                <w:rFonts w:ascii="Arial"/>
                <w:sz w:val="21"/>
              </w:rPr>
            </w:pPr>
          </w:p>
          <w:p w14:paraId="3A02AC7C">
            <w:pPr>
              <w:pStyle w:val="6"/>
              <w:spacing w:before="109" w:line="266" w:lineRule="exact"/>
              <w:ind w:left="142"/>
            </w:pPr>
            <w:r>
              <w:rPr>
                <w:spacing w:val="-13"/>
                <w:position w:val="-1"/>
              </w:rPr>
              <w:t>电磁波</w:t>
            </w:r>
          </w:p>
        </w:tc>
        <w:tc>
          <w:tcPr>
            <w:tcW w:w="2295" w:type="dxa"/>
            <w:vAlign w:val="top"/>
          </w:tcPr>
          <w:p w14:paraId="5FB22305">
            <w:pPr>
              <w:pStyle w:val="6"/>
              <w:spacing w:before="40" w:line="168" w:lineRule="auto"/>
              <w:ind w:left="114" w:right="108" w:firstLine="18"/>
            </w:pPr>
            <w:r>
              <w:rPr>
                <w:spacing w:val="5"/>
              </w:rPr>
              <w:t>1.通过对矿石收音</w:t>
            </w:r>
            <w:r>
              <w:rPr>
                <w:spacing w:val="2"/>
              </w:rPr>
              <w:t xml:space="preserve">   </w:t>
            </w:r>
            <w:r>
              <w:rPr>
                <w:spacing w:val="-11"/>
              </w:rPr>
              <w:t>机结构的探讨，细心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的同学可能发现这</w:t>
            </w:r>
            <w:r>
              <w:rPr>
                <w:spacing w:val="2"/>
              </w:rPr>
              <w:t xml:space="preserve">   </w:t>
            </w:r>
            <w:r>
              <w:rPr>
                <w:spacing w:val="-2"/>
              </w:rPr>
              <w:t>个收音机里没有电</w:t>
            </w:r>
            <w:r>
              <w:rPr>
                <w:spacing w:val="2"/>
              </w:rPr>
              <w:t xml:space="preserve">   </w:t>
            </w:r>
            <w:r>
              <w:rPr>
                <w:spacing w:val="-11"/>
              </w:rPr>
              <w:t>源。这也为后续揭示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电磁波具有能量做</w:t>
            </w:r>
            <w:r>
              <w:rPr>
                <w:spacing w:val="2"/>
              </w:rPr>
              <w:t xml:space="preserve">   </w:t>
            </w:r>
            <w:r>
              <w:rPr>
                <w:spacing w:val="-3"/>
              </w:rPr>
              <w:t>好铺垫。</w:t>
            </w:r>
          </w:p>
        </w:tc>
      </w:tr>
    </w:tbl>
    <w:p w14:paraId="3EF1132B">
      <w:pPr>
        <w:pStyle w:val="2"/>
      </w:pPr>
    </w:p>
    <w:p w14:paraId="5A46E7E4">
      <w:pPr>
        <w:sectPr>
          <w:footerReference r:id="rId6" w:type="default"/>
          <w:pgSz w:w="11906" w:h="16838"/>
          <w:pgMar w:top="400" w:right="1021" w:bottom="1180" w:left="1021" w:header="0" w:footer="920" w:gutter="0"/>
          <w:cols w:space="720" w:num="1"/>
        </w:sectPr>
      </w:pPr>
    </w:p>
    <w:p w14:paraId="27ACED2B">
      <w:pPr>
        <w:spacing w:before="3"/>
      </w:pPr>
    </w:p>
    <w:p w14:paraId="3E78D9EE">
      <w:pPr>
        <w:spacing w:before="3"/>
      </w:pPr>
    </w:p>
    <w:p w14:paraId="05CCB840">
      <w:pPr>
        <w:spacing w:before="3"/>
      </w:pPr>
    </w:p>
    <w:tbl>
      <w:tblPr>
        <w:tblStyle w:val="5"/>
        <w:tblW w:w="985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95"/>
        <w:gridCol w:w="2368"/>
        <w:gridCol w:w="2295"/>
      </w:tblGrid>
      <w:tr w14:paraId="6DE63E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2192" w:hRule="atLeast"/>
        </w:trPr>
        <w:tc>
          <w:tcPr>
            <w:tcW w:w="5195" w:type="dxa"/>
            <w:vAlign w:val="top"/>
          </w:tcPr>
          <w:p w14:paraId="5440666B">
            <w:pPr>
              <w:pStyle w:val="6"/>
              <w:spacing w:before="39" w:line="181" w:lineRule="auto"/>
              <w:ind w:left="114" w:right="83" w:firstLine="30"/>
              <w:rPr>
                <w:rFonts w:hint="eastAsia" w:ascii="PingFang SC" w:hAnsi="PingFang SC" w:eastAsia="PingFang SC" w:cs="PingFang SC"/>
                <w:b w:val="0"/>
                <w:bCs w:val="0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pacing w:val="-4"/>
              </w:rPr>
              <w:t>电磁波跨越了空间，为信息的传递插上了翅膀。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pacing w:val="5"/>
              </w:rPr>
              <w:t xml:space="preserve"> 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pacing w:val="2"/>
              </w:rPr>
              <w:t>将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pacing w:val="34"/>
                <w:w w:val="101"/>
              </w:rPr>
              <w:t xml:space="preserve"> 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pacing w:val="2"/>
              </w:rPr>
              <w:t>“千里眼、顺风耳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pacing w:val="-48"/>
              </w:rPr>
              <w:t xml:space="preserve"> 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pacing w:val="2"/>
              </w:rPr>
              <w:t>”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pacing w:val="-51"/>
              </w:rPr>
              <w:t xml:space="preserve"> 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pacing w:val="2"/>
              </w:rPr>
              <w:t>的梦想变成了现实。</w:t>
            </w:r>
          </w:p>
          <w:p w14:paraId="1755567C">
            <w:pPr>
              <w:spacing w:line="263" w:lineRule="auto"/>
              <w:rPr>
                <w:rFonts w:hint="eastAsia" w:ascii="PingFang SC" w:hAnsi="PingFang SC" w:eastAsia="PingFang SC" w:cs="PingFang SC"/>
                <w:b w:val="0"/>
                <w:bCs w:val="0"/>
                <w:sz w:val="21"/>
              </w:rPr>
            </w:pPr>
          </w:p>
          <w:p w14:paraId="592C0C35">
            <w:pPr>
              <w:pStyle w:val="6"/>
              <w:spacing w:before="109" w:line="160" w:lineRule="auto"/>
              <w:ind w:left="115" w:right="283"/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pacing w:val="-1"/>
              </w:rPr>
              <w:t>那么电磁波是怎么被发现的呢？今天我们一起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pacing w:val="9"/>
              </w:rPr>
              <w:t xml:space="preserve"> 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pacing w:val="-1"/>
              </w:rPr>
              <w:t>来揭秘电磁波的发现并了解它的应用。</w:t>
            </w:r>
          </w:p>
        </w:tc>
        <w:tc>
          <w:tcPr>
            <w:tcW w:w="2368" w:type="dxa"/>
            <w:vAlign w:val="top"/>
          </w:tcPr>
          <w:p w14:paraId="1CC12EFA">
            <w:pPr>
              <w:rPr>
                <w:rFonts w:ascii="Arial"/>
                <w:sz w:val="21"/>
              </w:rPr>
            </w:pPr>
          </w:p>
        </w:tc>
        <w:tc>
          <w:tcPr>
            <w:tcW w:w="2295" w:type="dxa"/>
            <w:vAlign w:val="top"/>
          </w:tcPr>
          <w:p w14:paraId="4A6C1E28">
            <w:pPr>
              <w:spacing w:line="241" w:lineRule="auto"/>
              <w:rPr>
                <w:rFonts w:ascii="Arial"/>
                <w:sz w:val="21"/>
              </w:rPr>
            </w:pPr>
          </w:p>
          <w:p w14:paraId="5AD43760">
            <w:pPr>
              <w:pStyle w:val="6"/>
              <w:spacing w:before="109" w:line="178" w:lineRule="auto"/>
              <w:ind w:left="118" w:right="108"/>
            </w:pPr>
            <w:r>
              <w:rPr>
                <w:spacing w:val="2"/>
              </w:rPr>
              <w:t>2.激发学生的好奇</w:t>
            </w:r>
            <w:r>
              <w:t xml:space="preserve">   </w:t>
            </w:r>
            <w:r>
              <w:rPr>
                <w:spacing w:val="-11"/>
              </w:rPr>
              <w:t>心：电磁波是怎么被</w:t>
            </w:r>
            <w:r>
              <w:t xml:space="preserve"> </w:t>
            </w:r>
            <w:r>
              <w:rPr>
                <w:spacing w:val="-4"/>
              </w:rPr>
              <w:t>发现的？</w:t>
            </w:r>
          </w:p>
        </w:tc>
      </w:tr>
      <w:tr w14:paraId="6D4471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" w:hRule="atLeast"/>
        </w:trPr>
        <w:tc>
          <w:tcPr>
            <w:tcW w:w="9858" w:type="dxa"/>
            <w:gridSpan w:val="3"/>
            <w:vAlign w:val="top"/>
          </w:tcPr>
          <w:p w14:paraId="52D78EB9">
            <w:pPr>
              <w:pStyle w:val="6"/>
              <w:spacing w:before="39" w:line="267" w:lineRule="exact"/>
              <w:ind w:left="115"/>
            </w:pPr>
            <w:r>
              <w:rPr>
                <w:spacing w:val="-2"/>
                <w:position w:val="-1"/>
              </w:rPr>
              <w:t>第一部分：预言</w:t>
            </w:r>
          </w:p>
        </w:tc>
      </w:tr>
      <w:tr w14:paraId="53CBAE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740" w:hRule="atLeast"/>
        </w:trPr>
        <w:tc>
          <w:tcPr>
            <w:tcW w:w="5195" w:type="dxa"/>
            <w:vAlign w:val="top"/>
          </w:tcPr>
          <w:p w14:paraId="1036EC42">
            <w:pPr>
              <w:pStyle w:val="6"/>
              <w:spacing w:before="40" w:line="171" w:lineRule="auto"/>
              <w:ind w:left="121"/>
            </w:pPr>
            <w:r>
              <w:rPr>
                <w:spacing w:val="14"/>
              </w:rPr>
              <w:t>活动一：再释</w:t>
            </w:r>
            <w:r>
              <w:rPr>
                <w:spacing w:val="33"/>
                <w:w w:val="101"/>
              </w:rPr>
              <w:t xml:space="preserve"> </w:t>
            </w:r>
            <w:r>
              <w:rPr>
                <w:spacing w:val="14"/>
              </w:rPr>
              <w:t>“磁生电”</w:t>
            </w:r>
          </w:p>
          <w:p w14:paraId="1915CCB8">
            <w:pPr>
              <w:pStyle w:val="6"/>
              <w:spacing w:before="3" w:line="177" w:lineRule="auto"/>
              <w:ind w:right="105"/>
              <w:rPr>
                <w:rFonts w:hint="default" w:eastAsia="PingFang SC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演示磁铁在插入/拔出回路中线圈时电流计发生偏转。</w:t>
            </w:r>
          </w:p>
          <w:p w14:paraId="0F5F0D7B">
            <w:pPr>
              <w:pStyle w:val="6"/>
              <w:spacing w:before="278" w:line="190" w:lineRule="auto"/>
              <w:ind w:left="143"/>
            </w:pPr>
            <w:r>
              <w:rPr>
                <w:b/>
                <w:bCs/>
                <w:spacing w:val="-5"/>
              </w:rPr>
              <w:t>问题</w:t>
            </w:r>
            <w:r>
              <w:rPr>
                <w:spacing w:val="-5"/>
              </w:rPr>
              <w:t xml:space="preserve"> </w:t>
            </w:r>
            <w:r>
              <w:rPr>
                <w:b/>
                <w:bCs/>
                <w:spacing w:val="-5"/>
              </w:rPr>
              <w:t>1：</w:t>
            </w:r>
            <w:r>
              <w:rPr>
                <w:spacing w:val="-48"/>
              </w:rPr>
              <w:t xml:space="preserve"> </w:t>
            </w:r>
            <w:r>
              <w:rPr>
                <w:b/>
                <w:bCs/>
                <w:spacing w:val="-5"/>
              </w:rPr>
              <w:t>法拉第是如何解释这个现象的？</w:t>
            </w:r>
          </w:p>
          <w:p w14:paraId="1CD2A429">
            <w:pPr>
              <w:pStyle w:val="6"/>
              <w:spacing w:before="279" w:line="181" w:lineRule="auto"/>
              <w:ind w:left="118" w:right="105" w:hanging="3"/>
            </w:pPr>
            <w:r>
              <w:rPr>
                <w:spacing w:val="-4"/>
              </w:rPr>
              <w:t>那么，现象的背后还隐藏着规律吗？下面，我们</w:t>
            </w:r>
            <w:r>
              <w:rPr>
                <w:spacing w:val="11"/>
              </w:rPr>
              <w:t xml:space="preserve"> </w:t>
            </w:r>
            <w:r>
              <w:rPr>
                <w:spacing w:val="14"/>
              </w:rPr>
              <w:t>一起再释</w:t>
            </w:r>
            <w:r>
              <w:rPr>
                <w:spacing w:val="34"/>
              </w:rPr>
              <w:t xml:space="preserve"> </w:t>
            </w:r>
            <w:r>
              <w:rPr>
                <w:spacing w:val="14"/>
              </w:rPr>
              <w:t>“磁生电</w:t>
            </w:r>
            <w:r>
              <w:rPr>
                <w:spacing w:val="-48"/>
              </w:rPr>
              <w:t xml:space="preserve"> </w:t>
            </w:r>
            <w:r>
              <w:rPr>
                <w:spacing w:val="14"/>
              </w:rPr>
              <w:t>”</w:t>
            </w:r>
          </w:p>
          <w:p w14:paraId="6E6DAF7D">
            <w:pPr>
              <w:pStyle w:val="6"/>
              <w:spacing w:before="277" w:line="177" w:lineRule="auto"/>
              <w:ind w:left="115" w:right="44" w:firstLine="27"/>
            </w:pPr>
            <w:r>
              <w:rPr>
                <w:b/>
                <w:bCs/>
                <w:spacing w:val="-14"/>
              </w:rPr>
              <w:t>问题</w:t>
            </w:r>
            <w:r>
              <w:rPr>
                <w:spacing w:val="-14"/>
              </w:rPr>
              <w:t xml:space="preserve"> </w:t>
            </w:r>
            <w:r>
              <w:rPr>
                <w:b/>
                <w:bCs/>
                <w:spacing w:val="-14"/>
              </w:rPr>
              <w:t>2：我们知道，电荷的定向移动形成了电流，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-5"/>
              </w:rPr>
              <w:t>那么，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5"/>
              </w:rPr>
              <w:t>电荷做定向移动的原因是什么？</w:t>
            </w:r>
          </w:p>
          <w:p w14:paraId="75950CE9">
            <w:pPr>
              <w:pStyle w:val="6"/>
              <w:spacing w:before="290" w:line="191" w:lineRule="auto"/>
              <w:ind w:left="143"/>
            </w:pPr>
            <w:r>
              <w:rPr>
                <w:b/>
                <w:bCs/>
                <w:spacing w:val="-11"/>
              </w:rPr>
              <w:t>问题</w:t>
            </w:r>
            <w:r>
              <w:rPr>
                <w:spacing w:val="-11"/>
              </w:rPr>
              <w:t xml:space="preserve"> </w:t>
            </w:r>
            <w:r>
              <w:rPr>
                <w:b/>
                <w:bCs/>
                <w:spacing w:val="-11"/>
              </w:rPr>
              <w:t>3：</w:t>
            </w:r>
            <w:r>
              <w:rPr>
                <w:spacing w:val="-29"/>
              </w:rPr>
              <w:t xml:space="preserve"> </w:t>
            </w:r>
            <w:r>
              <w:rPr>
                <w:b/>
                <w:bCs/>
                <w:spacing w:val="-11"/>
              </w:rPr>
              <w:t>电场又是谁产生的？</w:t>
            </w:r>
          </w:p>
          <w:p w14:paraId="63B8139D">
            <w:pPr>
              <w:pStyle w:val="6"/>
              <w:spacing w:before="277" w:line="183" w:lineRule="auto"/>
              <w:ind w:left="143"/>
            </w:pPr>
            <w:r>
              <w:rPr>
                <w:b/>
                <w:bCs/>
                <w:spacing w:val="-9"/>
              </w:rPr>
              <w:t>问题</w:t>
            </w:r>
            <w:r>
              <w:rPr>
                <w:spacing w:val="-9"/>
              </w:rPr>
              <w:t xml:space="preserve"> </w:t>
            </w:r>
            <w:r>
              <w:rPr>
                <w:b/>
                <w:bCs/>
                <w:spacing w:val="-9"/>
              </w:rPr>
              <w:t>4：</w:t>
            </w:r>
            <w:r>
              <w:rPr>
                <w:spacing w:val="-49"/>
              </w:rPr>
              <w:t xml:space="preserve"> </w:t>
            </w:r>
            <w:r>
              <w:rPr>
                <w:b/>
                <w:bCs/>
                <w:spacing w:val="-9"/>
              </w:rPr>
              <w:t>如果没有闭合电路，</w:t>
            </w:r>
            <w:r>
              <w:rPr>
                <w:spacing w:val="-46"/>
              </w:rPr>
              <w:t xml:space="preserve"> </w:t>
            </w:r>
            <w:r>
              <w:rPr>
                <w:b/>
                <w:bCs/>
                <w:spacing w:val="-9"/>
              </w:rPr>
              <w:t>电流还有吗？</w:t>
            </w:r>
          </w:p>
          <w:p w14:paraId="74C74216">
            <w:pPr>
              <w:pStyle w:val="6"/>
              <w:spacing w:before="290" w:line="191" w:lineRule="auto"/>
              <w:ind w:left="143"/>
            </w:pPr>
            <w:r>
              <w:rPr>
                <w:b/>
                <w:bCs/>
                <w:spacing w:val="-7"/>
              </w:rPr>
              <w:t>问题</w:t>
            </w:r>
            <w:r>
              <w:rPr>
                <w:spacing w:val="-7"/>
              </w:rPr>
              <w:t xml:space="preserve"> </w:t>
            </w:r>
            <w:r>
              <w:rPr>
                <w:b/>
                <w:bCs/>
                <w:spacing w:val="-7"/>
              </w:rPr>
              <w:t>5：那磁场激发出来的这个电场还存在吗？</w:t>
            </w:r>
          </w:p>
          <w:p w14:paraId="078DAE72">
            <w:pPr>
              <w:pStyle w:val="6"/>
              <w:spacing w:before="278" w:line="171" w:lineRule="auto"/>
              <w:ind w:left="139" w:right="105"/>
            </w:pPr>
            <w:r>
              <w:rPr>
                <w:spacing w:val="-5"/>
              </w:rPr>
              <w:t>同学们，你的想法和麦克斯韦</w:t>
            </w:r>
            <w:r>
              <w:rPr>
                <w:rFonts w:hint="eastAsia"/>
                <w:spacing w:val="-5"/>
                <w:lang w:val="en-US" w:eastAsia="zh-CN"/>
              </w:rPr>
              <w:t>不谋而合</w:t>
            </w:r>
            <w:r>
              <w:rPr>
                <w:spacing w:val="-11"/>
              </w:rPr>
              <w:t>。</w:t>
            </w:r>
          </w:p>
          <w:p w14:paraId="4D00D604">
            <w:pPr>
              <w:pStyle w:val="6"/>
              <w:spacing w:before="5" w:line="177" w:lineRule="auto"/>
              <w:ind w:left="126" w:right="105" w:hanging="10"/>
              <w:jc w:val="both"/>
            </w:pPr>
            <w:r>
              <w:rPr>
                <w:spacing w:val="-4"/>
              </w:rPr>
              <w:t>麦克斯韦虽然继承了法拉第的观点，但是他的研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</w:rPr>
              <w:t>究已经不再</w:t>
            </w:r>
            <w:r>
              <w:rPr>
                <w:rFonts w:hint="eastAsia"/>
                <w:spacing w:val="-5"/>
                <w:lang w:val="en-US" w:eastAsia="zh-CN"/>
              </w:rPr>
              <w:t>局限于</w:t>
            </w:r>
            <w:r>
              <w:rPr>
                <w:spacing w:val="-5"/>
              </w:rPr>
              <w:t>回路这个外部条件，而是指向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问题的核心：场的转变！</w:t>
            </w:r>
          </w:p>
          <w:p w14:paraId="32CAE7D7">
            <w:pPr>
              <w:pStyle w:val="6"/>
              <w:spacing w:before="275" w:line="181" w:lineRule="auto"/>
              <w:ind w:left="116" w:right="108"/>
              <w:rPr>
                <w:b/>
                <w:bCs/>
                <w:spacing w:val="-5"/>
              </w:rPr>
            </w:pPr>
            <w:r>
              <w:rPr>
                <w:spacing w:val="-6"/>
              </w:rPr>
              <w:t>麦克斯韦提出：</w:t>
            </w:r>
            <w:r>
              <w:rPr>
                <w:b/>
                <w:bCs/>
                <w:spacing w:val="-6"/>
              </w:rPr>
              <w:t>磁生电的本质在于变化的磁场产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5"/>
              </w:rPr>
              <w:t>生电场。</w:t>
            </w:r>
          </w:p>
          <w:p w14:paraId="44ED3111">
            <w:pPr>
              <w:pStyle w:val="6"/>
              <w:spacing w:before="275" w:line="181" w:lineRule="auto"/>
              <w:ind w:left="116" w:right="108"/>
              <w:rPr>
                <w:b/>
                <w:bCs/>
                <w:spacing w:val="-5"/>
              </w:rPr>
            </w:pPr>
          </w:p>
        </w:tc>
        <w:tc>
          <w:tcPr>
            <w:tcW w:w="2368" w:type="dxa"/>
            <w:vAlign w:val="top"/>
          </w:tcPr>
          <w:p w14:paraId="5ABA377A">
            <w:pPr>
              <w:spacing w:line="246" w:lineRule="auto"/>
              <w:rPr>
                <w:rFonts w:ascii="Arial"/>
                <w:sz w:val="21"/>
              </w:rPr>
            </w:pPr>
          </w:p>
          <w:p w14:paraId="25CFE149">
            <w:pPr>
              <w:spacing w:line="247" w:lineRule="auto"/>
              <w:rPr>
                <w:rFonts w:ascii="Arial"/>
                <w:sz w:val="21"/>
              </w:rPr>
            </w:pPr>
          </w:p>
          <w:p w14:paraId="586E8B31">
            <w:pPr>
              <w:spacing w:line="247" w:lineRule="auto"/>
              <w:rPr>
                <w:rFonts w:ascii="Arial"/>
                <w:sz w:val="21"/>
              </w:rPr>
            </w:pPr>
          </w:p>
          <w:p w14:paraId="7A434D54">
            <w:pPr>
              <w:spacing w:line="247" w:lineRule="auto"/>
              <w:rPr>
                <w:rFonts w:ascii="Arial"/>
                <w:sz w:val="21"/>
              </w:rPr>
            </w:pPr>
          </w:p>
          <w:p w14:paraId="7535DB7E">
            <w:pPr>
              <w:spacing w:line="247" w:lineRule="auto"/>
              <w:rPr>
                <w:rFonts w:ascii="Arial"/>
                <w:sz w:val="21"/>
              </w:rPr>
            </w:pPr>
          </w:p>
          <w:p w14:paraId="0B344821">
            <w:pPr>
              <w:spacing w:line="247" w:lineRule="auto"/>
              <w:rPr>
                <w:rFonts w:ascii="Arial"/>
                <w:sz w:val="21"/>
              </w:rPr>
            </w:pPr>
          </w:p>
          <w:p w14:paraId="77E6C9B9">
            <w:pPr>
              <w:pStyle w:val="6"/>
              <w:spacing w:before="109" w:line="181" w:lineRule="auto"/>
              <w:ind w:left="115" w:right="337" w:firstLine="22"/>
            </w:pPr>
            <w:r>
              <w:rPr>
                <w:spacing w:val="-5"/>
              </w:rPr>
              <w:t>回路中磁通量的变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化产生感应电流</w:t>
            </w:r>
          </w:p>
          <w:p w14:paraId="585026CC">
            <w:pPr>
              <w:spacing w:line="262" w:lineRule="auto"/>
              <w:rPr>
                <w:rFonts w:ascii="Arial"/>
                <w:sz w:val="21"/>
              </w:rPr>
            </w:pPr>
          </w:p>
          <w:p w14:paraId="085C0660">
            <w:pPr>
              <w:spacing w:line="262" w:lineRule="auto"/>
              <w:rPr>
                <w:rFonts w:ascii="Arial"/>
                <w:sz w:val="21"/>
              </w:rPr>
            </w:pPr>
          </w:p>
          <w:p w14:paraId="25038AAE">
            <w:pPr>
              <w:pStyle w:val="6"/>
              <w:spacing w:before="110" w:line="181" w:lineRule="auto"/>
              <w:ind w:left="114" w:right="105" w:firstLine="28"/>
            </w:pPr>
            <w:r>
              <w:rPr>
                <w:spacing w:val="-5"/>
              </w:rPr>
              <w:t>电场（回答不出可以</w:t>
            </w:r>
            <w:r>
              <w:t xml:space="preserve"> </w:t>
            </w:r>
            <w:r>
              <w:rPr>
                <w:spacing w:val="-2"/>
              </w:rPr>
              <w:t>适当地引导）</w:t>
            </w:r>
          </w:p>
          <w:p w14:paraId="7820652A">
            <w:pPr>
              <w:pStyle w:val="6"/>
              <w:spacing w:before="277" w:line="343" w:lineRule="auto"/>
              <w:ind w:left="117" w:right="1057" w:hanging="3"/>
            </w:pPr>
            <w:r>
              <w:rPr>
                <w:spacing w:val="-2"/>
              </w:rPr>
              <w:t>变化的磁场</w:t>
            </w:r>
            <w:r>
              <w:t xml:space="preserve"> </w:t>
            </w:r>
            <w:r>
              <w:rPr>
                <w:spacing w:val="-5"/>
              </w:rPr>
              <w:t>不存在</w:t>
            </w:r>
          </w:p>
          <w:p w14:paraId="18C6B3CB">
            <w:pPr>
              <w:pStyle w:val="6"/>
              <w:spacing w:before="1" w:line="190" w:lineRule="auto"/>
              <w:ind w:left="113"/>
            </w:pPr>
            <w:r>
              <w:rPr>
                <w:spacing w:val="-5"/>
              </w:rPr>
              <w:t>存在</w:t>
            </w:r>
          </w:p>
        </w:tc>
        <w:tc>
          <w:tcPr>
            <w:tcW w:w="2295" w:type="dxa"/>
            <w:vAlign w:val="top"/>
          </w:tcPr>
          <w:p w14:paraId="638D06F2">
            <w:pPr>
              <w:spacing w:line="245" w:lineRule="auto"/>
              <w:rPr>
                <w:rFonts w:ascii="Arial"/>
                <w:sz w:val="21"/>
              </w:rPr>
            </w:pPr>
          </w:p>
          <w:p w14:paraId="364FD98B">
            <w:pPr>
              <w:pStyle w:val="6"/>
              <w:spacing w:before="109" w:line="173" w:lineRule="auto"/>
              <w:ind w:left="114" w:right="63" w:firstLine="18"/>
            </w:pPr>
            <w:r>
              <w:rPr>
                <w:spacing w:val="5"/>
              </w:rPr>
              <w:t>1.这一部分难度非</w:t>
            </w:r>
            <w:r>
              <w:rPr>
                <w:spacing w:val="2"/>
              </w:rPr>
              <w:t xml:space="preserve">   </w:t>
            </w:r>
            <w:r>
              <w:rPr>
                <w:spacing w:val="-11"/>
              </w:rPr>
              <w:t>常大，所以设计了一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系列的问题链帮助</w:t>
            </w:r>
            <w:r>
              <w:rPr>
                <w:spacing w:val="2"/>
              </w:rPr>
              <w:t xml:space="preserve">   </w:t>
            </w:r>
            <w:r>
              <w:rPr>
                <w:spacing w:val="-11"/>
              </w:rPr>
              <w:t>学生逐步地抽象。从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对电流产生的条件</w:t>
            </w:r>
            <w:r>
              <w:rPr>
                <w:spacing w:val="2"/>
              </w:rPr>
              <w:t xml:space="preserve">   </w:t>
            </w:r>
            <w:r>
              <w:rPr>
                <w:spacing w:val="-2"/>
              </w:rPr>
              <w:t>的探讨到电场产生</w:t>
            </w:r>
            <w:r>
              <w:rPr>
                <w:spacing w:val="2"/>
              </w:rPr>
              <w:t xml:space="preserve">   </w:t>
            </w:r>
            <w:r>
              <w:rPr>
                <w:spacing w:val="-2"/>
              </w:rPr>
              <w:t>的原因再到对闭合</w:t>
            </w:r>
            <w:r>
              <w:rPr>
                <w:spacing w:val="2"/>
              </w:rPr>
              <w:t xml:space="preserve">   </w:t>
            </w:r>
            <w:r>
              <w:rPr>
                <w:spacing w:val="-2"/>
              </w:rPr>
              <w:t>回路存在与否的讨</w:t>
            </w:r>
            <w:r>
              <w:rPr>
                <w:spacing w:val="2"/>
              </w:rPr>
              <w:t xml:space="preserve">   </w:t>
            </w:r>
            <w:r>
              <w:rPr>
                <w:spacing w:val="-11"/>
              </w:rPr>
              <w:t>论，一步步地引导学</w:t>
            </w:r>
            <w:r>
              <w:rPr>
                <w:spacing w:val="5"/>
              </w:rPr>
              <w:t xml:space="preserve"> </w:t>
            </w:r>
            <w:r>
              <w:rPr>
                <w:spacing w:val="-6"/>
              </w:rPr>
              <w:t>生透过现象看本质。</w:t>
            </w:r>
          </w:p>
          <w:p w14:paraId="35008760">
            <w:pPr>
              <w:spacing w:line="243" w:lineRule="auto"/>
              <w:rPr>
                <w:rFonts w:ascii="Arial"/>
                <w:sz w:val="21"/>
              </w:rPr>
            </w:pPr>
          </w:p>
          <w:p w14:paraId="3A1A007D">
            <w:pPr>
              <w:spacing w:line="243" w:lineRule="auto"/>
              <w:rPr>
                <w:rFonts w:ascii="Arial"/>
                <w:sz w:val="21"/>
              </w:rPr>
            </w:pPr>
          </w:p>
          <w:p w14:paraId="7F0E89CC">
            <w:pPr>
              <w:pStyle w:val="6"/>
              <w:spacing w:before="109" w:line="173" w:lineRule="auto"/>
              <w:ind w:left="115" w:right="63" w:firstLine="2"/>
            </w:pPr>
            <w:r>
              <w:rPr>
                <w:spacing w:val="2"/>
              </w:rPr>
              <w:t>2.这里还需要带领</w:t>
            </w:r>
            <w:r>
              <w:t xml:space="preserve">   </w:t>
            </w:r>
            <w:r>
              <w:rPr>
                <w:spacing w:val="-2"/>
              </w:rPr>
              <w:t>学生感悟经过推理</w:t>
            </w:r>
            <w:r>
              <w:rPr>
                <w:spacing w:val="1"/>
              </w:rPr>
              <w:t xml:space="preserve">   </w:t>
            </w:r>
            <w:r>
              <w:rPr>
                <w:spacing w:val="-2"/>
              </w:rPr>
              <w:t>后麦克斯韦思维上</w:t>
            </w:r>
            <w:r>
              <w:rPr>
                <w:spacing w:val="1"/>
              </w:rPr>
              <w:t xml:space="preserve">   </w:t>
            </w:r>
            <w:r>
              <w:rPr>
                <w:spacing w:val="-11"/>
              </w:rPr>
              <w:t>的跃迁，麦克斯韦已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经不依赖具象的电</w:t>
            </w:r>
            <w:r>
              <w:rPr>
                <w:spacing w:val="1"/>
              </w:rPr>
              <w:t xml:space="preserve">   </w:t>
            </w:r>
            <w:r>
              <w:rPr>
                <w:spacing w:val="-11"/>
              </w:rPr>
              <w:t>路，而是着眼于更加</w:t>
            </w:r>
            <w:r>
              <w:rPr>
                <w:spacing w:val="4"/>
              </w:rPr>
              <w:t xml:space="preserve"> </w:t>
            </w:r>
            <w:r>
              <w:rPr>
                <w:spacing w:val="-11"/>
              </w:rPr>
              <w:t>广阔的空间场，这对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于电磁波的发现有</w:t>
            </w:r>
            <w:r>
              <w:rPr>
                <w:spacing w:val="1"/>
              </w:rPr>
              <w:t xml:space="preserve">   </w:t>
            </w:r>
            <w:r>
              <w:rPr>
                <w:spacing w:val="-6"/>
              </w:rPr>
              <w:t>着非常关键的作用。</w:t>
            </w:r>
          </w:p>
        </w:tc>
      </w:tr>
    </w:tbl>
    <w:p w14:paraId="2228F182">
      <w:pPr>
        <w:pStyle w:val="2"/>
      </w:pPr>
    </w:p>
    <w:p w14:paraId="01797DA0">
      <w:pPr>
        <w:sectPr>
          <w:footerReference r:id="rId7" w:type="default"/>
          <w:pgSz w:w="11906" w:h="16838"/>
          <w:pgMar w:top="400" w:right="1021" w:bottom="1180" w:left="1021" w:header="0" w:footer="920" w:gutter="0"/>
          <w:cols w:space="720" w:num="1"/>
        </w:sectPr>
      </w:pPr>
    </w:p>
    <w:p w14:paraId="3D10E126">
      <w:pPr>
        <w:spacing w:before="3"/>
      </w:pPr>
    </w:p>
    <w:p w14:paraId="64A498BD">
      <w:pPr>
        <w:spacing w:before="3"/>
      </w:pPr>
    </w:p>
    <w:p w14:paraId="04367008">
      <w:pPr>
        <w:spacing w:before="3"/>
      </w:pPr>
    </w:p>
    <w:tbl>
      <w:tblPr>
        <w:tblStyle w:val="5"/>
        <w:tblW w:w="985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95"/>
        <w:gridCol w:w="2368"/>
        <w:gridCol w:w="2295"/>
      </w:tblGrid>
      <w:tr w14:paraId="0E2896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987" w:hRule="atLeast"/>
        </w:trPr>
        <w:tc>
          <w:tcPr>
            <w:tcW w:w="5195" w:type="dxa"/>
            <w:vAlign w:val="top"/>
          </w:tcPr>
          <w:p w14:paraId="234BA955">
            <w:pPr>
              <w:pStyle w:val="6"/>
              <w:spacing w:before="41" w:line="171" w:lineRule="auto"/>
              <w:ind w:left="121"/>
            </w:pPr>
            <w:r>
              <w:rPr>
                <w:spacing w:val="12"/>
              </w:rPr>
              <w:t>活动二：深析</w:t>
            </w:r>
            <w:r>
              <w:rPr>
                <w:spacing w:val="31"/>
              </w:rPr>
              <w:t xml:space="preserve"> </w:t>
            </w:r>
            <w:r>
              <w:rPr>
                <w:spacing w:val="12"/>
              </w:rPr>
              <w:t>“</w:t>
            </w:r>
            <w:r>
              <w:rPr>
                <w:spacing w:val="-55"/>
              </w:rPr>
              <w:t xml:space="preserve"> </w:t>
            </w:r>
            <w:r>
              <w:rPr>
                <w:spacing w:val="12"/>
              </w:rPr>
              <w:t>电与磁”</w:t>
            </w:r>
          </w:p>
          <w:p w14:paraId="2C0FF27C">
            <w:pPr>
              <w:pStyle w:val="6"/>
              <w:spacing w:line="181" w:lineRule="auto"/>
              <w:ind w:left="115" w:right="105" w:firstLine="28"/>
              <w:rPr>
                <w:rFonts w:hint="default" w:eastAsia="PingFang SC"/>
                <w:b/>
                <w:bCs/>
                <w:spacing w:val="-5"/>
                <w:lang w:val="en-US" w:eastAsia="zh-CN"/>
              </w:rPr>
            </w:pPr>
            <w:r>
              <w:rPr>
                <w:rFonts w:hint="eastAsia"/>
                <w:spacing w:val="12"/>
                <w:lang w:val="en-US" w:eastAsia="zh-CN"/>
              </w:rPr>
              <w:t>在空间中我们可以通过画圆来表示电场和磁场。（PPT中画出变化的磁场和产生电场）</w:t>
            </w:r>
          </w:p>
          <w:p w14:paraId="5E88284E">
            <w:pPr>
              <w:pStyle w:val="6"/>
              <w:spacing w:line="181" w:lineRule="auto"/>
              <w:ind w:left="115" w:right="105" w:firstLine="28"/>
              <w:rPr>
                <w:rFonts w:hint="eastAsia"/>
                <w:b/>
                <w:bCs/>
                <w:spacing w:val="-5"/>
                <w:lang w:val="en-US" w:eastAsia="zh-CN"/>
              </w:rPr>
            </w:pPr>
            <w:r>
              <w:rPr>
                <w:b/>
                <w:bCs/>
                <w:spacing w:val="-5"/>
              </w:rPr>
              <w:t>问题</w:t>
            </w:r>
            <w:r>
              <w:rPr>
                <w:spacing w:val="-5"/>
              </w:rPr>
              <w:t xml:space="preserve"> </w:t>
            </w:r>
            <w:r>
              <w:rPr>
                <w:b/>
                <w:bCs/>
                <w:spacing w:val="-5"/>
              </w:rPr>
              <w:t xml:space="preserve">1： </w:t>
            </w:r>
            <w:r>
              <w:rPr>
                <w:rFonts w:hint="eastAsia"/>
                <w:b/>
                <w:bCs/>
                <w:spacing w:val="-5"/>
                <w:lang w:val="en-US" w:eastAsia="zh-CN"/>
              </w:rPr>
              <w:t>如果是你是麦克斯韦，得到这一结果是不是就大功告成了？</w:t>
            </w:r>
          </w:p>
          <w:p w14:paraId="36F88C2B">
            <w:pPr>
              <w:pStyle w:val="6"/>
              <w:spacing w:line="181" w:lineRule="auto"/>
              <w:ind w:left="115" w:right="105" w:firstLine="28"/>
              <w:rPr>
                <w:rFonts w:hint="default"/>
                <w:b w:val="0"/>
                <w:bCs w:val="0"/>
                <w:spacing w:val="-5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5"/>
                <w:lang w:val="en-US" w:eastAsia="zh-CN"/>
              </w:rPr>
              <w:t>可适当引导奥斯特的”电生磁“促使法拉第思考“磁生电”的物理史来激发学生的思考。</w:t>
            </w:r>
          </w:p>
          <w:p w14:paraId="0CFC3628">
            <w:pPr>
              <w:pStyle w:val="6"/>
              <w:spacing w:before="277" w:line="181" w:lineRule="auto"/>
              <w:ind w:left="134" w:right="283" w:hanging="19"/>
            </w:pPr>
            <w:r>
              <w:rPr>
                <w:spacing w:val="-1"/>
              </w:rPr>
              <w:t>物理学的研究不仅要有严谨的推理还要有大胆</w:t>
            </w:r>
            <w:r>
              <w:rPr>
                <w:spacing w:val="9"/>
              </w:rPr>
              <w:t xml:space="preserve"> </w:t>
            </w:r>
            <w:r>
              <w:rPr>
                <w:spacing w:val="-8"/>
              </w:rPr>
              <w:t>的猜想！</w:t>
            </w:r>
          </w:p>
          <w:p w14:paraId="42342CA4">
            <w:pPr>
              <w:pStyle w:val="6"/>
              <w:spacing w:line="181" w:lineRule="auto"/>
              <w:ind w:left="115" w:right="105" w:firstLine="28"/>
            </w:pPr>
          </w:p>
          <w:p w14:paraId="2AD24140">
            <w:pPr>
              <w:pStyle w:val="6"/>
              <w:spacing w:line="181" w:lineRule="auto"/>
              <w:ind w:left="115" w:right="105" w:firstLine="28"/>
            </w:pPr>
            <w:r>
              <w:rPr>
                <w:spacing w:val="-7"/>
              </w:rPr>
              <w:t>因为电与磁的对称性、</w:t>
            </w:r>
            <w:r>
              <w:rPr>
                <w:spacing w:val="-23"/>
              </w:rPr>
              <w:t xml:space="preserve"> </w:t>
            </w:r>
            <w:r>
              <w:rPr>
                <w:spacing w:val="-7"/>
              </w:rPr>
              <w:t>自然规律统一性。</w:t>
            </w:r>
            <w:r>
              <w:t xml:space="preserve"> </w:t>
            </w:r>
            <w:r>
              <w:rPr>
                <w:spacing w:val="-3"/>
              </w:rPr>
              <w:t>（此处老师适当引导）</w:t>
            </w:r>
          </w:p>
          <w:p w14:paraId="734B90C1">
            <w:pPr>
              <w:pStyle w:val="6"/>
              <w:spacing w:before="280" w:line="171" w:lineRule="auto"/>
              <w:ind w:left="129" w:right="101" w:hanging="13"/>
              <w:rPr>
                <w:rFonts w:hint="eastAsia" w:ascii="PingFang SC Semibold" w:hAnsi="PingFang SC Semibold" w:eastAsia="PingFang SC Semibold" w:cs="PingFang SC Semibold"/>
                <w:b/>
                <w:bCs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pacing w:val="-4"/>
                <w:lang w:val="en-US" w:eastAsia="zh-CN"/>
              </w:rPr>
              <w:t>问题2：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pacing w:val="-4"/>
              </w:rPr>
              <w:t>麦克斯韦揭示了电场与磁场不是孤立的两部分，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pacing w:val="14"/>
              </w:rPr>
              <w:t xml:space="preserve"> 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pacing w:val="-4"/>
              </w:rPr>
              <w:t>只要满足一定条件即可转化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pacing w:val="-45"/>
              </w:rPr>
              <w:t xml:space="preserve"> 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pacing w:val="-4"/>
              </w:rPr>
              <w:t>。那就是？</w:t>
            </w:r>
          </w:p>
          <w:p w14:paraId="3481DBA4">
            <w:pPr>
              <w:pStyle w:val="6"/>
              <w:spacing w:line="190" w:lineRule="auto"/>
              <w:ind w:left="117"/>
              <w:rPr>
                <w:spacing w:val="-4"/>
              </w:rPr>
            </w:pPr>
            <w:r>
              <w:rPr>
                <w:spacing w:val="-4"/>
              </w:rPr>
              <w:t>我们将其统一称为：</w:t>
            </w:r>
            <w:r>
              <w:rPr>
                <w:spacing w:val="-29"/>
              </w:rPr>
              <w:t xml:space="preserve"> </w:t>
            </w:r>
            <w:r>
              <w:rPr>
                <w:spacing w:val="-4"/>
              </w:rPr>
              <w:t>电磁场（板书）</w:t>
            </w:r>
          </w:p>
          <w:p w14:paraId="4561650D">
            <w:pPr>
              <w:pStyle w:val="6"/>
              <w:spacing w:before="279" w:line="159" w:lineRule="auto"/>
              <w:ind w:right="105"/>
            </w:pPr>
          </w:p>
        </w:tc>
        <w:tc>
          <w:tcPr>
            <w:tcW w:w="2368" w:type="dxa"/>
            <w:vAlign w:val="top"/>
          </w:tcPr>
          <w:p w14:paraId="653F8EFA">
            <w:pPr>
              <w:spacing w:line="262" w:lineRule="auto"/>
              <w:rPr>
                <w:rFonts w:ascii="Arial"/>
                <w:sz w:val="21"/>
              </w:rPr>
            </w:pPr>
          </w:p>
          <w:p w14:paraId="505E7353">
            <w:pPr>
              <w:spacing w:line="262" w:lineRule="auto"/>
              <w:rPr>
                <w:rFonts w:ascii="Arial"/>
                <w:sz w:val="21"/>
              </w:rPr>
            </w:pPr>
          </w:p>
          <w:p w14:paraId="61427B39">
            <w:pPr>
              <w:spacing w:line="263" w:lineRule="auto"/>
              <w:rPr>
                <w:rFonts w:ascii="Arial"/>
                <w:sz w:val="21"/>
              </w:rPr>
            </w:pPr>
          </w:p>
          <w:p w14:paraId="3A6B91AE">
            <w:pPr>
              <w:spacing w:line="263" w:lineRule="auto"/>
              <w:rPr>
                <w:rFonts w:ascii="Arial"/>
                <w:sz w:val="21"/>
              </w:rPr>
            </w:pPr>
          </w:p>
          <w:p w14:paraId="6E039D81">
            <w:pPr>
              <w:spacing w:line="263" w:lineRule="auto"/>
              <w:rPr>
                <w:rFonts w:ascii="Arial"/>
                <w:sz w:val="21"/>
              </w:rPr>
            </w:pPr>
          </w:p>
          <w:p w14:paraId="0BE8CC7A">
            <w:pPr>
              <w:spacing w:line="263" w:lineRule="auto"/>
              <w:rPr>
                <w:rFonts w:ascii="Arial"/>
                <w:sz w:val="21"/>
              </w:rPr>
            </w:pPr>
          </w:p>
          <w:p w14:paraId="5E29DD67">
            <w:pPr>
              <w:spacing w:line="263" w:lineRule="auto"/>
              <w:rPr>
                <w:rFonts w:ascii="Arial"/>
                <w:sz w:val="21"/>
              </w:rPr>
            </w:pPr>
          </w:p>
          <w:p w14:paraId="78FB3A2F">
            <w:pPr>
              <w:spacing w:line="263" w:lineRule="auto"/>
              <w:rPr>
                <w:rFonts w:ascii="Arial"/>
                <w:sz w:val="21"/>
              </w:rPr>
            </w:pPr>
          </w:p>
          <w:p w14:paraId="709C9A6D">
            <w:pPr>
              <w:spacing w:line="263" w:lineRule="auto"/>
              <w:rPr>
                <w:rFonts w:ascii="Arial"/>
                <w:sz w:val="21"/>
              </w:rPr>
            </w:pPr>
          </w:p>
          <w:p w14:paraId="4EFD6A68">
            <w:pPr>
              <w:spacing w:line="263" w:lineRule="auto"/>
              <w:rPr>
                <w:rFonts w:ascii="Arial"/>
                <w:sz w:val="21"/>
              </w:rPr>
            </w:pPr>
          </w:p>
          <w:p w14:paraId="2ECAF49C">
            <w:pPr>
              <w:pStyle w:val="6"/>
              <w:spacing w:before="110" w:line="182" w:lineRule="auto"/>
              <w:ind w:left="115" w:right="337" w:hanging="1"/>
            </w:pPr>
            <w:r>
              <w:rPr>
                <w:spacing w:val="-2"/>
              </w:rPr>
              <w:t>变化的电场也能产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生磁场</w:t>
            </w:r>
          </w:p>
          <w:p w14:paraId="25EBFB29">
            <w:pPr>
              <w:spacing w:line="273" w:lineRule="auto"/>
              <w:rPr>
                <w:rFonts w:ascii="Arial"/>
                <w:sz w:val="21"/>
              </w:rPr>
            </w:pPr>
          </w:p>
          <w:p w14:paraId="62CA43E2">
            <w:pPr>
              <w:pStyle w:val="6"/>
              <w:spacing w:before="110" w:line="191" w:lineRule="auto"/>
              <w:rPr>
                <w:spacing w:val="-5"/>
              </w:rPr>
            </w:pPr>
          </w:p>
          <w:p w14:paraId="36FD4505">
            <w:pPr>
              <w:pStyle w:val="6"/>
              <w:spacing w:before="110" w:line="191" w:lineRule="auto"/>
              <w:ind w:left="114"/>
            </w:pPr>
          </w:p>
          <w:p w14:paraId="1DCB1AAB">
            <w:pPr>
              <w:pStyle w:val="6"/>
              <w:spacing w:before="110" w:line="191" w:lineRule="auto"/>
              <w:ind w:left="114"/>
              <w:rPr>
                <w:rFonts w:hint="eastAsia" w:eastAsia="PingFang SC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变化</w:t>
            </w:r>
          </w:p>
          <w:p w14:paraId="7CFD7C81">
            <w:pPr>
              <w:pStyle w:val="6"/>
              <w:spacing w:before="110" w:line="191" w:lineRule="auto"/>
              <w:ind w:left="114"/>
            </w:pPr>
          </w:p>
          <w:p w14:paraId="4419C118">
            <w:pPr>
              <w:pStyle w:val="6"/>
              <w:spacing w:before="110" w:line="191" w:lineRule="auto"/>
              <w:ind w:left="114"/>
            </w:pPr>
          </w:p>
          <w:p w14:paraId="36DE9D9B">
            <w:pPr>
              <w:pStyle w:val="6"/>
              <w:spacing w:before="110" w:line="191" w:lineRule="auto"/>
              <w:rPr>
                <w:rFonts w:hint="default" w:eastAsia="PingFang SC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周期性变化的电场</w:t>
            </w:r>
          </w:p>
        </w:tc>
        <w:tc>
          <w:tcPr>
            <w:tcW w:w="2295" w:type="dxa"/>
            <w:vAlign w:val="top"/>
          </w:tcPr>
          <w:p w14:paraId="2CB7A5C3">
            <w:pPr>
              <w:spacing w:line="243" w:lineRule="auto"/>
              <w:rPr>
                <w:rFonts w:ascii="Arial"/>
                <w:sz w:val="21"/>
              </w:rPr>
            </w:pPr>
          </w:p>
          <w:p w14:paraId="59955C6D">
            <w:pPr>
              <w:pStyle w:val="6"/>
              <w:spacing w:before="109" w:line="175" w:lineRule="auto"/>
              <w:ind w:left="119" w:right="63" w:firstLine="13"/>
            </w:pPr>
            <w:r>
              <w:rPr>
                <w:spacing w:val="4"/>
              </w:rPr>
              <w:t>1. 对于电磁场的另</w:t>
            </w:r>
            <w:r>
              <w:rPr>
                <w:spacing w:val="2"/>
              </w:rPr>
              <w:t xml:space="preserve">  </w:t>
            </w:r>
            <w:r>
              <w:rPr>
                <w:spacing w:val="-11"/>
              </w:rPr>
              <w:t>外一个核心：变化的</w:t>
            </w:r>
            <w:r>
              <w:t xml:space="preserve"> </w:t>
            </w:r>
            <w:r>
              <w:rPr>
                <w:spacing w:val="-11"/>
              </w:rPr>
              <w:t>电场产生磁场，在教</w:t>
            </w:r>
            <w:r>
              <w:t xml:space="preserve"> </w:t>
            </w:r>
            <w:r>
              <w:rPr>
                <w:spacing w:val="-2"/>
              </w:rPr>
              <w:t>学上突出它的依据</w:t>
            </w:r>
            <w:r>
              <w:t xml:space="preserve">   </w:t>
            </w:r>
            <w:r>
              <w:rPr>
                <w:spacing w:val="-6"/>
              </w:rPr>
              <w:t>是电和磁的对称性。</w:t>
            </w:r>
          </w:p>
          <w:p w14:paraId="371C1D8E">
            <w:pPr>
              <w:spacing w:line="260" w:lineRule="auto"/>
              <w:rPr>
                <w:rFonts w:ascii="Arial"/>
                <w:sz w:val="21"/>
              </w:rPr>
            </w:pPr>
          </w:p>
          <w:p w14:paraId="65E8A865">
            <w:pPr>
              <w:spacing w:line="260" w:lineRule="auto"/>
              <w:rPr>
                <w:rFonts w:ascii="Arial"/>
                <w:sz w:val="21"/>
              </w:rPr>
            </w:pPr>
          </w:p>
          <w:p w14:paraId="57810EF4">
            <w:pPr>
              <w:spacing w:line="260" w:lineRule="auto"/>
              <w:rPr>
                <w:rFonts w:ascii="Arial"/>
                <w:sz w:val="21"/>
              </w:rPr>
            </w:pPr>
          </w:p>
          <w:p w14:paraId="031DD639">
            <w:pPr>
              <w:spacing w:line="260" w:lineRule="auto"/>
              <w:rPr>
                <w:rFonts w:ascii="Arial"/>
                <w:sz w:val="21"/>
              </w:rPr>
            </w:pPr>
          </w:p>
          <w:p w14:paraId="5F3C854C">
            <w:pPr>
              <w:spacing w:line="260" w:lineRule="auto"/>
              <w:rPr>
                <w:rFonts w:ascii="Arial"/>
                <w:sz w:val="21"/>
              </w:rPr>
            </w:pPr>
          </w:p>
          <w:p w14:paraId="69C274B3">
            <w:pPr>
              <w:spacing w:line="260" w:lineRule="auto"/>
              <w:rPr>
                <w:rFonts w:ascii="Arial"/>
                <w:sz w:val="21"/>
              </w:rPr>
            </w:pPr>
          </w:p>
          <w:p w14:paraId="644DC1C1">
            <w:pPr>
              <w:spacing w:line="260" w:lineRule="auto"/>
              <w:rPr>
                <w:rFonts w:ascii="Arial"/>
                <w:sz w:val="21"/>
              </w:rPr>
            </w:pPr>
          </w:p>
          <w:p w14:paraId="3F9C83A3">
            <w:pPr>
              <w:spacing w:line="260" w:lineRule="auto"/>
              <w:rPr>
                <w:rFonts w:ascii="Arial"/>
                <w:sz w:val="21"/>
              </w:rPr>
            </w:pPr>
          </w:p>
          <w:p w14:paraId="553A0AA0">
            <w:pPr>
              <w:spacing w:line="261" w:lineRule="auto"/>
              <w:rPr>
                <w:rFonts w:ascii="Arial"/>
                <w:sz w:val="21"/>
              </w:rPr>
            </w:pPr>
          </w:p>
          <w:p w14:paraId="4144698F">
            <w:pPr>
              <w:pStyle w:val="6"/>
              <w:spacing w:before="110" w:line="171" w:lineRule="auto"/>
              <w:ind w:left="116" w:right="82" w:firstLine="1"/>
              <w:jc w:val="both"/>
            </w:pPr>
            <w:r>
              <w:rPr>
                <w:spacing w:val="-4"/>
              </w:rPr>
              <w:t>2.通过一步步追问，</w:t>
            </w:r>
            <w:r>
              <w:t xml:space="preserve"> </w:t>
            </w:r>
            <w:r>
              <w:rPr>
                <w:spacing w:val="-2"/>
              </w:rPr>
              <w:t>让学生隐约感觉到</w:t>
            </w:r>
            <w:r>
              <w:rPr>
                <w:spacing w:val="1"/>
              </w:rPr>
              <w:t xml:space="preserve">   </w:t>
            </w:r>
            <w:r>
              <w:rPr>
                <w:spacing w:val="-2"/>
              </w:rPr>
              <w:t>使电磁场变化应该</w:t>
            </w:r>
            <w:r>
              <w:rPr>
                <w:spacing w:val="1"/>
              </w:rPr>
              <w:t xml:space="preserve">   </w:t>
            </w:r>
            <w:r>
              <w:rPr>
                <w:spacing w:val="-2"/>
              </w:rPr>
              <w:t>是产生电磁波</w:t>
            </w:r>
          </w:p>
          <w:p w14:paraId="71C18054">
            <w:pPr>
              <w:pStyle w:val="6"/>
              <w:spacing w:before="3" w:line="177" w:lineRule="auto"/>
              <w:ind w:left="116" w:right="108" w:firstLine="18"/>
            </w:pPr>
            <w:r>
              <w:rPr>
                <w:spacing w:val="-13"/>
              </w:rPr>
              <w:t>的重点与难点，为下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面麦克斯韦定量研</w:t>
            </w:r>
            <w:r>
              <w:rPr>
                <w:spacing w:val="1"/>
              </w:rPr>
              <w:t xml:space="preserve">   </w:t>
            </w:r>
            <w:r>
              <w:rPr>
                <w:spacing w:val="-2"/>
              </w:rPr>
              <w:t>究做好铺垫。</w:t>
            </w:r>
          </w:p>
        </w:tc>
      </w:tr>
      <w:tr w14:paraId="567468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0" w:hRule="atLeast"/>
        </w:trPr>
        <w:tc>
          <w:tcPr>
            <w:tcW w:w="5195" w:type="dxa"/>
            <w:vAlign w:val="top"/>
          </w:tcPr>
          <w:p w14:paraId="4028D9E0">
            <w:pPr>
              <w:pStyle w:val="6"/>
              <w:spacing w:before="41" w:line="171" w:lineRule="auto"/>
              <w:ind w:left="121"/>
            </w:pPr>
            <w:r>
              <w:rPr>
                <w:spacing w:val="12"/>
              </w:rPr>
              <w:t>活动三：预言</w:t>
            </w:r>
            <w:r>
              <w:rPr>
                <w:spacing w:val="31"/>
              </w:rPr>
              <w:t xml:space="preserve"> </w:t>
            </w:r>
            <w:r>
              <w:rPr>
                <w:spacing w:val="12"/>
              </w:rPr>
              <w:t>“</w:t>
            </w:r>
            <w:r>
              <w:rPr>
                <w:spacing w:val="-55"/>
              </w:rPr>
              <w:t xml:space="preserve"> </w:t>
            </w:r>
            <w:r>
              <w:rPr>
                <w:spacing w:val="12"/>
              </w:rPr>
              <w:t>电磁波”</w:t>
            </w:r>
          </w:p>
          <w:p w14:paraId="66BF5226">
            <w:pPr>
              <w:pStyle w:val="6"/>
              <w:spacing w:before="1" w:line="190" w:lineRule="auto"/>
              <w:ind w:left="143"/>
              <w:rPr>
                <w:rFonts w:hint="eastAsia"/>
                <w:b/>
                <w:bCs/>
                <w:spacing w:val="-6"/>
                <w:lang w:val="en-US" w:eastAsia="zh-CN"/>
              </w:rPr>
            </w:pPr>
            <w:r>
              <w:rPr>
                <w:b/>
                <w:bCs/>
                <w:spacing w:val="-6"/>
              </w:rPr>
              <w:t>问题</w:t>
            </w:r>
            <w:r>
              <w:rPr>
                <w:spacing w:val="-6"/>
              </w:rPr>
              <w:t xml:space="preserve"> </w:t>
            </w:r>
            <w:r>
              <w:rPr>
                <w:rFonts w:hint="eastAsia"/>
                <w:spacing w:val="-6"/>
                <w:lang w:val="en-US" w:eastAsia="zh-CN"/>
              </w:rPr>
              <w:t>1</w:t>
            </w:r>
            <w:r>
              <w:rPr>
                <w:b/>
                <w:bCs/>
                <w:spacing w:val="-6"/>
              </w:rPr>
              <w:t>：</w:t>
            </w:r>
            <w:r>
              <w:rPr>
                <w:rFonts w:hint="eastAsia"/>
                <w:b/>
                <w:bCs/>
                <w:spacing w:val="-6"/>
                <w:lang w:val="en-US" w:eastAsia="zh-CN"/>
              </w:rPr>
              <w:t>现在空间中存在着周期性变化的磁场，那么就会产生？</w:t>
            </w:r>
          </w:p>
          <w:p w14:paraId="138CB218">
            <w:pPr>
              <w:pStyle w:val="6"/>
              <w:spacing w:before="1" w:line="190" w:lineRule="auto"/>
              <w:ind w:left="143"/>
              <w:rPr>
                <w:rFonts w:hint="eastAsia"/>
                <w:b/>
                <w:bCs/>
                <w:spacing w:val="-6"/>
                <w:lang w:val="en-US" w:eastAsia="zh-CN"/>
              </w:rPr>
            </w:pPr>
          </w:p>
          <w:p w14:paraId="01072B23">
            <w:pPr>
              <w:pStyle w:val="6"/>
              <w:spacing w:line="181" w:lineRule="auto"/>
              <w:ind w:left="116" w:right="101"/>
            </w:pPr>
            <w:r>
              <w:rPr>
                <w:spacing w:val="-4"/>
              </w:rPr>
              <w:t>周期性变化的磁场可以产生周期性变化的电场，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周期性变化的电场产生周期性变化的磁场</w:t>
            </w:r>
          </w:p>
          <w:p w14:paraId="6E81B650">
            <w:pPr>
              <w:pStyle w:val="6"/>
              <w:spacing w:before="276" w:line="191" w:lineRule="auto"/>
              <w:ind w:left="143"/>
            </w:pPr>
            <w:r>
              <w:rPr>
                <w:b/>
                <w:bCs/>
                <w:spacing w:val="-6"/>
              </w:rPr>
              <w:t>问题</w:t>
            </w:r>
            <w:r>
              <w:rPr>
                <w:spacing w:val="-6"/>
              </w:rPr>
              <w:t xml:space="preserve"> </w:t>
            </w:r>
            <w:r>
              <w:rPr>
                <w:rFonts w:hint="eastAsia"/>
                <w:spacing w:val="-6"/>
                <w:lang w:val="en-US" w:eastAsia="zh-CN"/>
              </w:rPr>
              <w:t>2</w:t>
            </w:r>
            <w:r>
              <w:rPr>
                <w:b/>
                <w:bCs/>
                <w:spacing w:val="-6"/>
              </w:rPr>
              <w:t>：</w:t>
            </w:r>
            <w:r>
              <w:rPr>
                <w:spacing w:val="-19"/>
              </w:rPr>
              <w:t xml:space="preserve"> </w:t>
            </w:r>
            <w:r>
              <w:rPr>
                <w:b/>
                <w:bCs/>
                <w:spacing w:val="-6"/>
              </w:rPr>
              <w:t>电场与磁场交替产生的结果是什么？</w:t>
            </w:r>
          </w:p>
          <w:p w14:paraId="646B05B4">
            <w:pPr>
              <w:pStyle w:val="6"/>
              <w:spacing w:before="275" w:line="181" w:lineRule="auto"/>
              <w:ind w:left="134" w:right="105" w:hanging="15"/>
              <w:rPr>
                <w:spacing w:val="-17"/>
              </w:rPr>
            </w:pPr>
            <w:r>
              <w:rPr>
                <w:spacing w:val="-4"/>
              </w:rPr>
              <w:t>一个伟大的预言诞生了，麦克斯韦预言了电磁波</w:t>
            </w:r>
            <w:r>
              <w:rPr>
                <w:spacing w:val="7"/>
              </w:rPr>
              <w:t xml:space="preserve"> </w:t>
            </w:r>
            <w:r>
              <w:rPr>
                <w:spacing w:val="-17"/>
              </w:rPr>
              <w:t>的存在。（板书：</w:t>
            </w:r>
            <w:r>
              <w:rPr>
                <w:spacing w:val="-26"/>
              </w:rPr>
              <w:t xml:space="preserve"> </w:t>
            </w:r>
            <w:r>
              <w:rPr>
                <w:spacing w:val="-17"/>
              </w:rPr>
              <w:t>电磁波）</w:t>
            </w:r>
          </w:p>
          <w:p w14:paraId="2264B1E7">
            <w:pPr>
              <w:pStyle w:val="6"/>
              <w:spacing w:before="275" w:line="181" w:lineRule="auto"/>
              <w:ind w:left="134" w:right="105" w:hanging="15"/>
              <w:rPr>
                <w:rFonts w:hint="default"/>
                <w:spacing w:val="-17"/>
                <w:lang w:val="en-US" w:eastAsia="zh-CN"/>
              </w:rPr>
            </w:pPr>
            <w:r>
              <w:rPr>
                <w:rFonts w:hint="eastAsia"/>
                <w:spacing w:val="-17"/>
                <w:lang w:val="en-US" w:eastAsia="zh-CN"/>
              </w:rPr>
              <w:t>由此，麦克斯韦以变化的磁场产生电场，变化的电场产生磁场为两大基石，创建了完善的电磁学。</w:t>
            </w:r>
          </w:p>
          <w:p w14:paraId="2038C5F8">
            <w:pPr>
              <w:pStyle w:val="6"/>
              <w:spacing w:before="275" w:line="181" w:lineRule="auto"/>
              <w:ind w:left="134" w:right="105" w:hanging="15"/>
              <w:rPr>
                <w:rFonts w:hint="eastAsia"/>
                <w:spacing w:val="-17"/>
                <w:lang w:val="en-US" w:eastAsia="zh-CN"/>
              </w:rPr>
            </w:pPr>
            <w:r>
              <w:rPr>
                <w:rFonts w:hint="eastAsia"/>
                <w:spacing w:val="-17"/>
                <w:lang w:val="en-US" w:eastAsia="zh-CN"/>
              </w:rPr>
              <w:t>同时，他也通过理论计算得出了电磁波的传播速度与光速一致，这说明光也可能是电磁波的一种。</w:t>
            </w:r>
          </w:p>
          <w:p w14:paraId="4916F8EC">
            <w:pPr>
              <w:pStyle w:val="6"/>
              <w:spacing w:before="276" w:line="191" w:lineRule="auto"/>
              <w:ind w:left="143"/>
              <w:rPr>
                <w:rFonts w:hint="default"/>
                <w:b/>
                <w:bCs/>
                <w:spacing w:val="-6"/>
                <w:lang w:val="en-US" w:eastAsia="zh-CN"/>
              </w:rPr>
            </w:pPr>
            <w:r>
              <w:rPr>
                <w:rFonts w:hint="eastAsia"/>
                <w:b/>
                <w:bCs/>
                <w:spacing w:val="-6"/>
                <w:lang w:val="en-US" w:eastAsia="zh-CN"/>
              </w:rPr>
              <w:t>问题3：如果你是当时的科学家，了解了麦克斯韦的这一预言，你会持什么态度？</w:t>
            </w:r>
          </w:p>
          <w:p w14:paraId="63C36608">
            <w:pPr>
              <w:pStyle w:val="6"/>
              <w:spacing w:before="109" w:line="159" w:lineRule="auto"/>
              <w:ind w:right="763"/>
              <w:rPr>
                <w:rFonts w:hint="default" w:eastAsia="PingFang SC"/>
                <w:lang w:val="en-US" w:eastAsia="zh-CN"/>
              </w:rPr>
            </w:pPr>
          </w:p>
        </w:tc>
        <w:tc>
          <w:tcPr>
            <w:tcW w:w="2368" w:type="dxa"/>
            <w:vAlign w:val="top"/>
          </w:tcPr>
          <w:p w14:paraId="78B4C8D1">
            <w:pPr>
              <w:spacing w:line="247" w:lineRule="auto"/>
              <w:rPr>
                <w:rFonts w:ascii="Arial"/>
                <w:sz w:val="21"/>
              </w:rPr>
            </w:pPr>
          </w:p>
          <w:p w14:paraId="7A875BC9">
            <w:pPr>
              <w:spacing w:line="247" w:lineRule="auto"/>
              <w:rPr>
                <w:rFonts w:ascii="Arial"/>
                <w:sz w:val="21"/>
              </w:rPr>
            </w:pPr>
          </w:p>
          <w:p w14:paraId="6065E5BC">
            <w:pPr>
              <w:spacing w:line="247" w:lineRule="auto"/>
              <w:rPr>
                <w:rFonts w:ascii="Arial"/>
                <w:sz w:val="21"/>
              </w:rPr>
            </w:pPr>
          </w:p>
          <w:p w14:paraId="4AA33A65">
            <w:pPr>
              <w:spacing w:line="247" w:lineRule="auto"/>
              <w:rPr>
                <w:rFonts w:ascii="Arial"/>
                <w:sz w:val="21"/>
              </w:rPr>
            </w:pPr>
          </w:p>
          <w:p w14:paraId="441568DA">
            <w:pPr>
              <w:spacing w:line="247" w:lineRule="auto"/>
              <w:rPr>
                <w:rFonts w:ascii="Arial"/>
                <w:sz w:val="21"/>
              </w:rPr>
            </w:pPr>
          </w:p>
          <w:p w14:paraId="0995E4C7">
            <w:pPr>
              <w:spacing w:line="247" w:lineRule="auto"/>
              <w:rPr>
                <w:rFonts w:ascii="Arial"/>
                <w:sz w:val="21"/>
              </w:rPr>
            </w:pPr>
          </w:p>
          <w:p w14:paraId="6C62B0CE">
            <w:pPr>
              <w:pStyle w:val="6"/>
              <w:spacing w:before="109" w:line="181" w:lineRule="auto"/>
              <w:ind w:left="112" w:right="337" w:firstLine="30"/>
            </w:pPr>
            <w:r>
              <w:rPr>
                <w:spacing w:val="-5"/>
              </w:rPr>
              <w:t>由近及远向前传播</w:t>
            </w:r>
            <w:r>
              <w:t xml:space="preserve"> </w:t>
            </w:r>
            <w:r>
              <w:rPr>
                <w:spacing w:val="-2"/>
              </w:rPr>
              <w:t>——电磁波</w:t>
            </w:r>
          </w:p>
          <w:p w14:paraId="28474739">
            <w:pPr>
              <w:spacing w:line="281" w:lineRule="auto"/>
              <w:rPr>
                <w:rFonts w:ascii="Arial"/>
                <w:sz w:val="21"/>
              </w:rPr>
            </w:pPr>
          </w:p>
          <w:p w14:paraId="60B536E0">
            <w:pPr>
              <w:spacing w:line="281" w:lineRule="auto"/>
              <w:rPr>
                <w:rFonts w:ascii="Arial"/>
                <w:sz w:val="21"/>
              </w:rPr>
            </w:pPr>
          </w:p>
          <w:p w14:paraId="1DA4A04C">
            <w:pPr>
              <w:spacing w:line="281" w:lineRule="auto"/>
              <w:rPr>
                <w:rFonts w:ascii="Arial"/>
                <w:sz w:val="21"/>
              </w:rPr>
            </w:pPr>
          </w:p>
          <w:p w14:paraId="6853B36C">
            <w:pPr>
              <w:spacing w:line="282" w:lineRule="auto"/>
              <w:rPr>
                <w:rFonts w:ascii="Arial"/>
                <w:sz w:val="21"/>
              </w:rPr>
            </w:pPr>
          </w:p>
          <w:p w14:paraId="2876609E">
            <w:pPr>
              <w:spacing w:line="282" w:lineRule="auto"/>
              <w:rPr>
                <w:rFonts w:hint="eastAsia" w:ascii="PingFang SC" w:hAnsi="PingFang SC" w:eastAsia="PingFang SC" w:cs="PingFang SC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zh-CN" w:bidi="ar-SA"/>
              </w:rPr>
            </w:pPr>
          </w:p>
          <w:p w14:paraId="504DAA8B">
            <w:pPr>
              <w:spacing w:line="282" w:lineRule="auto"/>
              <w:rPr>
                <w:rFonts w:ascii="PingFang SC" w:hAnsi="PingFang SC" w:eastAsia="PingFang SC" w:cs="PingFang SC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</w:pPr>
          </w:p>
          <w:p w14:paraId="71FC2185">
            <w:pPr>
              <w:spacing w:line="282" w:lineRule="auto"/>
              <w:rPr>
                <w:rFonts w:ascii="PingFang SC" w:hAnsi="PingFang SC" w:eastAsia="PingFang SC" w:cs="PingFang SC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</w:pPr>
          </w:p>
          <w:p w14:paraId="5B92A4D0">
            <w:pPr>
              <w:spacing w:line="282" w:lineRule="auto"/>
              <w:rPr>
                <w:rFonts w:ascii="PingFang SC" w:hAnsi="PingFang SC" w:eastAsia="PingFang SC" w:cs="PingFang SC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</w:pPr>
          </w:p>
          <w:p w14:paraId="5AFDF34B">
            <w:pPr>
              <w:spacing w:line="282" w:lineRule="auto"/>
              <w:rPr>
                <w:rFonts w:hint="eastAsia" w:ascii="PingFang SC" w:hAnsi="PingFang SC" w:eastAsia="PingFang SC" w:cs="PingFang SC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PingFang SC" w:hAnsi="PingFang SC" w:eastAsia="PingFang SC" w:cs="PingFang SC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zh-CN" w:bidi="ar-SA"/>
              </w:rPr>
              <w:t>不相信</w:t>
            </w:r>
          </w:p>
          <w:p w14:paraId="24C943CA">
            <w:pPr>
              <w:spacing w:line="282" w:lineRule="auto"/>
            </w:pPr>
            <w:r>
              <w:rPr>
                <w:rFonts w:ascii="PingFang SC" w:hAnsi="PingFang SC" w:eastAsia="PingFang SC" w:cs="PingFang SC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因为缺乏实验验证</w:t>
            </w:r>
          </w:p>
        </w:tc>
        <w:tc>
          <w:tcPr>
            <w:tcW w:w="2295" w:type="dxa"/>
            <w:vAlign w:val="top"/>
          </w:tcPr>
          <w:p w14:paraId="7BB7B274">
            <w:pPr>
              <w:pStyle w:val="6"/>
              <w:spacing w:before="347" w:line="175" w:lineRule="auto"/>
              <w:ind w:left="114" w:right="63" w:firstLine="18"/>
            </w:pPr>
            <w:r>
              <w:rPr>
                <w:spacing w:val="4"/>
              </w:rPr>
              <w:t>1. 麦克斯韦从定性</w:t>
            </w:r>
            <w:r>
              <w:rPr>
                <w:spacing w:val="2"/>
              </w:rPr>
              <w:t xml:space="preserve">  </w:t>
            </w:r>
            <w:r>
              <w:rPr>
                <w:spacing w:val="-2"/>
              </w:rPr>
              <w:t>到定量是思维深化</w:t>
            </w:r>
            <w:r>
              <w:rPr>
                <w:spacing w:val="2"/>
              </w:rPr>
              <w:t xml:space="preserve">   </w:t>
            </w:r>
            <w:r>
              <w:rPr>
                <w:spacing w:val="-11"/>
              </w:rPr>
              <w:t>的过程，也让问题的</w:t>
            </w:r>
            <w:r>
              <w:rPr>
                <w:spacing w:val="5"/>
              </w:rPr>
              <w:t xml:space="preserve"> </w:t>
            </w:r>
            <w:r>
              <w:rPr>
                <w:spacing w:val="-11"/>
              </w:rPr>
              <w:t>解决成为可能，让学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生体会到数学对于</w:t>
            </w:r>
            <w:r>
              <w:rPr>
                <w:spacing w:val="2"/>
              </w:rPr>
              <w:t xml:space="preserve">   </w:t>
            </w:r>
            <w:r>
              <w:rPr>
                <w:spacing w:val="-6"/>
              </w:rPr>
              <w:t>物理研究的重要性。</w:t>
            </w:r>
          </w:p>
          <w:p w14:paraId="422F567C">
            <w:pPr>
              <w:spacing w:line="479" w:lineRule="auto"/>
              <w:rPr>
                <w:rFonts w:ascii="Arial"/>
                <w:sz w:val="21"/>
              </w:rPr>
            </w:pPr>
          </w:p>
          <w:p w14:paraId="54B707A0">
            <w:pPr>
              <w:pStyle w:val="6"/>
              <w:spacing w:before="109" w:line="174" w:lineRule="auto"/>
              <w:ind w:left="114" w:right="108" w:firstLine="3"/>
            </w:pPr>
            <w:r>
              <w:rPr>
                <w:spacing w:val="1"/>
              </w:rPr>
              <w:t>2. 让学生在掌握电</w:t>
            </w:r>
            <w:r>
              <w:t xml:space="preserve">  </w:t>
            </w:r>
            <w:r>
              <w:rPr>
                <w:spacing w:val="-2"/>
              </w:rPr>
              <w:t>场与磁场将交替产</w:t>
            </w:r>
            <w:r>
              <w:rPr>
                <w:spacing w:val="2"/>
              </w:rPr>
              <w:t xml:space="preserve">   </w:t>
            </w:r>
            <w:r>
              <w:rPr>
                <w:spacing w:val="-2"/>
              </w:rPr>
              <w:t>生的基础上猜想电</w:t>
            </w:r>
            <w:r>
              <w:rPr>
                <w:spacing w:val="2"/>
              </w:rPr>
              <w:t xml:space="preserve">   </w:t>
            </w:r>
            <w:r>
              <w:rPr>
                <w:spacing w:val="-11"/>
              </w:rPr>
              <w:t>磁波的产生，让学生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体会当掌握了物理</w:t>
            </w:r>
            <w:r>
              <w:rPr>
                <w:spacing w:val="2"/>
              </w:rPr>
              <w:t xml:space="preserve">   </w:t>
            </w:r>
            <w:r>
              <w:rPr>
                <w:spacing w:val="-11"/>
              </w:rPr>
              <w:t>方法，每个人都可以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成为科学家。</w:t>
            </w:r>
          </w:p>
          <w:p w14:paraId="3E023E9F">
            <w:pPr>
              <w:spacing w:line="478" w:lineRule="auto"/>
              <w:rPr>
                <w:rFonts w:ascii="Arial"/>
                <w:sz w:val="21"/>
              </w:rPr>
            </w:pPr>
          </w:p>
          <w:p w14:paraId="5EBE3F17">
            <w:pPr>
              <w:pStyle w:val="6"/>
              <w:spacing w:before="109" w:line="163" w:lineRule="auto"/>
              <w:ind w:right="63"/>
              <w:jc w:val="both"/>
            </w:pPr>
          </w:p>
        </w:tc>
      </w:tr>
    </w:tbl>
    <w:p w14:paraId="774126F3">
      <w:pPr>
        <w:pStyle w:val="2"/>
        <w:spacing w:line="133" w:lineRule="exact"/>
        <w:rPr>
          <w:sz w:val="11"/>
        </w:rPr>
      </w:pPr>
    </w:p>
    <w:p w14:paraId="4EBFCC2E">
      <w:pPr>
        <w:spacing w:line="133" w:lineRule="exact"/>
        <w:rPr>
          <w:sz w:val="11"/>
          <w:szCs w:val="11"/>
        </w:rPr>
        <w:sectPr>
          <w:footerReference r:id="rId8" w:type="default"/>
          <w:pgSz w:w="11906" w:h="16838"/>
          <w:pgMar w:top="400" w:right="1021" w:bottom="1180" w:left="1021" w:header="0" w:footer="920" w:gutter="0"/>
          <w:cols w:space="720" w:num="1"/>
        </w:sectPr>
      </w:pPr>
    </w:p>
    <w:p w14:paraId="4332E5DB">
      <w:pPr>
        <w:spacing w:before="3"/>
      </w:pPr>
    </w:p>
    <w:p w14:paraId="484BB7F9">
      <w:pPr>
        <w:spacing w:before="3"/>
      </w:pPr>
    </w:p>
    <w:p w14:paraId="28056F6C">
      <w:pPr>
        <w:spacing w:before="3"/>
      </w:pPr>
    </w:p>
    <w:tbl>
      <w:tblPr>
        <w:tblStyle w:val="5"/>
        <w:tblW w:w="985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95"/>
        <w:gridCol w:w="2368"/>
        <w:gridCol w:w="2295"/>
      </w:tblGrid>
      <w:tr w14:paraId="506B78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" w:hRule="atLeast"/>
        </w:trPr>
        <w:tc>
          <w:tcPr>
            <w:tcW w:w="9858" w:type="dxa"/>
            <w:gridSpan w:val="3"/>
            <w:vAlign w:val="top"/>
          </w:tcPr>
          <w:p w14:paraId="07C2BC58">
            <w:pPr>
              <w:pStyle w:val="6"/>
              <w:spacing w:before="39" w:line="267" w:lineRule="exact"/>
              <w:ind w:left="115"/>
            </w:pPr>
            <w:r>
              <w:rPr>
                <w:spacing w:val="-2"/>
                <w:position w:val="-1"/>
              </w:rPr>
              <w:t>第二部分：证实</w:t>
            </w:r>
          </w:p>
        </w:tc>
      </w:tr>
      <w:tr w14:paraId="09F688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4043" w:hRule="atLeast"/>
        </w:trPr>
        <w:tc>
          <w:tcPr>
            <w:tcW w:w="5195" w:type="dxa"/>
            <w:vAlign w:val="top"/>
          </w:tcPr>
          <w:p w14:paraId="5F593908">
            <w:pPr>
              <w:pStyle w:val="6"/>
              <w:spacing w:before="40" w:line="171" w:lineRule="auto"/>
              <w:ind w:left="121"/>
            </w:pPr>
            <w:r>
              <w:rPr>
                <w:spacing w:val="12"/>
              </w:rPr>
              <w:t>活动四：捕获</w:t>
            </w:r>
            <w:r>
              <w:rPr>
                <w:spacing w:val="31"/>
              </w:rPr>
              <w:t xml:space="preserve"> </w:t>
            </w:r>
            <w:r>
              <w:rPr>
                <w:spacing w:val="12"/>
              </w:rPr>
              <w:t>“</w:t>
            </w:r>
            <w:r>
              <w:rPr>
                <w:spacing w:val="-55"/>
              </w:rPr>
              <w:t xml:space="preserve"> </w:t>
            </w:r>
            <w:r>
              <w:rPr>
                <w:spacing w:val="12"/>
              </w:rPr>
              <w:t>电磁波”</w:t>
            </w:r>
          </w:p>
          <w:p w14:paraId="55DA32E5">
            <w:pPr>
              <w:pStyle w:val="6"/>
              <w:spacing w:before="1" w:line="171" w:lineRule="auto"/>
              <w:ind w:left="131" w:right="283" w:firstLine="8"/>
            </w:pPr>
            <w:r>
              <w:rPr>
                <w:spacing w:val="-2"/>
              </w:rPr>
              <w:t>同学们你们能设计一个验证电磁波存在的实验</w:t>
            </w:r>
            <w:r>
              <w:rPr>
                <w:spacing w:val="6"/>
              </w:rPr>
              <w:t xml:space="preserve"> </w:t>
            </w:r>
            <w:r>
              <w:rPr>
                <w:spacing w:val="-13"/>
              </w:rPr>
              <w:t>吗？</w:t>
            </w:r>
          </w:p>
          <w:p w14:paraId="1F5A73FE">
            <w:pPr>
              <w:pStyle w:val="6"/>
              <w:spacing w:line="171" w:lineRule="auto"/>
              <w:ind w:left="117"/>
            </w:pPr>
            <w:r>
              <w:rPr>
                <w:spacing w:val="-1"/>
              </w:rPr>
              <w:t>我们之前有捕获其它波成功的经验吗？</w:t>
            </w:r>
          </w:p>
          <w:p w14:paraId="420EF7DF">
            <w:pPr>
              <w:pStyle w:val="6"/>
              <w:spacing w:before="1" w:line="171" w:lineRule="auto"/>
              <w:ind w:left="120" w:right="105" w:hanging="2"/>
            </w:pPr>
            <w:r>
              <w:rPr>
                <w:spacing w:val="1"/>
              </w:rPr>
              <w:t>大家记得初中我们做的这个实验吗</w:t>
            </w:r>
            <w:r>
              <w:rPr>
                <w:spacing w:val="-24"/>
                <w:w w:val="90"/>
              </w:rPr>
              <w:t>？（</w:t>
            </w:r>
            <w:r>
              <w:rPr>
                <w:spacing w:val="1"/>
              </w:rPr>
              <w:t xml:space="preserve">音叉共振 </w:t>
            </w:r>
            <w:r>
              <w:rPr>
                <w:spacing w:val="-6"/>
              </w:rPr>
              <w:t>实验）</w:t>
            </w:r>
          </w:p>
          <w:p w14:paraId="1D7E0C3A">
            <w:pPr>
              <w:pStyle w:val="6"/>
              <w:spacing w:before="1" w:line="171" w:lineRule="auto"/>
              <w:ind w:left="117" w:right="101" w:hanging="2"/>
            </w:pPr>
            <w:r>
              <w:rPr>
                <w:spacing w:val="-4"/>
              </w:rPr>
              <w:t>在这个实验中，我们产生了声波并且接收到它，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就可以说明它存在了。</w:t>
            </w:r>
          </w:p>
          <w:p w14:paraId="0F64F2AA">
            <w:pPr>
              <w:pStyle w:val="6"/>
              <w:spacing w:line="190" w:lineRule="auto"/>
              <w:ind w:left="116"/>
            </w:pPr>
            <w:r>
              <w:rPr>
                <w:b/>
                <w:bCs/>
                <w:spacing w:val="-3"/>
              </w:rPr>
              <w:t>这个实验能否给我们启发呢？</w:t>
            </w:r>
          </w:p>
          <w:p w14:paraId="44576E1E">
            <w:pPr>
              <w:spacing w:line="476" w:lineRule="auto"/>
              <w:rPr>
                <w:rFonts w:ascii="Arial"/>
                <w:sz w:val="21"/>
              </w:rPr>
            </w:pPr>
          </w:p>
          <w:p w14:paraId="1A778129">
            <w:pPr>
              <w:pStyle w:val="6"/>
              <w:spacing w:before="110" w:line="191" w:lineRule="auto"/>
              <w:ind w:left="143"/>
            </w:pPr>
            <w:r>
              <w:rPr>
                <w:b/>
                <w:bCs/>
                <w:spacing w:val="-5"/>
              </w:rPr>
              <w:t>问题</w:t>
            </w:r>
            <w:r>
              <w:rPr>
                <w:spacing w:val="-5"/>
              </w:rPr>
              <w:t xml:space="preserve"> </w:t>
            </w:r>
            <w:r>
              <w:rPr>
                <w:b/>
                <w:bCs/>
                <w:spacing w:val="-5"/>
              </w:rPr>
              <w:t>1：</w:t>
            </w:r>
            <w:r>
              <w:rPr>
                <w:spacing w:val="-59"/>
              </w:rPr>
              <w:t xml:space="preserve"> </w:t>
            </w:r>
            <w:r>
              <w:rPr>
                <w:b/>
                <w:bCs/>
                <w:spacing w:val="-5"/>
              </w:rPr>
              <w:t>我们如何产生电磁波呢？</w:t>
            </w:r>
          </w:p>
          <w:p w14:paraId="74FEE3E1">
            <w:pPr>
              <w:pStyle w:val="6"/>
              <w:spacing w:before="278" w:line="176" w:lineRule="auto"/>
              <w:ind w:left="116" w:right="105" w:hanging="1"/>
              <w:jc w:val="both"/>
            </w:pPr>
            <w:r>
              <w:rPr>
                <w:spacing w:val="-4"/>
              </w:rPr>
              <w:t>在麦克斯韦理论的指导下，我们只要用周期性变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化的电压（高压线圈）接在发射天线上，使天线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上产生电火花，形成变化的电场，从而将电磁波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发出。</w:t>
            </w:r>
          </w:p>
          <w:p w14:paraId="4A95EF99">
            <w:pPr>
              <w:pStyle w:val="6"/>
              <w:spacing w:before="278" w:line="191" w:lineRule="auto"/>
              <w:ind w:left="143"/>
            </w:pPr>
            <w:r>
              <w:rPr>
                <w:b/>
                <w:bCs/>
                <w:spacing w:val="-10"/>
              </w:rPr>
              <w:t>问题</w:t>
            </w:r>
            <w:r>
              <w:rPr>
                <w:spacing w:val="-10"/>
              </w:rPr>
              <w:t xml:space="preserve"> </w:t>
            </w:r>
            <w:r>
              <w:rPr>
                <w:b/>
                <w:bCs/>
                <w:spacing w:val="-10"/>
              </w:rPr>
              <w:t>2：</w:t>
            </w:r>
            <w:r>
              <w:rPr>
                <w:spacing w:val="-45"/>
              </w:rPr>
              <w:t xml:space="preserve"> </w:t>
            </w:r>
            <w:r>
              <w:rPr>
                <w:b/>
                <w:bCs/>
                <w:spacing w:val="-10"/>
              </w:rPr>
              <w:t>如何接收电磁波呢？</w:t>
            </w:r>
          </w:p>
          <w:p w14:paraId="24B5F0C6">
            <w:pPr>
              <w:spacing w:line="262" w:lineRule="auto"/>
              <w:rPr>
                <w:rFonts w:ascii="Arial"/>
                <w:sz w:val="21"/>
              </w:rPr>
            </w:pPr>
          </w:p>
          <w:p w14:paraId="39B30617">
            <w:pPr>
              <w:pStyle w:val="6"/>
              <w:spacing w:before="110" w:line="181" w:lineRule="auto"/>
              <w:ind w:left="118" w:right="105" w:hanging="4"/>
            </w:pPr>
            <w:r>
              <w:rPr>
                <w:spacing w:val="-4"/>
              </w:rPr>
              <w:t>请大家用桌上的器材完成实验，认真观察接收天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线上是否有电火花。</w:t>
            </w:r>
          </w:p>
          <w:p w14:paraId="55604D32">
            <w:pPr>
              <w:pStyle w:val="6"/>
              <w:spacing w:before="277" w:line="191" w:lineRule="auto"/>
              <w:ind w:left="143"/>
            </w:pPr>
            <w:r>
              <w:rPr>
                <w:b/>
                <w:bCs/>
                <w:spacing w:val="-9"/>
              </w:rPr>
              <w:t>问题</w:t>
            </w:r>
            <w:r>
              <w:rPr>
                <w:spacing w:val="-9"/>
              </w:rPr>
              <w:t xml:space="preserve"> </w:t>
            </w:r>
            <w:r>
              <w:rPr>
                <w:b/>
                <w:bCs/>
                <w:spacing w:val="-9"/>
              </w:rPr>
              <w:t>4：</w:t>
            </w:r>
            <w:r>
              <w:rPr>
                <w:spacing w:val="-59"/>
              </w:rPr>
              <w:t xml:space="preserve"> </w:t>
            </w:r>
            <w:r>
              <w:rPr>
                <w:b/>
                <w:bCs/>
                <w:spacing w:val="-9"/>
              </w:rPr>
              <w:t>你看到电火花了吗？</w:t>
            </w:r>
          </w:p>
          <w:p w14:paraId="363A023A">
            <w:pPr>
              <w:pStyle w:val="6"/>
              <w:spacing w:before="276" w:line="181" w:lineRule="auto"/>
              <w:ind w:left="142" w:right="105" w:hanging="21"/>
            </w:pPr>
            <w:r>
              <w:rPr>
                <w:spacing w:val="-4"/>
              </w:rPr>
              <w:t>失败的实验不一定没有意义，我们认真反思就可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以让失败成为成功之母。</w:t>
            </w:r>
          </w:p>
          <w:p w14:paraId="05CF9E36">
            <w:pPr>
              <w:pStyle w:val="6"/>
              <w:spacing w:before="278" w:line="191" w:lineRule="auto"/>
              <w:ind w:left="143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问题</w:t>
            </w:r>
            <w:r>
              <w:rPr>
                <w:spacing w:val="-6"/>
              </w:rPr>
              <w:t xml:space="preserve"> </w:t>
            </w:r>
            <w:r>
              <w:rPr>
                <w:b/>
                <w:bCs/>
                <w:spacing w:val="-6"/>
              </w:rPr>
              <w:t>5：看不到电火花可能是什么原因？</w:t>
            </w:r>
          </w:p>
          <w:p w14:paraId="0E94E436">
            <w:pPr>
              <w:pStyle w:val="6"/>
              <w:spacing w:before="42" w:line="171" w:lineRule="auto"/>
              <w:ind w:left="115" w:right="105"/>
              <w:rPr>
                <w:spacing w:val="-4"/>
              </w:rPr>
            </w:pPr>
          </w:p>
          <w:p w14:paraId="0EA4B219">
            <w:pPr>
              <w:pStyle w:val="6"/>
              <w:spacing w:before="42" w:line="171" w:lineRule="auto"/>
              <w:ind w:left="115" w:right="105"/>
            </w:pPr>
            <w:r>
              <w:rPr>
                <w:spacing w:val="-4"/>
              </w:rPr>
              <w:t>那么我们可以对其进行改良，将发射、接收天线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做大，增加其接收能量。</w:t>
            </w:r>
          </w:p>
          <w:p w14:paraId="1EDF0443">
            <w:pPr>
              <w:pStyle w:val="6"/>
              <w:spacing w:before="3" w:line="342" w:lineRule="auto"/>
              <w:ind w:left="117" w:right="648" w:hanging="2"/>
            </w:pPr>
            <w:r>
              <w:rPr>
                <w:spacing w:val="-9"/>
              </w:rPr>
              <w:t>手机投屏：</w:t>
            </w:r>
            <w:r>
              <w:rPr>
                <w:spacing w:val="-45"/>
              </w:rPr>
              <w:t xml:space="preserve"> </w:t>
            </w:r>
            <w:r>
              <w:rPr>
                <w:spacing w:val="-9"/>
              </w:rPr>
              <w:t>你看到了接收端的电火花了吗？</w:t>
            </w:r>
            <w:r>
              <w:t xml:space="preserve"> </w:t>
            </w:r>
            <w:r>
              <w:rPr>
                <w:spacing w:val="-1"/>
              </w:rPr>
              <w:t>说明了电磁波的确是存在的。</w:t>
            </w:r>
          </w:p>
          <w:p w14:paraId="3DDD0403">
            <w:pPr>
              <w:pStyle w:val="6"/>
              <w:spacing w:before="1" w:line="171" w:lineRule="auto"/>
              <w:ind w:left="118" w:right="105" w:hanging="1"/>
            </w:pPr>
            <w:r>
              <w:rPr>
                <w:spacing w:val="-4"/>
              </w:rPr>
              <w:t>我们想到用乒乓球的弹起放大音叉的振动。我们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是否可以放大电场产生的现象呢？</w:t>
            </w:r>
          </w:p>
          <w:p w14:paraId="756A8600">
            <w:pPr>
              <w:pStyle w:val="6"/>
              <w:spacing w:line="177" w:lineRule="auto"/>
              <w:ind w:left="118" w:right="25" w:hanging="1"/>
            </w:pPr>
            <w:r>
              <w:rPr>
                <w:spacing w:val="-4"/>
              </w:rPr>
              <w:t>现代科技告诉我们，微弱的电场也可以让小氖管</w:t>
            </w:r>
            <w:r>
              <w:rPr>
                <w:spacing w:val="4"/>
              </w:rPr>
              <w:t xml:space="preserve">  </w:t>
            </w:r>
            <w:r>
              <w:rPr>
                <w:spacing w:val="-11"/>
              </w:rPr>
              <w:t>发光。请大家</w:t>
            </w:r>
            <w:r>
              <w:rPr>
                <w:rFonts w:hint="eastAsia"/>
                <w:spacing w:val="-11"/>
                <w:lang w:val="en-US" w:eastAsia="zh-CN"/>
              </w:rPr>
              <w:t>上台领取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pacing w:val="-11"/>
                <w:lang w:val="en-US" w:eastAsia="zh-CN"/>
              </w:rPr>
              <w:t>小氖管</w:t>
            </w:r>
            <w:r>
              <w:rPr>
                <w:rFonts w:hint="eastAsia"/>
                <w:spacing w:val="-11"/>
                <w:lang w:val="en-US" w:eastAsia="zh-CN"/>
              </w:rPr>
              <w:t>，在</w:t>
            </w:r>
            <w:r>
              <w:rPr>
                <w:spacing w:val="-11"/>
              </w:rPr>
              <w:t>接收端挂上小氖管，再次做实验。</w:t>
            </w:r>
          </w:p>
          <w:p w14:paraId="5A475E0A">
            <w:pPr>
              <w:pStyle w:val="6"/>
              <w:spacing w:before="278" w:line="191" w:lineRule="auto"/>
              <w:ind w:left="143"/>
              <w:rPr>
                <w:b/>
                <w:bCs/>
                <w:spacing w:val="-6"/>
              </w:rPr>
            </w:pPr>
          </w:p>
        </w:tc>
        <w:tc>
          <w:tcPr>
            <w:tcW w:w="2368" w:type="dxa"/>
            <w:vAlign w:val="top"/>
          </w:tcPr>
          <w:p w14:paraId="4B063A21">
            <w:pPr>
              <w:pStyle w:val="6"/>
              <w:spacing w:before="349" w:line="181" w:lineRule="auto"/>
              <w:ind w:left="114" w:right="337" w:hanging="2"/>
            </w:pPr>
            <w:r>
              <w:rPr>
                <w:spacing w:val="-1"/>
              </w:rPr>
              <w:t>跟着老师的引导慢</w:t>
            </w:r>
            <w:r>
              <w:t xml:space="preserve"> </w:t>
            </w:r>
            <w:r>
              <w:rPr>
                <w:spacing w:val="-3"/>
              </w:rPr>
              <w:t>慢思考。</w:t>
            </w:r>
          </w:p>
          <w:p w14:paraId="645AE45D">
            <w:pPr>
              <w:spacing w:line="281" w:lineRule="auto"/>
              <w:rPr>
                <w:rFonts w:ascii="Arial"/>
                <w:sz w:val="21"/>
              </w:rPr>
            </w:pPr>
          </w:p>
          <w:p w14:paraId="50117CB8">
            <w:pPr>
              <w:spacing w:line="281" w:lineRule="auto"/>
              <w:rPr>
                <w:rFonts w:ascii="Arial"/>
                <w:sz w:val="21"/>
              </w:rPr>
            </w:pPr>
          </w:p>
          <w:p w14:paraId="3A5AF28F">
            <w:pPr>
              <w:spacing w:line="281" w:lineRule="auto"/>
              <w:rPr>
                <w:rFonts w:ascii="Arial"/>
                <w:sz w:val="21"/>
              </w:rPr>
            </w:pPr>
          </w:p>
          <w:p w14:paraId="2500A2BA">
            <w:pPr>
              <w:spacing w:line="282" w:lineRule="auto"/>
              <w:rPr>
                <w:rFonts w:ascii="Arial"/>
                <w:sz w:val="21"/>
              </w:rPr>
            </w:pPr>
          </w:p>
          <w:p w14:paraId="01FEA7CF">
            <w:pPr>
              <w:spacing w:line="282" w:lineRule="auto"/>
              <w:rPr>
                <w:rFonts w:ascii="Arial"/>
                <w:sz w:val="21"/>
              </w:rPr>
            </w:pPr>
          </w:p>
          <w:p w14:paraId="2DF30C57">
            <w:pPr>
              <w:pStyle w:val="6"/>
              <w:spacing w:before="109" w:line="181" w:lineRule="auto"/>
              <w:ind w:left="115" w:right="337" w:firstLine="13"/>
            </w:pPr>
            <w:r>
              <w:rPr>
                <w:spacing w:val="-3"/>
              </w:rPr>
              <w:t>只要产生一个电磁</w:t>
            </w:r>
            <w:r>
              <w:t xml:space="preserve"> </w:t>
            </w:r>
            <w:r>
              <w:rPr>
                <w:spacing w:val="-2"/>
              </w:rPr>
              <w:t>波并接收就行了。</w:t>
            </w:r>
          </w:p>
          <w:p w14:paraId="010EB21D">
            <w:pPr>
              <w:spacing w:line="259" w:lineRule="auto"/>
              <w:rPr>
                <w:rFonts w:ascii="Arial"/>
                <w:sz w:val="21"/>
              </w:rPr>
            </w:pPr>
          </w:p>
          <w:p w14:paraId="05D7ECBF">
            <w:pPr>
              <w:spacing w:line="260" w:lineRule="auto"/>
              <w:rPr>
                <w:rFonts w:ascii="Arial"/>
                <w:sz w:val="21"/>
              </w:rPr>
            </w:pPr>
          </w:p>
          <w:p w14:paraId="769A24B8">
            <w:pPr>
              <w:spacing w:line="260" w:lineRule="auto"/>
              <w:rPr>
                <w:rFonts w:ascii="Arial"/>
                <w:sz w:val="21"/>
              </w:rPr>
            </w:pPr>
          </w:p>
          <w:p w14:paraId="64D9995A">
            <w:pPr>
              <w:spacing w:line="260" w:lineRule="auto"/>
              <w:rPr>
                <w:rFonts w:ascii="Arial"/>
                <w:sz w:val="21"/>
              </w:rPr>
            </w:pPr>
          </w:p>
          <w:p w14:paraId="3E72D6F3">
            <w:pPr>
              <w:spacing w:line="260" w:lineRule="auto"/>
              <w:rPr>
                <w:rFonts w:ascii="Arial"/>
                <w:sz w:val="21"/>
              </w:rPr>
            </w:pPr>
          </w:p>
          <w:p w14:paraId="36027998">
            <w:pPr>
              <w:spacing w:line="260" w:lineRule="auto"/>
              <w:rPr>
                <w:rFonts w:ascii="Arial"/>
                <w:sz w:val="21"/>
              </w:rPr>
            </w:pPr>
          </w:p>
          <w:p w14:paraId="4643D20E">
            <w:pPr>
              <w:spacing w:line="260" w:lineRule="auto"/>
              <w:rPr>
                <w:rFonts w:ascii="Arial"/>
                <w:sz w:val="21"/>
              </w:rPr>
            </w:pPr>
          </w:p>
          <w:p w14:paraId="4D24C2F3">
            <w:pPr>
              <w:spacing w:line="260" w:lineRule="auto"/>
              <w:rPr>
                <w:rFonts w:ascii="Arial"/>
                <w:sz w:val="21"/>
              </w:rPr>
            </w:pPr>
          </w:p>
          <w:p w14:paraId="319AF8D2">
            <w:pPr>
              <w:spacing w:line="260" w:lineRule="auto"/>
              <w:rPr>
                <w:rFonts w:ascii="Arial"/>
                <w:sz w:val="21"/>
              </w:rPr>
            </w:pPr>
          </w:p>
          <w:p w14:paraId="2CBB9829">
            <w:pPr>
              <w:pStyle w:val="6"/>
              <w:spacing w:before="109" w:line="171" w:lineRule="auto"/>
              <w:ind w:left="115"/>
            </w:pPr>
            <w:r>
              <w:rPr>
                <w:spacing w:val="-2"/>
              </w:rPr>
              <w:t>和发射端一模一样</w:t>
            </w:r>
          </w:p>
          <w:p w14:paraId="09108B50">
            <w:pPr>
              <w:pStyle w:val="6"/>
              <w:spacing w:before="2" w:line="180" w:lineRule="auto"/>
              <w:ind w:left="142" w:right="24" w:hanging="8"/>
            </w:pPr>
            <w:r>
              <w:rPr>
                <w:spacing w:val="-5"/>
              </w:rPr>
              <w:t>的天线，看能否出现</w:t>
            </w:r>
            <w:r>
              <w:rPr>
                <w:spacing w:val="3"/>
              </w:rPr>
              <w:t xml:space="preserve">  </w:t>
            </w:r>
            <w:r>
              <w:rPr>
                <w:spacing w:val="-22"/>
              </w:rPr>
              <w:t>电磁波</w:t>
            </w:r>
            <w:r>
              <w:rPr>
                <w:b/>
                <w:bCs/>
                <w:spacing w:val="-22"/>
              </w:rPr>
              <w:t>（适当引导）</w:t>
            </w:r>
            <w:r>
              <w:rPr>
                <w:spacing w:val="-22"/>
              </w:rPr>
              <w:t>。</w:t>
            </w:r>
          </w:p>
          <w:p w14:paraId="1CD0D476">
            <w:pPr>
              <w:pStyle w:val="6"/>
              <w:spacing w:before="279" w:line="190" w:lineRule="auto"/>
              <w:ind w:left="119"/>
            </w:pPr>
            <w:r>
              <w:rPr>
                <w:spacing w:val="-3"/>
              </w:rPr>
              <w:t>学生分组实验</w:t>
            </w:r>
          </w:p>
          <w:p w14:paraId="1C87E10F">
            <w:pPr>
              <w:spacing w:line="478" w:lineRule="auto"/>
              <w:rPr>
                <w:rFonts w:ascii="Arial"/>
                <w:sz w:val="21"/>
              </w:rPr>
            </w:pPr>
          </w:p>
          <w:p w14:paraId="25BA8BBA">
            <w:pPr>
              <w:pStyle w:val="6"/>
              <w:spacing w:before="109" w:line="190" w:lineRule="auto"/>
              <w:ind w:left="118"/>
            </w:pPr>
            <w:r>
              <w:rPr>
                <w:spacing w:val="-7"/>
              </w:rPr>
              <w:t>没有</w:t>
            </w:r>
          </w:p>
          <w:p w14:paraId="0C5ED7E9">
            <w:pPr>
              <w:spacing w:line="274" w:lineRule="auto"/>
              <w:rPr>
                <w:rFonts w:ascii="Arial"/>
                <w:sz w:val="21"/>
              </w:rPr>
            </w:pPr>
          </w:p>
          <w:p w14:paraId="5B7E666F">
            <w:pPr>
              <w:spacing w:line="275" w:lineRule="auto"/>
              <w:rPr>
                <w:rFonts w:ascii="Arial"/>
                <w:sz w:val="21"/>
              </w:rPr>
            </w:pPr>
          </w:p>
          <w:p w14:paraId="2033DE3F">
            <w:pPr>
              <w:pStyle w:val="6"/>
              <w:spacing w:before="110" w:line="159" w:lineRule="auto"/>
              <w:ind w:left="113" w:right="337" w:firstLine="2"/>
            </w:pPr>
            <w:r>
              <w:rPr>
                <w:spacing w:val="-2"/>
              </w:rPr>
              <w:t>可能接收的能量不</w:t>
            </w:r>
            <w:r>
              <w:rPr>
                <w:spacing w:val="3"/>
              </w:rPr>
              <w:t xml:space="preserve"> </w:t>
            </w:r>
            <w:r>
              <w:t>够</w:t>
            </w:r>
          </w:p>
          <w:p w14:paraId="6FC33369">
            <w:pPr>
              <w:pStyle w:val="6"/>
              <w:spacing w:before="109" w:line="191" w:lineRule="auto"/>
              <w:ind w:left="114"/>
            </w:pPr>
            <w:r>
              <w:rPr>
                <w:spacing w:val="-2"/>
              </w:rPr>
              <w:t>看到了电火花</w:t>
            </w:r>
          </w:p>
          <w:p w14:paraId="112E0A76">
            <w:pPr>
              <w:pStyle w:val="6"/>
              <w:spacing w:before="110" w:line="159" w:lineRule="auto"/>
              <w:ind w:left="113" w:right="337" w:firstLine="2"/>
            </w:pPr>
          </w:p>
          <w:p w14:paraId="44169EC9">
            <w:pPr>
              <w:pStyle w:val="6"/>
              <w:spacing w:before="110" w:line="159" w:lineRule="auto"/>
              <w:ind w:left="113" w:right="337" w:firstLine="2"/>
            </w:pPr>
          </w:p>
          <w:p w14:paraId="52AD96B3">
            <w:pPr>
              <w:pStyle w:val="6"/>
              <w:spacing w:before="110" w:line="159" w:lineRule="auto"/>
              <w:ind w:left="113" w:right="337" w:firstLine="2"/>
            </w:pPr>
          </w:p>
          <w:p w14:paraId="0E3A5D0A">
            <w:pPr>
              <w:pStyle w:val="6"/>
              <w:spacing w:before="110" w:line="159" w:lineRule="auto"/>
              <w:ind w:right="337"/>
            </w:pPr>
          </w:p>
          <w:p w14:paraId="64633F40">
            <w:pPr>
              <w:pStyle w:val="6"/>
              <w:spacing w:before="110" w:line="159" w:lineRule="auto"/>
              <w:ind w:left="113" w:right="337" w:firstLine="2"/>
            </w:pPr>
            <w:r>
              <w:rPr>
                <w:rFonts w:hint="eastAsia"/>
                <w:spacing w:val="-2"/>
                <w:lang w:val="en-US" w:eastAsia="zh-CN"/>
              </w:rPr>
              <w:t>再次</w:t>
            </w:r>
            <w:r>
              <w:rPr>
                <w:spacing w:val="-2"/>
              </w:rPr>
              <w:t>分组实验，能够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观察到小氖管发光</w:t>
            </w:r>
          </w:p>
        </w:tc>
        <w:tc>
          <w:tcPr>
            <w:tcW w:w="2295" w:type="dxa"/>
            <w:vAlign w:val="top"/>
          </w:tcPr>
          <w:p w14:paraId="77082806">
            <w:pPr>
              <w:spacing w:line="275" w:lineRule="auto"/>
              <w:rPr>
                <w:rFonts w:ascii="Arial"/>
                <w:sz w:val="21"/>
              </w:rPr>
            </w:pPr>
          </w:p>
          <w:p w14:paraId="3B047CF7">
            <w:pPr>
              <w:spacing w:line="276" w:lineRule="auto"/>
              <w:rPr>
                <w:rFonts w:ascii="Arial"/>
                <w:sz w:val="21"/>
              </w:rPr>
            </w:pPr>
          </w:p>
          <w:p w14:paraId="75B90DC5">
            <w:pPr>
              <w:pStyle w:val="6"/>
              <w:spacing w:before="109" w:line="175" w:lineRule="auto"/>
              <w:ind w:left="114" w:right="108" w:firstLine="18"/>
            </w:pPr>
            <w:r>
              <w:rPr>
                <w:spacing w:val="4"/>
              </w:rPr>
              <w:t>1. 利用声波的捕获</w:t>
            </w:r>
            <w:r>
              <w:rPr>
                <w:spacing w:val="2"/>
              </w:rPr>
              <w:t xml:space="preserve">  </w:t>
            </w:r>
            <w:r>
              <w:rPr>
                <w:spacing w:val="-11"/>
              </w:rPr>
              <w:t>做对比，降低学生的</w:t>
            </w:r>
            <w:r>
              <w:rPr>
                <w:spacing w:val="5"/>
              </w:rPr>
              <w:t xml:space="preserve"> </w:t>
            </w:r>
            <w:r>
              <w:rPr>
                <w:spacing w:val="-11"/>
              </w:rPr>
              <w:t>学习难度。将课本上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实验呈现转变为实</w:t>
            </w:r>
            <w:r>
              <w:rPr>
                <w:spacing w:val="2"/>
              </w:rPr>
              <w:t xml:space="preserve">   </w:t>
            </w:r>
            <w:r>
              <w:rPr>
                <w:spacing w:val="-3"/>
              </w:rPr>
              <w:t>验设计。</w:t>
            </w:r>
          </w:p>
          <w:p w14:paraId="08E42C6C">
            <w:pPr>
              <w:spacing w:line="247" w:lineRule="auto"/>
              <w:rPr>
                <w:rFonts w:ascii="Arial"/>
                <w:sz w:val="21"/>
              </w:rPr>
            </w:pPr>
          </w:p>
          <w:p w14:paraId="145D1473">
            <w:pPr>
              <w:spacing w:line="247" w:lineRule="auto"/>
              <w:rPr>
                <w:rFonts w:ascii="Arial"/>
                <w:sz w:val="21"/>
              </w:rPr>
            </w:pPr>
          </w:p>
          <w:p w14:paraId="0C2B9B66">
            <w:pPr>
              <w:spacing w:line="247" w:lineRule="auto"/>
              <w:rPr>
                <w:rFonts w:ascii="Arial"/>
                <w:sz w:val="21"/>
              </w:rPr>
            </w:pPr>
          </w:p>
          <w:p w14:paraId="20E4E7C9">
            <w:pPr>
              <w:spacing w:line="247" w:lineRule="auto"/>
              <w:rPr>
                <w:rFonts w:ascii="Arial"/>
                <w:sz w:val="21"/>
              </w:rPr>
            </w:pPr>
          </w:p>
          <w:p w14:paraId="35185918">
            <w:pPr>
              <w:spacing w:line="247" w:lineRule="auto"/>
              <w:rPr>
                <w:rFonts w:ascii="Arial"/>
                <w:sz w:val="21"/>
              </w:rPr>
            </w:pPr>
          </w:p>
          <w:p w14:paraId="60E7EB18">
            <w:pPr>
              <w:spacing w:line="247" w:lineRule="auto"/>
              <w:rPr>
                <w:rFonts w:ascii="Arial"/>
                <w:sz w:val="21"/>
              </w:rPr>
            </w:pPr>
          </w:p>
          <w:p w14:paraId="5CC6D82A">
            <w:pPr>
              <w:spacing w:line="247" w:lineRule="auto"/>
              <w:rPr>
                <w:rFonts w:ascii="Arial"/>
                <w:sz w:val="21"/>
              </w:rPr>
            </w:pPr>
          </w:p>
          <w:p w14:paraId="6D2F4955">
            <w:pPr>
              <w:spacing w:line="247" w:lineRule="auto"/>
              <w:rPr>
                <w:rFonts w:ascii="Arial"/>
                <w:sz w:val="21"/>
              </w:rPr>
            </w:pPr>
          </w:p>
          <w:p w14:paraId="63438CC9">
            <w:pPr>
              <w:spacing w:line="247" w:lineRule="auto"/>
              <w:rPr>
                <w:rFonts w:ascii="Arial"/>
                <w:sz w:val="21"/>
              </w:rPr>
            </w:pPr>
          </w:p>
          <w:p w14:paraId="71371ED5">
            <w:pPr>
              <w:spacing w:line="247" w:lineRule="auto"/>
              <w:rPr>
                <w:rFonts w:ascii="Arial"/>
                <w:sz w:val="21"/>
              </w:rPr>
            </w:pPr>
          </w:p>
          <w:p w14:paraId="0B8FCE56">
            <w:pPr>
              <w:spacing w:line="247" w:lineRule="auto"/>
              <w:rPr>
                <w:rFonts w:ascii="Arial"/>
                <w:sz w:val="21"/>
              </w:rPr>
            </w:pPr>
          </w:p>
          <w:p w14:paraId="3241C1CC">
            <w:pPr>
              <w:spacing w:line="247" w:lineRule="auto"/>
              <w:rPr>
                <w:rFonts w:ascii="Arial"/>
                <w:sz w:val="21"/>
              </w:rPr>
            </w:pPr>
          </w:p>
          <w:p w14:paraId="6B458BB1">
            <w:pPr>
              <w:spacing w:line="247" w:lineRule="auto"/>
              <w:rPr>
                <w:rFonts w:ascii="Arial"/>
                <w:sz w:val="21"/>
              </w:rPr>
            </w:pPr>
          </w:p>
          <w:p w14:paraId="504AD943">
            <w:pPr>
              <w:spacing w:line="247" w:lineRule="auto"/>
              <w:rPr>
                <w:rFonts w:ascii="Arial"/>
                <w:sz w:val="21"/>
              </w:rPr>
            </w:pPr>
          </w:p>
          <w:p w14:paraId="583CA64C">
            <w:pPr>
              <w:spacing w:line="247" w:lineRule="auto"/>
              <w:rPr>
                <w:rFonts w:ascii="Arial"/>
                <w:sz w:val="21"/>
              </w:rPr>
            </w:pPr>
          </w:p>
          <w:p w14:paraId="17572584">
            <w:pPr>
              <w:spacing w:line="247" w:lineRule="auto"/>
              <w:rPr>
                <w:rFonts w:ascii="Arial"/>
                <w:sz w:val="21"/>
              </w:rPr>
            </w:pPr>
          </w:p>
          <w:p w14:paraId="2F97593A">
            <w:pPr>
              <w:spacing w:line="248" w:lineRule="auto"/>
              <w:rPr>
                <w:rFonts w:ascii="Arial"/>
                <w:sz w:val="21"/>
              </w:rPr>
            </w:pPr>
          </w:p>
          <w:p w14:paraId="27DCBCDB">
            <w:pPr>
              <w:pStyle w:val="6"/>
              <w:spacing w:before="109" w:line="171" w:lineRule="auto"/>
              <w:ind w:left="118"/>
            </w:pPr>
            <w:r>
              <w:rPr>
                <w:spacing w:val="1"/>
              </w:rPr>
              <w:t>2. 契合学生思维，</w:t>
            </w:r>
          </w:p>
          <w:p w14:paraId="17E37C75">
            <w:pPr>
              <w:pStyle w:val="6"/>
              <w:spacing w:before="5" w:line="174" w:lineRule="auto"/>
              <w:ind w:left="114" w:right="63" w:firstLine="6"/>
            </w:pPr>
            <w:r>
              <w:rPr>
                <w:spacing w:val="-7"/>
              </w:rPr>
              <w:t>显化实验设计过程，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让学生明白失败实</w:t>
            </w:r>
            <w:r>
              <w:rPr>
                <w:spacing w:val="2"/>
              </w:rPr>
              <w:t xml:space="preserve">   </w:t>
            </w:r>
            <w:r>
              <w:rPr>
                <w:spacing w:val="-6"/>
              </w:rPr>
              <w:t>验也有存在的意义，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成功是对失败不停</w:t>
            </w:r>
            <w:r>
              <w:rPr>
                <w:spacing w:val="2"/>
              </w:rPr>
              <w:t xml:space="preserve">   </w:t>
            </w:r>
            <w:r>
              <w:rPr>
                <w:spacing w:val="-11"/>
              </w:rPr>
              <w:t>的反思，从失败走向</w:t>
            </w:r>
            <w:r>
              <w:rPr>
                <w:spacing w:val="5"/>
              </w:rPr>
              <w:t xml:space="preserve"> </w:t>
            </w:r>
            <w:r>
              <w:rPr>
                <w:spacing w:val="-6"/>
              </w:rPr>
              <w:t>成功是必经的过程。</w:t>
            </w:r>
          </w:p>
        </w:tc>
      </w:tr>
    </w:tbl>
    <w:p w14:paraId="759A48DE">
      <w:pPr>
        <w:pStyle w:val="2"/>
        <w:spacing w:line="123" w:lineRule="exact"/>
        <w:rPr>
          <w:sz w:val="10"/>
        </w:rPr>
      </w:pPr>
    </w:p>
    <w:p w14:paraId="183DB3C0">
      <w:pPr>
        <w:spacing w:line="123" w:lineRule="exact"/>
        <w:rPr>
          <w:sz w:val="10"/>
          <w:szCs w:val="10"/>
        </w:rPr>
        <w:sectPr>
          <w:footerReference r:id="rId9" w:type="default"/>
          <w:pgSz w:w="11906" w:h="16838"/>
          <w:pgMar w:top="400" w:right="1021" w:bottom="1180" w:left="1021" w:header="0" w:footer="920" w:gutter="0"/>
          <w:cols w:space="720" w:num="1"/>
        </w:sectPr>
      </w:pPr>
    </w:p>
    <w:p w14:paraId="35128B81">
      <w:pPr>
        <w:spacing w:before="3"/>
      </w:pPr>
    </w:p>
    <w:p w14:paraId="53F155A5">
      <w:pPr>
        <w:spacing w:before="3"/>
      </w:pPr>
    </w:p>
    <w:p w14:paraId="6D77C56A">
      <w:pPr>
        <w:spacing w:before="3"/>
      </w:pPr>
    </w:p>
    <w:tbl>
      <w:tblPr>
        <w:tblStyle w:val="5"/>
        <w:tblW w:w="985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95"/>
        <w:gridCol w:w="2368"/>
        <w:gridCol w:w="2295"/>
      </w:tblGrid>
      <w:tr w14:paraId="398350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73" w:hRule="atLeast"/>
        </w:trPr>
        <w:tc>
          <w:tcPr>
            <w:tcW w:w="5195" w:type="dxa"/>
            <w:vAlign w:val="top"/>
          </w:tcPr>
          <w:p w14:paraId="7DBC3D66">
            <w:pPr>
              <w:pStyle w:val="6"/>
              <w:spacing w:before="289" w:line="181" w:lineRule="auto"/>
              <w:ind w:left="115" w:right="283" w:firstLine="2"/>
              <w:rPr>
                <w:rFonts w:hint="default" w:eastAsia="PingFang SC"/>
                <w:lang w:val="en-US" w:eastAsia="zh-CN"/>
              </w:rPr>
            </w:pPr>
            <w:r>
              <w:rPr>
                <w:spacing w:val="-4"/>
              </w:rPr>
              <w:t>我们刚刚实验其实是重现了赫兹的研究过程。我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们做了和赫兹非常类似的实验。我们通过了多次实验反复地确认了电磁波的存</w:t>
            </w:r>
            <w:r>
              <w:rPr>
                <w:spacing w:val="-5"/>
              </w:rPr>
              <w:t>在。</w:t>
            </w:r>
          </w:p>
          <w:p w14:paraId="0451B89F">
            <w:pPr>
              <w:pStyle w:val="6"/>
              <w:spacing w:before="276" w:line="178" w:lineRule="auto"/>
              <w:ind w:left="117" w:right="105" w:hanging="2"/>
              <w:jc w:val="both"/>
            </w:pPr>
            <w:r>
              <w:rPr>
                <w:spacing w:val="-4"/>
              </w:rPr>
              <w:t>在第一次观察到感应电火花两年后，赫兹测出了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电火花传播的速度像麦克斯韦预言的那样，就是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光速！这证明了麦克斯韦理论高度的正确性。</w:t>
            </w:r>
          </w:p>
          <w:p w14:paraId="4171A7EE">
            <w:pPr>
              <w:pStyle w:val="6"/>
              <w:spacing w:before="279" w:line="171" w:lineRule="auto"/>
              <w:ind w:left="118"/>
            </w:pPr>
            <w:r>
              <w:rPr>
                <w:spacing w:val="-1"/>
              </w:rPr>
              <w:t>理论可以指导实验，实验也能验证理论。</w:t>
            </w:r>
          </w:p>
          <w:p w14:paraId="122A5846">
            <w:pPr>
              <w:pStyle w:val="6"/>
              <w:spacing w:before="2" w:line="189" w:lineRule="auto"/>
              <w:ind w:left="118"/>
            </w:pPr>
            <w:r>
              <w:rPr>
                <w:spacing w:val="-1"/>
              </w:rPr>
              <w:t>理论与实验</w:t>
            </w:r>
            <w:r>
              <w:rPr>
                <w:rFonts w:hint="eastAsia"/>
                <w:spacing w:val="-1"/>
                <w:lang w:val="en-US" w:eastAsia="zh-CN"/>
              </w:rPr>
              <w:t>相辅相成驱动物理学的发展</w:t>
            </w:r>
            <w:r>
              <w:rPr>
                <w:spacing w:val="-1"/>
              </w:rPr>
              <w:t>。</w:t>
            </w:r>
          </w:p>
        </w:tc>
        <w:tc>
          <w:tcPr>
            <w:tcW w:w="2368" w:type="dxa"/>
            <w:vAlign w:val="top"/>
          </w:tcPr>
          <w:p w14:paraId="4FD8836A">
            <w:pPr>
              <w:spacing w:line="262" w:lineRule="auto"/>
              <w:rPr>
                <w:rFonts w:ascii="Arial"/>
                <w:sz w:val="21"/>
              </w:rPr>
            </w:pPr>
          </w:p>
          <w:p w14:paraId="56393236">
            <w:pPr>
              <w:pStyle w:val="6"/>
              <w:spacing w:before="110" w:line="181" w:lineRule="auto"/>
              <w:ind w:left="113" w:right="105"/>
            </w:pPr>
          </w:p>
        </w:tc>
        <w:tc>
          <w:tcPr>
            <w:tcW w:w="2295" w:type="dxa"/>
            <w:vAlign w:val="top"/>
          </w:tcPr>
          <w:p w14:paraId="274508F5">
            <w:pPr>
              <w:spacing w:line="251" w:lineRule="auto"/>
              <w:rPr>
                <w:rFonts w:ascii="Arial"/>
                <w:sz w:val="21"/>
              </w:rPr>
            </w:pPr>
          </w:p>
          <w:p w14:paraId="2FEEDC73">
            <w:pPr>
              <w:spacing w:line="251" w:lineRule="auto"/>
              <w:rPr>
                <w:rFonts w:ascii="Arial"/>
                <w:sz w:val="21"/>
              </w:rPr>
            </w:pPr>
          </w:p>
          <w:p w14:paraId="61ECD80B">
            <w:pPr>
              <w:spacing w:line="252" w:lineRule="auto"/>
              <w:rPr>
                <w:rFonts w:ascii="Arial"/>
                <w:sz w:val="21"/>
              </w:rPr>
            </w:pPr>
          </w:p>
          <w:p w14:paraId="41211096">
            <w:pPr>
              <w:spacing w:line="252" w:lineRule="auto"/>
              <w:rPr>
                <w:rFonts w:ascii="Arial"/>
                <w:sz w:val="21"/>
              </w:rPr>
            </w:pPr>
          </w:p>
          <w:p w14:paraId="73237ADC">
            <w:pPr>
              <w:pStyle w:val="6"/>
              <w:spacing w:before="110" w:line="178" w:lineRule="auto"/>
              <w:ind w:left="115" w:right="264" w:firstLine="4"/>
              <w:jc w:val="both"/>
            </w:pPr>
            <w:r>
              <w:rPr>
                <w:spacing w:val="2"/>
              </w:rPr>
              <w:t>3.带领学生探讨理</w:t>
            </w:r>
            <w:r>
              <w:t xml:space="preserve"> </w:t>
            </w:r>
            <w:r>
              <w:rPr>
                <w:spacing w:val="-2"/>
              </w:rPr>
              <w:t>论与实验对于物理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研究的重要性。</w:t>
            </w:r>
          </w:p>
        </w:tc>
      </w:tr>
      <w:tr w14:paraId="5C2C8B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" w:hRule="atLeast"/>
        </w:trPr>
        <w:tc>
          <w:tcPr>
            <w:tcW w:w="9858" w:type="dxa"/>
            <w:gridSpan w:val="3"/>
            <w:vAlign w:val="top"/>
          </w:tcPr>
          <w:p w14:paraId="2B4B0F1D">
            <w:pPr>
              <w:pStyle w:val="6"/>
              <w:spacing w:before="41" w:line="266" w:lineRule="exact"/>
              <w:ind w:left="115"/>
            </w:pPr>
            <w:r>
              <w:rPr>
                <w:spacing w:val="-2"/>
                <w:position w:val="-1"/>
              </w:rPr>
              <w:t>第三部分：应用</w:t>
            </w:r>
          </w:p>
        </w:tc>
      </w:tr>
      <w:tr w14:paraId="1899EA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936" w:hRule="atLeast"/>
        </w:trPr>
        <w:tc>
          <w:tcPr>
            <w:tcW w:w="5195" w:type="dxa"/>
            <w:vAlign w:val="top"/>
          </w:tcPr>
          <w:p w14:paraId="591FFBBE">
            <w:pPr>
              <w:pStyle w:val="6"/>
              <w:spacing w:before="42" w:line="171" w:lineRule="auto"/>
              <w:ind w:left="121"/>
            </w:pPr>
            <w:r>
              <w:rPr>
                <w:spacing w:val="8"/>
              </w:rPr>
              <w:t>活动四：</w:t>
            </w:r>
            <w:r>
              <w:rPr>
                <w:spacing w:val="-36"/>
              </w:rPr>
              <w:t xml:space="preserve"> </w:t>
            </w:r>
            <w:r>
              <w:rPr>
                <w:spacing w:val="8"/>
              </w:rPr>
              <w:t>自学</w:t>
            </w:r>
            <w:r>
              <w:rPr>
                <w:spacing w:val="31"/>
              </w:rPr>
              <w:t xml:space="preserve"> </w:t>
            </w:r>
            <w:r>
              <w:rPr>
                <w:spacing w:val="8"/>
              </w:rPr>
              <w:t>“</w:t>
            </w:r>
            <w:r>
              <w:rPr>
                <w:spacing w:val="-55"/>
              </w:rPr>
              <w:t xml:space="preserve"> </w:t>
            </w:r>
            <w:r>
              <w:rPr>
                <w:spacing w:val="8"/>
              </w:rPr>
              <w:t>电磁波”</w:t>
            </w:r>
          </w:p>
          <w:p w14:paraId="4C632CC3">
            <w:pPr>
              <w:pStyle w:val="6"/>
              <w:spacing w:line="190" w:lineRule="auto"/>
              <w:ind w:left="143"/>
            </w:pPr>
            <w:r>
              <w:rPr>
                <w:rFonts w:hint="eastAsia"/>
                <w:b/>
                <w:bCs/>
                <w:spacing w:val="-5"/>
                <w:lang w:val="en-US" w:eastAsia="zh-CN"/>
              </w:rPr>
              <w:t>问题1 ：作为新时代人，你知道电磁波具体有哪些吗？</w:t>
            </w:r>
          </w:p>
          <w:p w14:paraId="50EF27AB">
            <w:pPr>
              <w:pStyle w:val="6"/>
              <w:spacing w:before="277" w:line="171" w:lineRule="auto"/>
              <w:ind w:left="115"/>
            </w:pPr>
            <w:r>
              <w:rPr>
                <w:spacing w:val="-3"/>
              </w:rPr>
              <w:t>在学生举例时，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引出六种电磁波。</w:t>
            </w:r>
          </w:p>
          <w:p w14:paraId="5FE9C362">
            <w:pPr>
              <w:pStyle w:val="6"/>
              <w:spacing w:before="3" w:line="177" w:lineRule="auto"/>
              <w:ind w:left="115" w:right="105"/>
            </w:pPr>
            <w:r>
              <w:rPr>
                <w:spacing w:val="-1"/>
              </w:rPr>
              <w:t>看来大家对电磁波的应用还是只停留在一知半</w:t>
            </w:r>
            <w:r>
              <w:rPr>
                <w:spacing w:val="3"/>
              </w:rPr>
              <w:t xml:space="preserve">   </w:t>
            </w:r>
            <w:r>
              <w:rPr>
                <w:spacing w:val="-4"/>
              </w:rPr>
              <w:t>解。原因其实是大家对各种类型电磁波的特性不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了解。</w:t>
            </w:r>
          </w:p>
          <w:p w14:paraId="4BA91E09">
            <w:pPr>
              <w:pStyle w:val="6"/>
              <w:spacing w:before="276" w:line="178" w:lineRule="auto"/>
              <w:ind w:left="114" w:right="281" w:firstLine="9"/>
              <w:jc w:val="both"/>
            </w:pPr>
            <w:r>
              <w:t>下面的时间交给大家，请大家利用课本和AI，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分组学习每种电磁波的特征与应用并由组长汇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报。</w:t>
            </w:r>
          </w:p>
          <w:p w14:paraId="6CCEDBDF">
            <w:pPr>
              <w:pStyle w:val="6"/>
              <w:spacing w:before="277" w:line="181" w:lineRule="auto"/>
              <w:ind w:left="119" w:right="105"/>
            </w:pPr>
            <w:r>
              <w:rPr>
                <w:spacing w:val="-4"/>
              </w:rPr>
              <w:t>老师及时对每一组学生进行点评与补充，在此处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也可以对</w:t>
            </w:r>
            <w:r>
              <w:t>AI</w:t>
            </w:r>
            <w:r>
              <w:rPr>
                <w:spacing w:val="4"/>
              </w:rPr>
              <w:t xml:space="preserve"> 结果进行点评。</w:t>
            </w:r>
          </w:p>
          <w:p w14:paraId="140C2329">
            <w:pPr>
              <w:pStyle w:val="6"/>
              <w:spacing w:before="278" w:line="159" w:lineRule="auto"/>
              <w:ind w:left="119" w:right="105" w:hanging="2"/>
            </w:pPr>
            <w:r>
              <w:rPr>
                <w:spacing w:val="-4"/>
              </w:rPr>
              <w:t>我们刚才学习了六种电磁波，现在我们将它们排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列起来就可以构成了电磁波谱。</w:t>
            </w:r>
          </w:p>
        </w:tc>
        <w:tc>
          <w:tcPr>
            <w:tcW w:w="2368" w:type="dxa"/>
            <w:vAlign w:val="top"/>
          </w:tcPr>
          <w:p w14:paraId="3CA53974">
            <w:pPr>
              <w:spacing w:line="243" w:lineRule="auto"/>
              <w:rPr>
                <w:rFonts w:ascii="Arial"/>
                <w:sz w:val="21"/>
              </w:rPr>
            </w:pPr>
          </w:p>
          <w:p w14:paraId="0358638A">
            <w:pPr>
              <w:pStyle w:val="6"/>
              <w:spacing w:before="109" w:line="190" w:lineRule="auto"/>
              <w:ind w:left="114"/>
            </w:pPr>
            <w:r>
              <w:rPr>
                <w:spacing w:val="-7"/>
              </w:rPr>
              <w:t>手机、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电视机……</w:t>
            </w:r>
          </w:p>
          <w:p w14:paraId="49D50753">
            <w:pPr>
              <w:spacing w:line="245" w:lineRule="auto"/>
              <w:rPr>
                <w:rFonts w:ascii="Arial"/>
                <w:sz w:val="21"/>
              </w:rPr>
            </w:pPr>
          </w:p>
          <w:p w14:paraId="79DD8766">
            <w:pPr>
              <w:spacing w:line="245" w:lineRule="auto"/>
              <w:rPr>
                <w:rFonts w:ascii="Arial"/>
                <w:sz w:val="21"/>
              </w:rPr>
            </w:pPr>
          </w:p>
          <w:p w14:paraId="0FE5A9D6">
            <w:pPr>
              <w:spacing w:line="245" w:lineRule="auto"/>
              <w:rPr>
                <w:rFonts w:ascii="Arial"/>
                <w:sz w:val="21"/>
              </w:rPr>
            </w:pPr>
          </w:p>
          <w:p w14:paraId="117E3DE0">
            <w:pPr>
              <w:spacing w:line="245" w:lineRule="auto"/>
              <w:rPr>
                <w:rFonts w:ascii="Arial"/>
                <w:sz w:val="21"/>
              </w:rPr>
            </w:pPr>
          </w:p>
          <w:p w14:paraId="06BF8F25">
            <w:pPr>
              <w:spacing w:line="246" w:lineRule="auto"/>
              <w:rPr>
                <w:rFonts w:ascii="Arial"/>
                <w:sz w:val="21"/>
              </w:rPr>
            </w:pPr>
          </w:p>
          <w:p w14:paraId="3213E216">
            <w:pPr>
              <w:spacing w:line="246" w:lineRule="auto"/>
              <w:rPr>
                <w:rFonts w:ascii="Arial"/>
                <w:sz w:val="21"/>
              </w:rPr>
            </w:pPr>
          </w:p>
          <w:p w14:paraId="61C2C210">
            <w:pPr>
              <w:spacing w:line="246" w:lineRule="auto"/>
              <w:rPr>
                <w:rFonts w:ascii="Arial"/>
                <w:sz w:val="21"/>
              </w:rPr>
            </w:pPr>
          </w:p>
          <w:p w14:paraId="7054BA0C">
            <w:pPr>
              <w:pStyle w:val="6"/>
              <w:spacing w:before="109" w:line="181" w:lineRule="auto"/>
              <w:ind w:left="117" w:right="1297" w:firstLine="1"/>
            </w:pPr>
            <w:r>
              <w:rPr>
                <w:spacing w:val="-4"/>
              </w:rPr>
              <w:t>学生自学</w:t>
            </w:r>
            <w:r>
              <w:t xml:space="preserve"> </w:t>
            </w:r>
            <w:r>
              <w:rPr>
                <w:spacing w:val="-4"/>
              </w:rPr>
              <w:t>分组汇报</w:t>
            </w:r>
          </w:p>
        </w:tc>
        <w:tc>
          <w:tcPr>
            <w:tcW w:w="2295" w:type="dxa"/>
            <w:vAlign w:val="top"/>
          </w:tcPr>
          <w:p w14:paraId="3FD365FE">
            <w:pPr>
              <w:spacing w:line="287" w:lineRule="auto"/>
              <w:rPr>
                <w:rFonts w:ascii="Arial"/>
                <w:sz w:val="21"/>
              </w:rPr>
            </w:pPr>
          </w:p>
          <w:p w14:paraId="7929C24C">
            <w:pPr>
              <w:spacing w:line="288" w:lineRule="auto"/>
              <w:rPr>
                <w:rFonts w:ascii="Arial"/>
                <w:sz w:val="21"/>
              </w:rPr>
            </w:pPr>
          </w:p>
          <w:p w14:paraId="4B563448">
            <w:pPr>
              <w:spacing w:line="288" w:lineRule="auto"/>
              <w:rPr>
                <w:rFonts w:ascii="Arial"/>
                <w:sz w:val="21"/>
              </w:rPr>
            </w:pPr>
          </w:p>
          <w:p w14:paraId="2CF5E4F5">
            <w:pPr>
              <w:pStyle w:val="6"/>
              <w:spacing w:before="109" w:line="174" w:lineRule="auto"/>
              <w:ind w:left="115" w:right="63" w:firstLine="17"/>
            </w:pPr>
            <w:r>
              <w:rPr>
                <w:spacing w:val="1"/>
              </w:rPr>
              <w:t>1.</w:t>
            </w:r>
            <w:r>
              <w:rPr>
                <w:spacing w:val="-37"/>
              </w:rPr>
              <w:t xml:space="preserve"> </w:t>
            </w:r>
            <w:r>
              <w:rPr>
                <w:spacing w:val="1"/>
              </w:rPr>
              <w:t>电磁波谱部分内</w:t>
            </w:r>
            <w:r>
              <w:t xml:space="preserve">   </w:t>
            </w:r>
            <w:r>
              <w:rPr>
                <w:spacing w:val="-11"/>
              </w:rPr>
              <w:t>容较为丰富，但难度</w:t>
            </w:r>
            <w:r>
              <w:rPr>
                <w:spacing w:val="4"/>
              </w:rPr>
              <w:t xml:space="preserve"> </w:t>
            </w:r>
            <w:r>
              <w:rPr>
                <w:spacing w:val="-11"/>
              </w:rPr>
              <w:t>相对较低，非常适合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学生自主研学。</w:t>
            </w:r>
            <w:r>
              <w:rPr>
                <w:spacing w:val="-43"/>
              </w:rPr>
              <w:t xml:space="preserve"> </w:t>
            </w:r>
            <w:r>
              <w:rPr>
                <w:spacing w:val="-6"/>
              </w:rPr>
              <w:t>因</w:t>
            </w:r>
            <w:r>
              <w:t xml:space="preserve">   </w:t>
            </w:r>
            <w:r>
              <w:rPr>
                <w:spacing w:val="-11"/>
              </w:rPr>
              <w:t>此，活动四采取了分</w:t>
            </w:r>
            <w:r>
              <w:rPr>
                <w:spacing w:val="4"/>
              </w:rPr>
              <w:t xml:space="preserve"> </w:t>
            </w:r>
            <w:r>
              <w:rPr>
                <w:spacing w:val="19"/>
              </w:rPr>
              <w:t>组合作并结合</w:t>
            </w:r>
            <w:r>
              <w:t>AI</w:t>
            </w:r>
            <w:r>
              <w:rPr>
                <w:spacing w:val="19"/>
              </w:rPr>
              <w:t>辅</w:t>
            </w:r>
            <w:r>
              <w:rPr>
                <w:spacing w:val="1"/>
              </w:rPr>
              <w:t xml:space="preserve">  </w:t>
            </w:r>
            <w:r>
              <w:rPr>
                <w:spacing w:val="-6"/>
              </w:rPr>
              <w:t>助自学的方式进行。</w:t>
            </w:r>
          </w:p>
          <w:p w14:paraId="42552465">
            <w:pPr>
              <w:pStyle w:val="6"/>
              <w:spacing w:before="278" w:line="176" w:lineRule="auto"/>
              <w:ind w:left="116" w:right="82" w:firstLine="1"/>
              <w:jc w:val="both"/>
            </w:pPr>
            <w:r>
              <w:rPr>
                <w:spacing w:val="2"/>
              </w:rPr>
              <w:t>2.学生在合作学习</w:t>
            </w:r>
            <w:r>
              <w:t xml:space="preserve">   </w:t>
            </w:r>
            <w:r>
              <w:rPr>
                <w:spacing w:val="-8"/>
              </w:rPr>
              <w:t>的基础上进行讨论，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培养学生复杂交往</w:t>
            </w:r>
            <w:r>
              <w:rPr>
                <w:spacing w:val="1"/>
              </w:rPr>
              <w:t xml:space="preserve">   </w:t>
            </w:r>
            <w:r>
              <w:rPr>
                <w:spacing w:val="-4"/>
              </w:rPr>
              <w:t>能力。</w:t>
            </w:r>
          </w:p>
          <w:p w14:paraId="35337B9C">
            <w:pPr>
              <w:pStyle w:val="6"/>
              <w:spacing w:before="278" w:line="267" w:lineRule="exact"/>
              <w:ind w:left="120"/>
            </w:pPr>
            <w:r>
              <w:rPr>
                <w:spacing w:val="2"/>
                <w:position w:val="-1"/>
              </w:rPr>
              <w:t>3.从每一种电磁波</w:t>
            </w:r>
          </w:p>
        </w:tc>
      </w:tr>
    </w:tbl>
    <w:p w14:paraId="5B30ABD1">
      <w:pPr>
        <w:pStyle w:val="2"/>
        <w:spacing w:line="123" w:lineRule="exact"/>
        <w:rPr>
          <w:sz w:val="10"/>
        </w:rPr>
      </w:pPr>
    </w:p>
    <w:p w14:paraId="0625224F">
      <w:pPr>
        <w:spacing w:line="123" w:lineRule="exact"/>
        <w:rPr>
          <w:sz w:val="10"/>
          <w:szCs w:val="10"/>
        </w:rPr>
        <w:sectPr>
          <w:footerReference r:id="rId10" w:type="default"/>
          <w:pgSz w:w="11906" w:h="16838"/>
          <w:pgMar w:top="400" w:right="1021" w:bottom="1180" w:left="1021" w:header="0" w:footer="920" w:gutter="0"/>
          <w:cols w:space="720" w:num="1"/>
        </w:sectPr>
      </w:pPr>
    </w:p>
    <w:p w14:paraId="3C9B7E70">
      <w:pPr>
        <w:spacing w:before="3"/>
      </w:pPr>
    </w:p>
    <w:p w14:paraId="2F3E2885">
      <w:pPr>
        <w:spacing w:before="3"/>
      </w:pPr>
    </w:p>
    <w:p w14:paraId="6F66D859">
      <w:pPr>
        <w:spacing w:before="3"/>
      </w:pPr>
    </w:p>
    <w:tbl>
      <w:tblPr>
        <w:tblStyle w:val="5"/>
        <w:tblW w:w="985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95"/>
        <w:gridCol w:w="2368"/>
        <w:gridCol w:w="2295"/>
      </w:tblGrid>
      <w:tr w14:paraId="401576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742" w:hRule="atLeast"/>
        </w:trPr>
        <w:tc>
          <w:tcPr>
            <w:tcW w:w="5195" w:type="dxa"/>
            <w:vAlign w:val="top"/>
          </w:tcPr>
          <w:p w14:paraId="7262BF63">
            <w:pPr>
              <w:pStyle w:val="6"/>
              <w:spacing w:before="41" w:line="181" w:lineRule="auto"/>
              <w:ind w:left="115" w:right="105" w:firstLine="28"/>
            </w:pPr>
            <w:r>
              <w:rPr>
                <w:b/>
                <w:bCs/>
                <w:spacing w:val="-7"/>
              </w:rPr>
              <w:t>问题</w:t>
            </w:r>
            <w:r>
              <w:rPr>
                <w:spacing w:val="-7"/>
              </w:rPr>
              <w:t xml:space="preserve"> </w:t>
            </w:r>
            <w:r>
              <w:rPr>
                <w:b/>
                <w:bCs/>
                <w:spacing w:val="-7"/>
              </w:rPr>
              <w:t>2：这六种电磁波可以依据什么标准进行排</w:t>
            </w:r>
            <w:r>
              <w:rPr>
                <w:spacing w:val="17"/>
              </w:rPr>
              <w:t xml:space="preserve"> </w:t>
            </w:r>
            <w:r>
              <w:rPr>
                <w:b/>
                <w:bCs/>
                <w:spacing w:val="-6"/>
              </w:rPr>
              <w:t>序呢？</w:t>
            </w:r>
          </w:p>
          <w:p w14:paraId="34BA2502">
            <w:pPr>
              <w:pStyle w:val="6"/>
              <w:spacing w:before="274" w:line="178" w:lineRule="auto"/>
              <w:ind w:left="115" w:right="163" w:firstLine="24"/>
            </w:pPr>
            <w:r>
              <w:rPr>
                <w:spacing w:val="-2"/>
              </w:rPr>
              <w:t>同学们刚刚学习的记录老师已经存到专门的数</w:t>
            </w:r>
            <w:r>
              <w:rPr>
                <w:spacing w:val="3"/>
              </w:rPr>
              <w:t xml:space="preserve">  </w:t>
            </w:r>
            <w:r>
              <w:rPr>
                <w:spacing w:val="2"/>
              </w:rPr>
              <w:t>据库里了，我们请</w:t>
            </w:r>
            <w:r>
              <w:t>AI</w:t>
            </w:r>
            <w:r>
              <w:rPr>
                <w:spacing w:val="2"/>
              </w:rPr>
              <w:t xml:space="preserve"> 帮我们小结为一个整体性</w:t>
            </w:r>
            <w:r>
              <w:rPr>
                <w:spacing w:val="16"/>
              </w:rPr>
              <w:t xml:space="preserve"> </w:t>
            </w:r>
            <w:r>
              <w:rPr>
                <w:spacing w:val="-3"/>
              </w:rPr>
              <w:t>的表格。</w:t>
            </w:r>
          </w:p>
          <w:p w14:paraId="4651988E">
            <w:pPr>
              <w:pStyle w:val="6"/>
              <w:spacing w:before="278" w:line="190" w:lineRule="auto"/>
              <w:ind w:left="117"/>
            </w:pPr>
            <w:r>
              <w:rPr>
                <w:spacing w:val="-1"/>
              </w:rPr>
              <w:t>我们用波长或者频率将它们排序后绘制成图。</w:t>
            </w:r>
          </w:p>
          <w:p w14:paraId="4B20457E">
            <w:pPr>
              <w:spacing w:line="478" w:lineRule="auto"/>
              <w:rPr>
                <w:rFonts w:ascii="Arial"/>
                <w:sz w:val="21"/>
              </w:rPr>
            </w:pPr>
          </w:p>
          <w:p w14:paraId="43666CB4">
            <w:pPr>
              <w:pStyle w:val="6"/>
              <w:spacing w:before="109" w:line="181" w:lineRule="auto"/>
              <w:ind w:left="115" w:right="105" w:firstLine="27"/>
            </w:pPr>
            <w:r>
              <w:rPr>
                <w:b/>
                <w:bCs/>
                <w:spacing w:val="-7"/>
              </w:rPr>
              <w:t>问题</w:t>
            </w:r>
            <w:r>
              <w:rPr>
                <w:spacing w:val="-7"/>
              </w:rPr>
              <w:t xml:space="preserve"> </w:t>
            </w:r>
            <w:r>
              <w:rPr>
                <w:b/>
                <w:bCs/>
                <w:spacing w:val="-7"/>
              </w:rPr>
              <w:t>3：我们发现波长、频率之间是否会存在某</w:t>
            </w:r>
            <w:r>
              <w:rPr>
                <w:spacing w:val="17"/>
              </w:rPr>
              <w:t xml:space="preserve"> </w:t>
            </w:r>
            <w:r>
              <w:rPr>
                <w:b/>
                <w:bCs/>
                <w:spacing w:val="-4"/>
              </w:rPr>
              <w:t>种确定的关系？</w:t>
            </w:r>
          </w:p>
          <w:p w14:paraId="1FA735C5">
            <w:pPr>
              <w:pStyle w:val="6"/>
              <w:spacing w:before="277" w:line="181" w:lineRule="auto"/>
              <w:ind w:left="117" w:right="105" w:firstLine="1"/>
            </w:pPr>
            <w:r>
              <w:rPr>
                <w:spacing w:val="-4"/>
              </w:rPr>
              <w:t>老师寻找了常见的激光器的波长与频率，从数据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我们能看出什么规律？</w:t>
            </w:r>
          </w:p>
          <w:p w14:paraId="7953E433">
            <w:pPr>
              <w:pStyle w:val="6"/>
              <w:spacing w:before="275" w:line="181" w:lineRule="auto"/>
              <w:ind w:left="116" w:right="105"/>
            </w:pPr>
            <w:r>
              <w:rPr>
                <w:spacing w:val="-4"/>
              </w:rPr>
              <w:t>这个定值似乎就是光速，这说明它们的乘积就是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波速。</w:t>
            </w:r>
          </w:p>
          <w:p w14:paraId="14D9F4B4">
            <w:pPr>
              <w:spacing w:line="479" w:lineRule="auto"/>
              <w:rPr>
                <w:rFonts w:ascii="Arial"/>
                <w:sz w:val="21"/>
              </w:rPr>
            </w:pPr>
          </w:p>
          <w:p w14:paraId="0D450052">
            <w:pPr>
              <w:pStyle w:val="6"/>
              <w:spacing w:before="109" w:line="171" w:lineRule="auto"/>
              <w:ind w:left="121"/>
            </w:pPr>
            <w:r>
              <w:rPr>
                <w:spacing w:val="12"/>
              </w:rPr>
              <w:t>活动五：再探</w:t>
            </w:r>
            <w:r>
              <w:rPr>
                <w:spacing w:val="31"/>
                <w:w w:val="101"/>
              </w:rPr>
              <w:t xml:space="preserve"> </w:t>
            </w:r>
            <w:r>
              <w:rPr>
                <w:spacing w:val="12"/>
              </w:rPr>
              <w:t>“矿石收音机”</w:t>
            </w:r>
          </w:p>
          <w:p w14:paraId="0B6E2B50">
            <w:pPr>
              <w:pStyle w:val="6"/>
              <w:spacing w:before="1" w:line="177" w:lineRule="auto"/>
              <w:ind w:left="115" w:right="283" w:firstLine="2"/>
            </w:pPr>
            <w:r>
              <w:rPr>
                <w:spacing w:val="-1"/>
              </w:rPr>
              <w:t>我们再来看一下我童年的伙伴——</w:t>
            </w:r>
            <w:r>
              <w:rPr>
                <w:spacing w:val="38"/>
                <w:w w:val="101"/>
              </w:rPr>
              <w:t xml:space="preserve"> </w:t>
            </w:r>
            <w:r>
              <w:rPr>
                <w:spacing w:val="-1"/>
              </w:rPr>
              <w:t>“矿石收音</w:t>
            </w:r>
            <w:r>
              <w:t xml:space="preserve"> </w:t>
            </w:r>
            <w:r>
              <w:rPr>
                <w:spacing w:val="-3"/>
              </w:rPr>
              <w:t>机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”，它结构的特殊在于——没有电源。</w:t>
            </w:r>
          </w:p>
          <w:p w14:paraId="0FA9F0B5">
            <w:pPr>
              <w:pStyle w:val="6"/>
              <w:spacing w:before="290" w:line="191" w:lineRule="auto"/>
              <w:ind w:left="143"/>
            </w:pPr>
            <w:r>
              <w:rPr>
                <w:b/>
                <w:bCs/>
                <w:spacing w:val="-5"/>
              </w:rPr>
              <w:t>问题：那么它的能量从哪里来呢？</w:t>
            </w:r>
          </w:p>
          <w:p w14:paraId="50134615">
            <w:pPr>
              <w:pStyle w:val="6"/>
              <w:spacing w:before="278" w:line="159" w:lineRule="auto"/>
              <w:ind w:left="143" w:right="763" w:hanging="28"/>
            </w:pPr>
            <w:r>
              <w:rPr>
                <w:spacing w:val="-1"/>
              </w:rPr>
              <w:t>看来电磁波传递信息的同时也传递了能量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电磁波本身就是一种物质。</w:t>
            </w:r>
          </w:p>
        </w:tc>
        <w:tc>
          <w:tcPr>
            <w:tcW w:w="2368" w:type="dxa"/>
            <w:vAlign w:val="top"/>
          </w:tcPr>
          <w:p w14:paraId="5413CFDE">
            <w:pPr>
              <w:spacing w:line="286" w:lineRule="auto"/>
              <w:rPr>
                <w:rFonts w:ascii="Arial"/>
                <w:sz w:val="21"/>
              </w:rPr>
            </w:pPr>
          </w:p>
          <w:p w14:paraId="26503A30">
            <w:pPr>
              <w:spacing w:line="286" w:lineRule="auto"/>
              <w:rPr>
                <w:rFonts w:ascii="Arial"/>
                <w:sz w:val="21"/>
              </w:rPr>
            </w:pPr>
          </w:p>
          <w:p w14:paraId="53898712">
            <w:pPr>
              <w:spacing w:line="287" w:lineRule="auto"/>
              <w:rPr>
                <w:rFonts w:ascii="Arial"/>
                <w:sz w:val="21"/>
              </w:rPr>
            </w:pPr>
          </w:p>
          <w:p w14:paraId="53A4E194">
            <w:pPr>
              <w:pStyle w:val="6"/>
              <w:spacing w:before="110" w:line="178" w:lineRule="auto"/>
              <w:ind w:left="114" w:right="337" w:firstLine="2"/>
              <w:jc w:val="both"/>
            </w:pPr>
            <w:r>
              <w:rPr>
                <w:spacing w:val="-2"/>
              </w:rPr>
              <w:t>从表格中可以看出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按照波长或者频率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排序。</w:t>
            </w:r>
          </w:p>
          <w:p w14:paraId="6C0816FA">
            <w:pPr>
              <w:pStyle w:val="6"/>
              <w:spacing w:before="278" w:line="181" w:lineRule="auto"/>
              <w:ind w:left="113" w:right="105" w:firstLine="1"/>
            </w:pPr>
            <w:r>
              <w:rPr>
                <w:spacing w:val="-2"/>
              </w:rPr>
              <w:t>波长越来越短，频率</w:t>
            </w:r>
            <w:r>
              <w:t xml:space="preserve"> </w:t>
            </w:r>
            <w:r>
              <w:rPr>
                <w:spacing w:val="-3"/>
              </w:rPr>
              <w:t>越来越高</w:t>
            </w:r>
          </w:p>
          <w:p w14:paraId="0994FE56">
            <w:pPr>
              <w:pStyle w:val="6"/>
              <w:spacing w:before="276" w:line="191" w:lineRule="auto"/>
              <w:ind w:left="116"/>
            </w:pPr>
            <w:r>
              <w:rPr>
                <w:spacing w:val="-3"/>
              </w:rPr>
              <w:t>可能是反比</w:t>
            </w:r>
          </w:p>
          <w:p w14:paraId="037C28C5">
            <w:pPr>
              <w:spacing w:line="477" w:lineRule="auto"/>
              <w:rPr>
                <w:rFonts w:ascii="Arial"/>
                <w:sz w:val="21"/>
              </w:rPr>
            </w:pPr>
          </w:p>
          <w:p w14:paraId="1CEE6426">
            <w:pPr>
              <w:pStyle w:val="6"/>
              <w:spacing w:before="109" w:line="190" w:lineRule="auto"/>
              <w:ind w:left="119"/>
            </w:pPr>
            <w:r>
              <w:rPr>
                <w:spacing w:val="-3"/>
              </w:rPr>
              <w:t>果然是定值</w:t>
            </w:r>
          </w:p>
          <w:p w14:paraId="093C91FB">
            <w:pPr>
              <w:rPr>
                <w:rFonts w:ascii="Arial"/>
                <w:sz w:val="21"/>
              </w:rPr>
            </w:pPr>
          </w:p>
          <w:p w14:paraId="5A62D9E3">
            <w:pPr>
              <w:rPr>
                <w:rFonts w:ascii="Arial"/>
                <w:sz w:val="21"/>
              </w:rPr>
            </w:pPr>
          </w:p>
          <w:p w14:paraId="4F09896D">
            <w:pPr>
              <w:rPr>
                <w:rFonts w:ascii="Arial"/>
                <w:sz w:val="21"/>
              </w:rPr>
            </w:pPr>
          </w:p>
          <w:p w14:paraId="540905D3">
            <w:pPr>
              <w:rPr>
                <w:rFonts w:ascii="Arial"/>
                <w:sz w:val="21"/>
              </w:rPr>
            </w:pPr>
          </w:p>
          <w:p w14:paraId="52F7AA17">
            <w:pPr>
              <w:spacing w:line="241" w:lineRule="auto"/>
              <w:rPr>
                <w:rFonts w:ascii="Arial"/>
                <w:sz w:val="21"/>
              </w:rPr>
            </w:pPr>
          </w:p>
          <w:p w14:paraId="45EDE568">
            <w:pPr>
              <w:spacing w:line="241" w:lineRule="auto"/>
              <w:rPr>
                <w:rFonts w:ascii="Arial"/>
                <w:sz w:val="21"/>
              </w:rPr>
            </w:pPr>
          </w:p>
          <w:p w14:paraId="1E91E5ED">
            <w:pPr>
              <w:spacing w:line="241" w:lineRule="auto"/>
              <w:rPr>
                <w:rFonts w:ascii="Arial"/>
                <w:sz w:val="21"/>
              </w:rPr>
            </w:pPr>
          </w:p>
          <w:p w14:paraId="7C02AE06">
            <w:pPr>
              <w:spacing w:line="241" w:lineRule="auto"/>
              <w:rPr>
                <w:rFonts w:ascii="Arial"/>
                <w:sz w:val="21"/>
              </w:rPr>
            </w:pPr>
          </w:p>
          <w:p w14:paraId="6BE79D13">
            <w:pPr>
              <w:spacing w:line="241" w:lineRule="auto"/>
              <w:rPr>
                <w:rFonts w:ascii="Arial"/>
                <w:sz w:val="21"/>
              </w:rPr>
            </w:pPr>
          </w:p>
          <w:p w14:paraId="4D11F72E">
            <w:pPr>
              <w:spacing w:line="241" w:lineRule="auto"/>
              <w:rPr>
                <w:rFonts w:ascii="Arial"/>
                <w:sz w:val="21"/>
              </w:rPr>
            </w:pPr>
          </w:p>
          <w:p w14:paraId="79CA2959">
            <w:pPr>
              <w:spacing w:line="241" w:lineRule="auto"/>
              <w:rPr>
                <w:rFonts w:ascii="Arial"/>
                <w:sz w:val="21"/>
              </w:rPr>
            </w:pPr>
          </w:p>
          <w:p w14:paraId="240EA446">
            <w:pPr>
              <w:pStyle w:val="6"/>
              <w:spacing w:before="109" w:line="191" w:lineRule="auto"/>
              <w:ind w:left="142"/>
            </w:pPr>
            <w:r>
              <w:rPr>
                <w:spacing w:val="-13"/>
              </w:rPr>
              <w:t>电磁波</w:t>
            </w:r>
          </w:p>
        </w:tc>
        <w:tc>
          <w:tcPr>
            <w:tcW w:w="2295" w:type="dxa"/>
            <w:vAlign w:val="top"/>
          </w:tcPr>
          <w:p w14:paraId="42C4AAE7">
            <w:pPr>
              <w:pStyle w:val="6"/>
              <w:spacing w:before="41" w:line="175" w:lineRule="auto"/>
              <w:ind w:left="107" w:right="204" w:firstLine="13"/>
              <w:jc w:val="both"/>
            </w:pPr>
            <w:r>
              <w:rPr>
                <w:spacing w:val="-2"/>
              </w:rPr>
              <w:t>总结为电磁波谱的</w:t>
            </w:r>
            <w:r>
              <w:t xml:space="preserve">  </w:t>
            </w:r>
            <w:r>
              <w:rPr>
                <w:spacing w:val="-1"/>
              </w:rPr>
              <w:t>过程可以让学生与</w:t>
            </w:r>
            <w:r>
              <w:rPr>
                <w:spacing w:val="2"/>
              </w:rPr>
              <w:t xml:space="preserve">  </w:t>
            </w:r>
            <w:r>
              <w:t>AI</w:t>
            </w:r>
            <w:r>
              <w:rPr>
                <w:spacing w:val="11"/>
              </w:rPr>
              <w:t>协作，体会总结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排序在学习中的作</w:t>
            </w:r>
            <w:r>
              <w:rPr>
                <w:spacing w:val="2"/>
              </w:rPr>
              <w:t xml:space="preserve">  </w:t>
            </w:r>
            <w:r>
              <w:rPr>
                <w:spacing w:val="-1"/>
              </w:rPr>
              <w:t>用。</w:t>
            </w:r>
          </w:p>
          <w:p w14:paraId="2C53BADD">
            <w:pPr>
              <w:spacing w:line="281" w:lineRule="auto"/>
              <w:rPr>
                <w:rFonts w:ascii="Arial"/>
                <w:sz w:val="21"/>
              </w:rPr>
            </w:pPr>
          </w:p>
          <w:p w14:paraId="4D20A7D3">
            <w:pPr>
              <w:spacing w:line="282" w:lineRule="auto"/>
              <w:rPr>
                <w:rFonts w:ascii="Arial"/>
                <w:sz w:val="21"/>
              </w:rPr>
            </w:pPr>
          </w:p>
          <w:p w14:paraId="2176C9F9">
            <w:pPr>
              <w:spacing w:line="282" w:lineRule="auto"/>
              <w:rPr>
                <w:rFonts w:ascii="Arial"/>
                <w:sz w:val="21"/>
              </w:rPr>
            </w:pPr>
          </w:p>
          <w:p w14:paraId="2BF3BF0A">
            <w:pPr>
              <w:spacing w:line="282" w:lineRule="auto"/>
              <w:rPr>
                <w:rFonts w:ascii="Arial"/>
                <w:sz w:val="21"/>
              </w:rPr>
            </w:pPr>
          </w:p>
          <w:p w14:paraId="79D435A2">
            <w:pPr>
              <w:spacing w:line="282" w:lineRule="auto"/>
              <w:rPr>
                <w:rFonts w:ascii="Arial"/>
                <w:sz w:val="21"/>
              </w:rPr>
            </w:pPr>
          </w:p>
          <w:p w14:paraId="32084F85">
            <w:pPr>
              <w:pStyle w:val="6"/>
              <w:spacing w:before="109" w:line="175" w:lineRule="auto"/>
              <w:ind w:left="115" w:right="108" w:hanging="1"/>
            </w:pPr>
            <w:r>
              <w:rPr>
                <w:spacing w:val="2"/>
              </w:rPr>
              <w:t>4.此处将波速、波</w:t>
            </w:r>
            <w:r>
              <w:rPr>
                <w:spacing w:val="1"/>
              </w:rPr>
              <w:t xml:space="preserve">   </w:t>
            </w:r>
            <w:r>
              <w:rPr>
                <w:spacing w:val="-11"/>
              </w:rPr>
              <w:t>长、频率的关系进行</w:t>
            </w:r>
            <w:r>
              <w:rPr>
                <w:spacing w:val="3"/>
              </w:rPr>
              <w:t xml:space="preserve"> </w:t>
            </w:r>
            <w:r>
              <w:rPr>
                <w:spacing w:val="-11"/>
              </w:rPr>
              <w:t>了简洁化处理。保证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了学生学习的连贯</w:t>
            </w:r>
            <w:r>
              <w:rPr>
                <w:spacing w:val="1"/>
              </w:rPr>
              <w:t xml:space="preserve">   </w:t>
            </w:r>
            <w:r>
              <w:rPr>
                <w:spacing w:val="-6"/>
              </w:rPr>
              <w:t>性。</w:t>
            </w:r>
          </w:p>
          <w:p w14:paraId="2FBFDFF7">
            <w:pPr>
              <w:spacing w:line="259" w:lineRule="auto"/>
              <w:rPr>
                <w:rFonts w:ascii="Arial"/>
                <w:sz w:val="21"/>
              </w:rPr>
            </w:pPr>
          </w:p>
          <w:p w14:paraId="16DD5758">
            <w:pPr>
              <w:spacing w:line="260" w:lineRule="auto"/>
              <w:rPr>
                <w:rFonts w:ascii="Arial"/>
                <w:sz w:val="21"/>
              </w:rPr>
            </w:pPr>
          </w:p>
          <w:p w14:paraId="12E3E000">
            <w:pPr>
              <w:spacing w:line="260" w:lineRule="auto"/>
              <w:rPr>
                <w:rFonts w:ascii="Arial"/>
                <w:sz w:val="21"/>
              </w:rPr>
            </w:pPr>
          </w:p>
          <w:p w14:paraId="606C692A">
            <w:pPr>
              <w:spacing w:line="260" w:lineRule="auto"/>
              <w:rPr>
                <w:rFonts w:ascii="Arial"/>
                <w:sz w:val="21"/>
              </w:rPr>
            </w:pPr>
          </w:p>
          <w:p w14:paraId="34A16716">
            <w:pPr>
              <w:spacing w:line="260" w:lineRule="auto"/>
              <w:rPr>
                <w:rFonts w:ascii="Arial"/>
                <w:sz w:val="21"/>
              </w:rPr>
            </w:pPr>
          </w:p>
          <w:p w14:paraId="436F08A9">
            <w:pPr>
              <w:spacing w:line="260" w:lineRule="auto"/>
              <w:rPr>
                <w:rFonts w:ascii="Arial"/>
                <w:sz w:val="21"/>
              </w:rPr>
            </w:pPr>
          </w:p>
          <w:p w14:paraId="7AA3316C">
            <w:pPr>
              <w:spacing w:line="260" w:lineRule="auto"/>
              <w:rPr>
                <w:rFonts w:ascii="Arial"/>
                <w:sz w:val="21"/>
              </w:rPr>
            </w:pPr>
          </w:p>
          <w:p w14:paraId="473F7442">
            <w:pPr>
              <w:spacing w:line="260" w:lineRule="auto"/>
              <w:rPr>
                <w:rFonts w:ascii="Arial"/>
                <w:sz w:val="21"/>
              </w:rPr>
            </w:pPr>
          </w:p>
          <w:p w14:paraId="17AA88FB">
            <w:pPr>
              <w:spacing w:line="260" w:lineRule="auto"/>
              <w:rPr>
                <w:rFonts w:ascii="Arial"/>
                <w:sz w:val="21"/>
              </w:rPr>
            </w:pPr>
          </w:p>
          <w:p w14:paraId="67CB8B4A">
            <w:pPr>
              <w:pStyle w:val="6"/>
              <w:spacing w:before="109" w:line="176" w:lineRule="auto"/>
              <w:ind w:left="114" w:right="82" w:firstLine="5"/>
              <w:jc w:val="both"/>
            </w:pPr>
            <w:r>
              <w:rPr>
                <w:spacing w:val="-8"/>
              </w:rPr>
              <w:t>5.</w:t>
            </w:r>
            <w:r>
              <w:rPr>
                <w:spacing w:val="-41"/>
              </w:rPr>
              <w:t xml:space="preserve"> </w:t>
            </w:r>
            <w:r>
              <w:rPr>
                <w:spacing w:val="-8"/>
              </w:rPr>
              <w:t>回望了引入实验，</w:t>
            </w:r>
            <w:r>
              <w:t xml:space="preserve"> </w:t>
            </w:r>
            <w:r>
              <w:rPr>
                <w:spacing w:val="-2"/>
              </w:rPr>
              <w:t>解释没有电源的收</w:t>
            </w:r>
            <w:r>
              <w:rPr>
                <w:spacing w:val="2"/>
              </w:rPr>
              <w:t xml:space="preserve">   </w:t>
            </w:r>
            <w:r>
              <w:rPr>
                <w:spacing w:val="-2"/>
              </w:rPr>
              <w:t>音机能够工作的原</w:t>
            </w:r>
            <w:r>
              <w:rPr>
                <w:spacing w:val="2"/>
              </w:rPr>
              <w:t xml:space="preserve">   </w:t>
            </w:r>
            <w:r>
              <w:rPr>
                <w:spacing w:val="-5"/>
              </w:rPr>
              <w:t>因。</w:t>
            </w:r>
          </w:p>
        </w:tc>
      </w:tr>
      <w:tr w14:paraId="3026B0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" w:hRule="atLeast"/>
        </w:trPr>
        <w:tc>
          <w:tcPr>
            <w:tcW w:w="9858" w:type="dxa"/>
            <w:gridSpan w:val="3"/>
            <w:vAlign w:val="top"/>
          </w:tcPr>
          <w:p w14:paraId="6E05F7CF">
            <w:pPr>
              <w:pStyle w:val="6"/>
              <w:spacing w:before="41" w:line="266" w:lineRule="exact"/>
              <w:ind w:left="125"/>
            </w:pPr>
            <w:r>
              <w:rPr>
                <w:spacing w:val="-10"/>
                <w:position w:val="-1"/>
              </w:rPr>
              <w:t>小结</w:t>
            </w:r>
          </w:p>
        </w:tc>
      </w:tr>
      <w:tr w14:paraId="2FB776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40" w:hRule="atLeast"/>
        </w:trPr>
        <w:tc>
          <w:tcPr>
            <w:tcW w:w="9858" w:type="dxa"/>
            <w:gridSpan w:val="3"/>
            <w:vAlign w:val="top"/>
          </w:tcPr>
          <w:p w14:paraId="3043A73B">
            <w:pPr>
              <w:pStyle w:val="6"/>
              <w:spacing w:before="42" w:line="171" w:lineRule="auto"/>
              <w:ind w:left="120"/>
            </w:pPr>
            <w:r>
              <w:rPr>
                <w:spacing w:val="-8"/>
              </w:rPr>
              <w:t>学到的知识：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电磁场  电磁波  电磁波谱</w:t>
            </w:r>
          </w:p>
          <w:p w14:paraId="490E2929">
            <w:pPr>
              <w:pStyle w:val="6"/>
              <w:spacing w:line="171" w:lineRule="auto"/>
              <w:ind w:left="122"/>
            </w:pPr>
            <w:r>
              <w:rPr>
                <w:spacing w:val="-2"/>
              </w:rPr>
              <w:t>掌握的方法：</w:t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大胆猜想，小心求证（理论与实验的结合）</w:t>
            </w:r>
          </w:p>
          <w:p w14:paraId="6C48E6A5">
            <w:pPr>
              <w:pStyle w:val="6"/>
              <w:spacing w:line="264" w:lineRule="exact"/>
              <w:ind w:left="116"/>
            </w:pPr>
            <w:r>
              <w:rPr>
                <w:spacing w:val="-3"/>
                <w:position w:val="-1"/>
              </w:rPr>
              <w:t>感受到道理：</w:t>
            </w:r>
            <w:r>
              <w:rPr>
                <w:spacing w:val="-47"/>
                <w:position w:val="-1"/>
              </w:rPr>
              <w:t xml:space="preserve"> </w:t>
            </w:r>
            <w:r>
              <w:rPr>
                <w:spacing w:val="-3"/>
                <w:position w:val="-1"/>
              </w:rPr>
              <w:t>大自然的共性与个性</w:t>
            </w:r>
          </w:p>
        </w:tc>
      </w:tr>
      <w:tr w14:paraId="0DE804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" w:hRule="atLeast"/>
        </w:trPr>
        <w:tc>
          <w:tcPr>
            <w:tcW w:w="9858" w:type="dxa"/>
            <w:gridSpan w:val="3"/>
            <w:vAlign w:val="top"/>
          </w:tcPr>
          <w:p w14:paraId="6700C3DB">
            <w:pPr>
              <w:pStyle w:val="6"/>
              <w:spacing w:before="41" w:line="266" w:lineRule="exact"/>
              <w:ind w:left="115"/>
            </w:pPr>
            <w:r>
              <w:rPr>
                <w:spacing w:val="-3"/>
                <w:position w:val="-1"/>
              </w:rPr>
              <w:t>板书设计</w:t>
            </w:r>
          </w:p>
        </w:tc>
      </w:tr>
      <w:tr w14:paraId="3EB425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881" w:hRule="atLeast"/>
        </w:trPr>
        <w:tc>
          <w:tcPr>
            <w:tcW w:w="9858" w:type="dxa"/>
            <w:gridSpan w:val="3"/>
            <w:vAlign w:val="top"/>
          </w:tcPr>
          <w:p w14:paraId="654BBC8F">
            <w:pPr>
              <w:pStyle w:val="6"/>
              <w:spacing w:before="42" w:line="171" w:lineRule="auto"/>
              <w:ind w:left="131"/>
            </w:pPr>
            <w:r>
              <w:rPr>
                <w:spacing w:val="-3"/>
              </w:rPr>
              <w:t>电磁波的发现及应用</w:t>
            </w:r>
          </w:p>
          <w:p w14:paraId="2E5150A2">
            <w:pPr>
              <w:pStyle w:val="6"/>
              <w:spacing w:line="190" w:lineRule="auto"/>
              <w:ind w:left="119"/>
            </w:pPr>
            <w:r>
              <w:rPr>
                <w:spacing w:val="-12"/>
              </w:rPr>
              <w:t>一、</w:t>
            </w:r>
            <w:r>
              <w:rPr>
                <w:spacing w:val="-35"/>
              </w:rPr>
              <w:t xml:space="preserve"> </w:t>
            </w:r>
            <w:r>
              <w:rPr>
                <w:spacing w:val="-12"/>
              </w:rPr>
              <w:t>电磁场</w:t>
            </w:r>
          </w:p>
          <w:p w14:paraId="46E5BFD7">
            <w:pPr>
              <w:pStyle w:val="6"/>
              <w:spacing w:before="277" w:line="190" w:lineRule="auto"/>
              <w:ind w:left="119"/>
            </w:pPr>
            <w:r>
              <w:rPr>
                <w:spacing w:val="-5"/>
              </w:rPr>
              <w:t>二、</w:t>
            </w:r>
            <w:r>
              <w:rPr>
                <w:spacing w:val="-35"/>
              </w:rPr>
              <w:t xml:space="preserve"> </w:t>
            </w:r>
            <w:r>
              <w:rPr>
                <w:spacing w:val="-5"/>
              </w:rPr>
              <w:t>电磁波——理论、实验</w:t>
            </w:r>
          </w:p>
          <w:p w14:paraId="48091ABA">
            <w:pPr>
              <w:pStyle w:val="6"/>
              <w:spacing w:before="277" w:line="270" w:lineRule="exact"/>
              <w:ind w:left="115"/>
            </w:pPr>
            <w:r>
              <w:rPr>
                <w:spacing w:val="-4"/>
                <w:position w:val="-1"/>
              </w:rPr>
              <w:t>三、</w:t>
            </w:r>
            <w:r>
              <w:rPr>
                <w:spacing w:val="-35"/>
                <w:position w:val="-1"/>
              </w:rPr>
              <w:t xml:space="preserve"> </w:t>
            </w:r>
            <w:r>
              <w:rPr>
                <w:spacing w:val="-4"/>
                <w:position w:val="-1"/>
              </w:rPr>
              <w:t>电磁波的应用——电磁波谱</w:t>
            </w:r>
          </w:p>
        </w:tc>
      </w:tr>
    </w:tbl>
    <w:p w14:paraId="26FD6AA9">
      <w:pPr>
        <w:pStyle w:val="2"/>
      </w:pPr>
    </w:p>
    <w:sectPr>
      <w:footerReference r:id="rId11" w:type="default"/>
      <w:pgSz w:w="11906" w:h="16838"/>
      <w:pgMar w:top="400" w:right="1021" w:bottom="1180" w:left="1021" w:header="0" w:footer="9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 SC Semibold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5C120">
    <w:pPr>
      <w:spacing w:line="183" w:lineRule="auto"/>
      <w:ind w:left="4263"/>
      <w:rPr>
        <w:rFonts w:ascii="PingFang SC" w:hAnsi="PingFang SC" w:eastAsia="PingFang SC" w:cs="PingFang SC"/>
        <w:sz w:val="18"/>
        <w:szCs w:val="18"/>
      </w:rPr>
    </w:pPr>
    <w:r>
      <w:rPr>
        <w:rFonts w:ascii="PingFang SC" w:hAnsi="PingFang SC" w:eastAsia="PingFang SC" w:cs="PingFang SC"/>
        <w:spacing w:val="-8"/>
        <w:sz w:val="18"/>
        <w:szCs w:val="18"/>
      </w:rPr>
      <w:t>第</w:t>
    </w:r>
    <w:r>
      <w:rPr>
        <w:rFonts w:ascii="PingFang SC" w:hAnsi="PingFang SC" w:eastAsia="PingFang SC" w:cs="PingFang SC"/>
        <w:spacing w:val="44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1</w:t>
    </w:r>
    <w:r>
      <w:rPr>
        <w:rFonts w:ascii="Times New Roman" w:hAnsi="Times New Roman" w:eastAsia="Times New Roman" w:cs="Times New Roman"/>
        <w:spacing w:val="6"/>
        <w:sz w:val="18"/>
        <w:szCs w:val="18"/>
      </w:rPr>
      <w:t xml:space="preserve">  </w:t>
    </w:r>
    <w:r>
      <w:rPr>
        <w:rFonts w:ascii="PingFang SC" w:hAnsi="PingFang SC" w:eastAsia="PingFang SC" w:cs="PingFang SC"/>
        <w:spacing w:val="-8"/>
        <w:sz w:val="18"/>
        <w:szCs w:val="18"/>
      </w:rPr>
      <w:t>页</w:t>
    </w:r>
    <w:r>
      <w:rPr>
        <w:rFonts w:ascii="PingFang SC" w:hAnsi="PingFang SC" w:eastAsia="PingFang SC" w:cs="PingFang SC"/>
        <w:spacing w:val="35"/>
        <w:w w:val="101"/>
        <w:sz w:val="18"/>
        <w:szCs w:val="18"/>
      </w:rPr>
      <w:t xml:space="preserve"> </w:t>
    </w:r>
    <w:r>
      <w:rPr>
        <w:rFonts w:ascii="PingFang SC" w:hAnsi="PingFang SC" w:eastAsia="PingFang SC" w:cs="PingFang SC"/>
        <w:spacing w:val="-8"/>
        <w:sz w:val="18"/>
        <w:szCs w:val="18"/>
      </w:rPr>
      <w:t>共</w:t>
    </w:r>
    <w:r>
      <w:rPr>
        <w:rFonts w:ascii="PingFang SC" w:hAnsi="PingFang SC" w:eastAsia="PingFang SC" w:cs="PingFang SC"/>
        <w:spacing w:val="40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6</w:t>
    </w:r>
    <w:r>
      <w:rPr>
        <w:rFonts w:ascii="Times New Roman" w:hAnsi="Times New Roman" w:eastAsia="Times New Roman" w:cs="Times New Roman"/>
        <w:spacing w:val="5"/>
        <w:sz w:val="18"/>
        <w:szCs w:val="18"/>
      </w:rPr>
      <w:t xml:space="preserve">  </w:t>
    </w:r>
    <w:r>
      <w:rPr>
        <w:rFonts w:ascii="PingFang SC" w:hAnsi="PingFang SC" w:eastAsia="PingFang SC" w:cs="PingFang SC"/>
        <w:spacing w:val="-8"/>
        <w:sz w:val="18"/>
        <w:szCs w:val="18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53AA8">
    <w:pPr>
      <w:spacing w:line="183" w:lineRule="auto"/>
      <w:ind w:left="4263"/>
      <w:rPr>
        <w:rFonts w:ascii="PingFang SC" w:hAnsi="PingFang SC" w:eastAsia="PingFang SC" w:cs="PingFang SC"/>
        <w:sz w:val="18"/>
        <w:szCs w:val="18"/>
      </w:rPr>
    </w:pPr>
    <w:r>
      <w:rPr>
        <w:rFonts w:ascii="PingFang SC" w:hAnsi="PingFang SC" w:eastAsia="PingFang SC" w:cs="PingFang SC"/>
        <w:spacing w:val="-7"/>
        <w:sz w:val="18"/>
        <w:szCs w:val="18"/>
      </w:rPr>
      <w:t>第</w:t>
    </w:r>
    <w:r>
      <w:rPr>
        <w:rFonts w:ascii="PingFang SC" w:hAnsi="PingFang SC" w:eastAsia="PingFang SC" w:cs="PingFang SC"/>
        <w:spacing w:val="38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7"/>
        <w:sz w:val="18"/>
        <w:szCs w:val="18"/>
      </w:rPr>
      <w:t>2</w:t>
    </w:r>
    <w:r>
      <w:rPr>
        <w:rFonts w:ascii="Times New Roman" w:hAnsi="Times New Roman" w:eastAsia="Times New Roman" w:cs="Times New Roman"/>
        <w:spacing w:val="6"/>
        <w:sz w:val="18"/>
        <w:szCs w:val="18"/>
      </w:rPr>
      <w:t xml:space="preserve">  </w:t>
    </w:r>
    <w:r>
      <w:rPr>
        <w:rFonts w:ascii="PingFang SC" w:hAnsi="PingFang SC" w:eastAsia="PingFang SC" w:cs="PingFang SC"/>
        <w:spacing w:val="-7"/>
        <w:sz w:val="18"/>
        <w:szCs w:val="18"/>
      </w:rPr>
      <w:t>页</w:t>
    </w:r>
    <w:r>
      <w:rPr>
        <w:rFonts w:ascii="PingFang SC" w:hAnsi="PingFang SC" w:eastAsia="PingFang SC" w:cs="PingFang SC"/>
        <w:spacing w:val="35"/>
        <w:sz w:val="18"/>
        <w:szCs w:val="18"/>
      </w:rPr>
      <w:t xml:space="preserve"> </w:t>
    </w:r>
    <w:r>
      <w:rPr>
        <w:rFonts w:ascii="PingFang SC" w:hAnsi="PingFang SC" w:eastAsia="PingFang SC" w:cs="PingFang SC"/>
        <w:spacing w:val="-7"/>
        <w:sz w:val="18"/>
        <w:szCs w:val="18"/>
      </w:rPr>
      <w:t>共</w:t>
    </w:r>
    <w:r>
      <w:rPr>
        <w:rFonts w:ascii="PingFang SC" w:hAnsi="PingFang SC" w:eastAsia="PingFang SC" w:cs="PingFang SC"/>
        <w:spacing w:val="40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7"/>
        <w:sz w:val="18"/>
        <w:szCs w:val="18"/>
      </w:rPr>
      <w:t>6</w:t>
    </w:r>
    <w:r>
      <w:rPr>
        <w:rFonts w:ascii="Times New Roman" w:hAnsi="Times New Roman" w:eastAsia="Times New Roman" w:cs="Times New Roman"/>
        <w:spacing w:val="5"/>
        <w:sz w:val="18"/>
        <w:szCs w:val="18"/>
      </w:rPr>
      <w:t xml:space="preserve">  </w:t>
    </w:r>
    <w:r>
      <w:rPr>
        <w:rFonts w:ascii="PingFang SC" w:hAnsi="PingFang SC" w:eastAsia="PingFang SC" w:cs="PingFang SC"/>
        <w:spacing w:val="-7"/>
        <w:sz w:val="18"/>
        <w:szCs w:val="18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1BDDA">
    <w:pPr>
      <w:spacing w:line="183" w:lineRule="auto"/>
      <w:ind w:left="4263"/>
      <w:rPr>
        <w:rFonts w:ascii="PingFang SC" w:hAnsi="PingFang SC" w:eastAsia="PingFang SC" w:cs="PingFang SC"/>
        <w:sz w:val="18"/>
        <w:szCs w:val="18"/>
      </w:rPr>
    </w:pPr>
    <w:r>
      <w:rPr>
        <w:rFonts w:ascii="PingFang SC" w:hAnsi="PingFang SC" w:eastAsia="PingFang SC" w:cs="PingFang SC"/>
        <w:spacing w:val="-7"/>
        <w:sz w:val="18"/>
        <w:szCs w:val="18"/>
      </w:rPr>
      <w:t>第</w:t>
    </w:r>
    <w:r>
      <w:rPr>
        <w:rFonts w:ascii="PingFang SC" w:hAnsi="PingFang SC" w:eastAsia="PingFang SC" w:cs="PingFang SC"/>
        <w:spacing w:val="37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7"/>
        <w:sz w:val="18"/>
        <w:szCs w:val="18"/>
      </w:rPr>
      <w:t>3</w:t>
    </w:r>
    <w:r>
      <w:rPr>
        <w:rFonts w:ascii="Times New Roman" w:hAnsi="Times New Roman" w:eastAsia="Times New Roman" w:cs="Times New Roman"/>
        <w:spacing w:val="6"/>
        <w:sz w:val="18"/>
        <w:szCs w:val="18"/>
      </w:rPr>
      <w:t xml:space="preserve">  </w:t>
    </w:r>
    <w:r>
      <w:rPr>
        <w:rFonts w:ascii="PingFang SC" w:hAnsi="PingFang SC" w:eastAsia="PingFang SC" w:cs="PingFang SC"/>
        <w:spacing w:val="-7"/>
        <w:sz w:val="18"/>
        <w:szCs w:val="18"/>
      </w:rPr>
      <w:t>页</w:t>
    </w:r>
    <w:r>
      <w:rPr>
        <w:rFonts w:ascii="PingFang SC" w:hAnsi="PingFang SC" w:eastAsia="PingFang SC" w:cs="PingFang SC"/>
        <w:spacing w:val="36"/>
        <w:sz w:val="18"/>
        <w:szCs w:val="18"/>
      </w:rPr>
      <w:t xml:space="preserve"> </w:t>
    </w:r>
    <w:r>
      <w:rPr>
        <w:rFonts w:ascii="PingFang SC" w:hAnsi="PingFang SC" w:eastAsia="PingFang SC" w:cs="PingFang SC"/>
        <w:spacing w:val="-7"/>
        <w:sz w:val="18"/>
        <w:szCs w:val="18"/>
      </w:rPr>
      <w:t>共</w:t>
    </w:r>
    <w:r>
      <w:rPr>
        <w:rFonts w:ascii="PingFang SC" w:hAnsi="PingFang SC" w:eastAsia="PingFang SC" w:cs="PingFang SC"/>
        <w:spacing w:val="40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7"/>
        <w:sz w:val="18"/>
        <w:szCs w:val="18"/>
      </w:rPr>
      <w:t>6</w:t>
    </w:r>
    <w:r>
      <w:rPr>
        <w:rFonts w:ascii="Times New Roman" w:hAnsi="Times New Roman" w:eastAsia="Times New Roman" w:cs="Times New Roman"/>
        <w:spacing w:val="5"/>
        <w:sz w:val="18"/>
        <w:szCs w:val="18"/>
      </w:rPr>
      <w:t xml:space="preserve">  </w:t>
    </w:r>
    <w:r>
      <w:rPr>
        <w:rFonts w:ascii="PingFang SC" w:hAnsi="PingFang SC" w:eastAsia="PingFang SC" w:cs="PingFang SC"/>
        <w:spacing w:val="-7"/>
        <w:sz w:val="18"/>
        <w:szCs w:val="18"/>
      </w:rPr>
      <w:t>页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DA332">
    <w:pPr>
      <w:spacing w:line="183" w:lineRule="auto"/>
      <w:ind w:left="4263"/>
      <w:rPr>
        <w:rFonts w:ascii="PingFang SC" w:hAnsi="PingFang SC" w:eastAsia="PingFang SC" w:cs="PingFang SC"/>
        <w:sz w:val="18"/>
        <w:szCs w:val="18"/>
      </w:rPr>
    </w:pPr>
    <w:r>
      <w:rPr>
        <w:rFonts w:ascii="PingFang SC" w:hAnsi="PingFang SC" w:eastAsia="PingFang SC" w:cs="PingFang SC"/>
        <w:spacing w:val="-7"/>
        <w:sz w:val="18"/>
        <w:szCs w:val="18"/>
      </w:rPr>
      <w:t>第</w:t>
    </w:r>
    <w:r>
      <w:rPr>
        <w:rFonts w:ascii="PingFang SC" w:hAnsi="PingFang SC" w:eastAsia="PingFang SC" w:cs="PingFang SC"/>
        <w:spacing w:val="37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7"/>
        <w:sz w:val="18"/>
        <w:szCs w:val="18"/>
      </w:rPr>
      <w:t>4</w:t>
    </w:r>
    <w:r>
      <w:rPr>
        <w:rFonts w:ascii="Times New Roman" w:hAnsi="Times New Roman" w:eastAsia="Times New Roman" w:cs="Times New Roman"/>
        <w:spacing w:val="6"/>
        <w:sz w:val="18"/>
        <w:szCs w:val="18"/>
      </w:rPr>
      <w:t xml:space="preserve">  </w:t>
    </w:r>
    <w:r>
      <w:rPr>
        <w:rFonts w:ascii="PingFang SC" w:hAnsi="PingFang SC" w:eastAsia="PingFang SC" w:cs="PingFang SC"/>
        <w:spacing w:val="-7"/>
        <w:sz w:val="18"/>
        <w:szCs w:val="18"/>
      </w:rPr>
      <w:t>页</w:t>
    </w:r>
    <w:r>
      <w:rPr>
        <w:rFonts w:ascii="PingFang SC" w:hAnsi="PingFang SC" w:eastAsia="PingFang SC" w:cs="PingFang SC"/>
        <w:spacing w:val="36"/>
        <w:sz w:val="18"/>
        <w:szCs w:val="18"/>
      </w:rPr>
      <w:t xml:space="preserve"> </w:t>
    </w:r>
    <w:r>
      <w:rPr>
        <w:rFonts w:ascii="PingFang SC" w:hAnsi="PingFang SC" w:eastAsia="PingFang SC" w:cs="PingFang SC"/>
        <w:spacing w:val="-7"/>
        <w:sz w:val="18"/>
        <w:szCs w:val="18"/>
      </w:rPr>
      <w:t>共</w:t>
    </w:r>
    <w:r>
      <w:rPr>
        <w:rFonts w:ascii="PingFang SC" w:hAnsi="PingFang SC" w:eastAsia="PingFang SC" w:cs="PingFang SC"/>
        <w:spacing w:val="40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7"/>
        <w:sz w:val="18"/>
        <w:szCs w:val="18"/>
      </w:rPr>
      <w:t>6</w:t>
    </w:r>
    <w:r>
      <w:rPr>
        <w:rFonts w:ascii="Times New Roman" w:hAnsi="Times New Roman" w:eastAsia="Times New Roman" w:cs="Times New Roman"/>
        <w:spacing w:val="5"/>
        <w:sz w:val="18"/>
        <w:szCs w:val="18"/>
      </w:rPr>
      <w:t xml:space="preserve">  </w:t>
    </w:r>
    <w:r>
      <w:rPr>
        <w:rFonts w:ascii="PingFang SC" w:hAnsi="PingFang SC" w:eastAsia="PingFang SC" w:cs="PingFang SC"/>
        <w:spacing w:val="-7"/>
        <w:sz w:val="18"/>
        <w:szCs w:val="18"/>
      </w:rPr>
      <w:t>页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65B78">
    <w:pPr>
      <w:spacing w:line="183" w:lineRule="auto"/>
      <w:ind w:left="4263"/>
      <w:rPr>
        <w:rFonts w:ascii="PingFang SC" w:hAnsi="PingFang SC" w:eastAsia="PingFang SC" w:cs="PingFang SC"/>
        <w:sz w:val="18"/>
        <w:szCs w:val="18"/>
      </w:rPr>
    </w:pPr>
    <w:r>
      <w:rPr>
        <w:rFonts w:ascii="PingFang SC" w:hAnsi="PingFang SC" w:eastAsia="PingFang SC" w:cs="PingFang SC"/>
        <w:spacing w:val="-7"/>
        <w:sz w:val="18"/>
        <w:szCs w:val="18"/>
      </w:rPr>
      <w:t>第</w:t>
    </w:r>
    <w:r>
      <w:rPr>
        <w:rFonts w:ascii="PingFang SC" w:hAnsi="PingFang SC" w:eastAsia="PingFang SC" w:cs="PingFang SC"/>
        <w:spacing w:val="37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7"/>
        <w:sz w:val="18"/>
        <w:szCs w:val="18"/>
      </w:rPr>
      <w:t>5</w:t>
    </w:r>
    <w:r>
      <w:rPr>
        <w:rFonts w:ascii="Times New Roman" w:hAnsi="Times New Roman" w:eastAsia="Times New Roman" w:cs="Times New Roman"/>
        <w:spacing w:val="6"/>
        <w:sz w:val="18"/>
        <w:szCs w:val="18"/>
      </w:rPr>
      <w:t xml:space="preserve">  </w:t>
    </w:r>
    <w:r>
      <w:rPr>
        <w:rFonts w:ascii="PingFang SC" w:hAnsi="PingFang SC" w:eastAsia="PingFang SC" w:cs="PingFang SC"/>
        <w:spacing w:val="-7"/>
        <w:sz w:val="18"/>
        <w:szCs w:val="18"/>
      </w:rPr>
      <w:t>页</w:t>
    </w:r>
    <w:r>
      <w:rPr>
        <w:rFonts w:ascii="PingFang SC" w:hAnsi="PingFang SC" w:eastAsia="PingFang SC" w:cs="PingFang SC"/>
        <w:spacing w:val="36"/>
        <w:sz w:val="18"/>
        <w:szCs w:val="18"/>
      </w:rPr>
      <w:t xml:space="preserve"> </w:t>
    </w:r>
    <w:r>
      <w:rPr>
        <w:rFonts w:ascii="PingFang SC" w:hAnsi="PingFang SC" w:eastAsia="PingFang SC" w:cs="PingFang SC"/>
        <w:spacing w:val="-7"/>
        <w:sz w:val="18"/>
        <w:szCs w:val="18"/>
      </w:rPr>
      <w:t>共</w:t>
    </w:r>
    <w:r>
      <w:rPr>
        <w:rFonts w:ascii="PingFang SC" w:hAnsi="PingFang SC" w:eastAsia="PingFang SC" w:cs="PingFang SC"/>
        <w:spacing w:val="40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7"/>
        <w:sz w:val="18"/>
        <w:szCs w:val="18"/>
      </w:rPr>
      <w:t>6</w:t>
    </w:r>
    <w:r>
      <w:rPr>
        <w:rFonts w:ascii="Times New Roman" w:hAnsi="Times New Roman" w:eastAsia="Times New Roman" w:cs="Times New Roman"/>
        <w:spacing w:val="5"/>
        <w:sz w:val="18"/>
        <w:szCs w:val="18"/>
      </w:rPr>
      <w:t xml:space="preserve">  </w:t>
    </w:r>
    <w:r>
      <w:rPr>
        <w:rFonts w:ascii="PingFang SC" w:hAnsi="PingFang SC" w:eastAsia="PingFang SC" w:cs="PingFang SC"/>
        <w:spacing w:val="-7"/>
        <w:sz w:val="18"/>
        <w:szCs w:val="18"/>
      </w:rPr>
      <w:t>页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D0183">
    <w:pPr>
      <w:spacing w:line="183" w:lineRule="auto"/>
      <w:ind w:left="4263"/>
      <w:rPr>
        <w:rFonts w:ascii="PingFang SC" w:hAnsi="PingFang SC" w:eastAsia="PingFang SC" w:cs="PingFang SC"/>
        <w:sz w:val="18"/>
        <w:szCs w:val="18"/>
      </w:rPr>
    </w:pPr>
    <w:r>
      <w:rPr>
        <w:rFonts w:ascii="PingFang SC" w:hAnsi="PingFang SC" w:eastAsia="PingFang SC" w:cs="PingFang SC"/>
        <w:spacing w:val="-7"/>
        <w:sz w:val="18"/>
        <w:szCs w:val="18"/>
      </w:rPr>
      <w:t>第</w:t>
    </w:r>
    <w:r>
      <w:rPr>
        <w:rFonts w:ascii="PingFang SC" w:hAnsi="PingFang SC" w:eastAsia="PingFang SC" w:cs="PingFang SC"/>
        <w:spacing w:val="38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7"/>
        <w:sz w:val="18"/>
        <w:szCs w:val="18"/>
      </w:rPr>
      <w:t>6</w:t>
    </w:r>
    <w:r>
      <w:rPr>
        <w:rFonts w:ascii="Times New Roman" w:hAnsi="Times New Roman" w:eastAsia="Times New Roman" w:cs="Times New Roman"/>
        <w:spacing w:val="6"/>
        <w:sz w:val="18"/>
        <w:szCs w:val="18"/>
      </w:rPr>
      <w:t xml:space="preserve">  </w:t>
    </w:r>
    <w:r>
      <w:rPr>
        <w:rFonts w:ascii="PingFang SC" w:hAnsi="PingFang SC" w:eastAsia="PingFang SC" w:cs="PingFang SC"/>
        <w:spacing w:val="-7"/>
        <w:sz w:val="18"/>
        <w:szCs w:val="18"/>
      </w:rPr>
      <w:t>页</w:t>
    </w:r>
    <w:r>
      <w:rPr>
        <w:rFonts w:ascii="PingFang SC" w:hAnsi="PingFang SC" w:eastAsia="PingFang SC" w:cs="PingFang SC"/>
        <w:spacing w:val="35"/>
        <w:w w:val="101"/>
        <w:sz w:val="18"/>
        <w:szCs w:val="18"/>
      </w:rPr>
      <w:t xml:space="preserve"> </w:t>
    </w:r>
    <w:r>
      <w:rPr>
        <w:rFonts w:ascii="PingFang SC" w:hAnsi="PingFang SC" w:eastAsia="PingFang SC" w:cs="PingFang SC"/>
        <w:spacing w:val="-7"/>
        <w:sz w:val="18"/>
        <w:szCs w:val="18"/>
      </w:rPr>
      <w:t>共</w:t>
    </w:r>
    <w:r>
      <w:rPr>
        <w:rFonts w:ascii="PingFang SC" w:hAnsi="PingFang SC" w:eastAsia="PingFang SC" w:cs="PingFang SC"/>
        <w:spacing w:val="40"/>
        <w:w w:val="10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7"/>
        <w:sz w:val="18"/>
        <w:szCs w:val="18"/>
      </w:rPr>
      <w:t>6</w:t>
    </w:r>
    <w:r>
      <w:rPr>
        <w:rFonts w:ascii="Times New Roman" w:hAnsi="Times New Roman" w:eastAsia="Times New Roman" w:cs="Times New Roman"/>
        <w:spacing w:val="5"/>
        <w:sz w:val="18"/>
        <w:szCs w:val="18"/>
      </w:rPr>
      <w:t xml:space="preserve">  </w:t>
    </w:r>
    <w:r>
      <w:rPr>
        <w:rFonts w:ascii="PingFang SC" w:hAnsi="PingFang SC" w:eastAsia="PingFang SC" w:cs="PingFang SC"/>
        <w:spacing w:val="-7"/>
        <w:sz w:val="18"/>
        <w:szCs w:val="18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03E8D4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5"/>
  <w:displayBackgroundShape w:val="1"/>
  <w:attachedTemplate r:id="rId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172A27"/>
    <w:rsid w:val="833FF652"/>
    <w:rsid w:val="EF7F1E75"/>
    <w:rsid w:val="FF1FD9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PingFang SC" w:hAnsi="PingFang SC" w:eastAsia="PingFang SC" w:cs="PingFang SC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chenmengqi/Library/Containers/com.kingsoft.wpsoffice.mac/Data/Normal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TotalTime>0</TotalTime>
  <ScaleCrop>false</ScaleCrop>
  <LinksUpToDate>false</LinksUpToDate>
  <Application>WPS Office_7.3.1.8967_F1E327BC-269C-435d-A152-05C5408002CA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2025-10-19T06:01:00Z</dcterms:created>
  <dc:creator>HX</dc:creator>
  <cp:lastModifiedBy>Menky Chan</cp:lastModifiedBy>
  <dcterms:modified xsi:type="dcterms:W3CDTF">2025-12-21T20:26:34Z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2025-12-20T23:29:29Z</vt:filetime>
  </property>
  <property fmtid="{D5CDD505-2E9C-101B-9397-08002B2CF9AE}" pid="4" name="KSOProductBuildVer">
    <vt:lpwstr>2052-7.3.1.8967</vt:lpwstr>
  </property>
  <property fmtid="{D5CDD505-2E9C-101B-9397-08002B2CF9AE}" pid="5" name="ICV">
    <vt:lpwstr>5CC7AC0871167BF6ADCF466986DFA273_42</vt:lpwstr>
  </property>
</Properties>
</file>